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077F" w14:textId="372D3F4C" w:rsidR="00537392" w:rsidRPr="007471AC" w:rsidRDefault="00537392" w:rsidP="007471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471AC">
        <w:rPr>
          <w:rFonts w:ascii="Times New Roman" w:hAnsi="Times New Roman" w:cs="Times New Roman"/>
          <w:b/>
          <w:bCs/>
          <w:sz w:val="28"/>
          <w:szCs w:val="28"/>
        </w:rPr>
        <w:t>PIBID</w:t>
      </w:r>
      <w:proofErr w:type="spellEnd"/>
      <w:r w:rsidRPr="007471AC">
        <w:rPr>
          <w:rFonts w:ascii="Times New Roman" w:hAnsi="Times New Roman" w:cs="Times New Roman"/>
          <w:b/>
          <w:bCs/>
          <w:sz w:val="28"/>
          <w:szCs w:val="28"/>
        </w:rPr>
        <w:t xml:space="preserve"> GEOGRAFIA E A APROXIMAÇÃO UNIVERSIDADE-ESCOLA: DESAFIOS OU POTENCIALIDADES</w:t>
      </w:r>
    </w:p>
    <w:p w14:paraId="49D4A48B" w14:textId="77777777" w:rsidR="00D50BBF" w:rsidRPr="007471AC" w:rsidRDefault="00D50BBF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5515D5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7471AC">
        <w:rPr>
          <w:rFonts w:ascii="Times New Roman" w:hAnsi="Times New Roman" w:cs="Times New Roman"/>
          <w:sz w:val="24"/>
          <w:szCs w:val="24"/>
        </w:rPr>
        <w:t>Anne Caroline Mendes Cardoso</w:t>
      </w:r>
      <w:r w:rsidRPr="007471A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5E00821B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7471A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7471A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7FA92012" w14:textId="7D72F1B3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7471A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annemendes345@gmail.com</w:t>
        </w:r>
      </w:hyperlink>
    </w:p>
    <w:p w14:paraId="1CBC436A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8CFABD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Nancyellen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Aparecida Barbosa dos Santos</w:t>
      </w:r>
    </w:p>
    <w:p w14:paraId="09B38D87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7471A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7471A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3C832833" w14:textId="1B55A1AC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7471A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nancyellensantos13@gmail.com</w:t>
        </w:r>
      </w:hyperlink>
    </w:p>
    <w:p w14:paraId="653B94DF" w14:textId="3F138E5D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9B3B23" w14:textId="43A41A9C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>Igor Martins de Oliveira</w:t>
      </w:r>
    </w:p>
    <w:p w14:paraId="5AA3124D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71AC">
        <w:rPr>
          <w:rFonts w:ascii="Times New Roman" w:eastAsia="Times New Roman" w:hAnsi="Times New Roman" w:cs="Times New Roman"/>
          <w:sz w:val="24"/>
          <w:szCs w:val="24"/>
        </w:rPr>
        <w:t>Secretaria de Estado da Educação de Minas Gerais</w:t>
      </w:r>
    </w:p>
    <w:p w14:paraId="3D01EC17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Pr="007471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igormogeo@gmail.com</w:t>
        </w:r>
      </w:hyperlink>
    </w:p>
    <w:p w14:paraId="0209A298" w14:textId="77777777" w:rsidR="00537392" w:rsidRPr="007471AC" w:rsidRDefault="00537392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D6BC83" w14:textId="62DF985A" w:rsidR="00077371" w:rsidRPr="007471AC" w:rsidRDefault="00077371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>Iara Maria Soares Costa da Silveira</w:t>
      </w:r>
    </w:p>
    <w:p w14:paraId="7D983D42" w14:textId="18625379" w:rsidR="00077371" w:rsidRDefault="00077371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40F8F2A0" w14:textId="7E1C1963" w:rsidR="002E7433" w:rsidRDefault="002E7433" w:rsidP="002E74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B82D3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iara.silveira@unimontes.br</w:t>
        </w:r>
      </w:hyperlink>
    </w:p>
    <w:p w14:paraId="706EFE01" w14:textId="77777777" w:rsidR="00537392" w:rsidRPr="007471AC" w:rsidRDefault="00537392" w:rsidP="0074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F22D14" w14:textId="6DC51D6D" w:rsidR="00D50BBF" w:rsidRPr="007471AC" w:rsidRDefault="00000000" w:rsidP="00747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77371" w:rsidRPr="007471AC">
        <w:rPr>
          <w:rFonts w:ascii="Times New Roman" w:hAnsi="Times New Roman" w:cs="Times New Roman"/>
        </w:rPr>
        <w:t xml:space="preserve"> </w:t>
      </w:r>
      <w:r w:rsidR="00077371"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</w:t>
      </w:r>
      <w:r w:rsidR="007471AC"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</w:p>
    <w:p w14:paraId="7F69E759" w14:textId="77777777" w:rsidR="00D50BBF" w:rsidRPr="007471AC" w:rsidRDefault="00D50BBF" w:rsidP="007471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DD3CF7" w14:textId="77777777" w:rsidR="00D50BBF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5E37D74C" w14:textId="77777777" w:rsidR="00705C99" w:rsidRPr="007471AC" w:rsidRDefault="00705C99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89E7A" w14:textId="1907CDBA" w:rsidR="00D50BBF" w:rsidRPr="007471AC" w:rsidRDefault="00077371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analisa o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Subprojeto Geografia como política de formação docente, destacando sua contribuição para a aproximação entre universidade e escola. Discutindo suas potencialidades e desafios para execução do programa, evidenciando seu papel na construção da identidade docente e na qualificação do ensino de Geografia na educação básica.</w:t>
      </w:r>
    </w:p>
    <w:p w14:paraId="284A20E1" w14:textId="77777777" w:rsidR="00991343" w:rsidRDefault="00991343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44FB42D7" w14:textId="69E243A6" w:rsidR="00D50BBF" w:rsidRPr="007471AC" w:rsidRDefault="00000000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proofErr w:type="spellStart"/>
      <w:r w:rsidRPr="007471A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 w:rsidRPr="007471A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077371" w:rsidRPr="007471A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077371" w:rsidRPr="007471A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Pibid</w:t>
      </w:r>
      <w:proofErr w:type="spellEnd"/>
      <w:r w:rsidR="00077371" w:rsidRPr="007471A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; Geografia; </w:t>
      </w:r>
      <w:proofErr w:type="spellStart"/>
      <w:r w:rsidR="00077371" w:rsidRPr="007471A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Formação</w:t>
      </w:r>
      <w:proofErr w:type="spellEnd"/>
      <w:r w:rsidR="00077371" w:rsidRPr="007471A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077371" w:rsidRPr="007471A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Docente</w:t>
      </w:r>
      <w:proofErr w:type="spellEnd"/>
      <w:r w:rsidR="00077371" w:rsidRPr="007471A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.</w:t>
      </w:r>
    </w:p>
    <w:p w14:paraId="07020B20" w14:textId="77777777" w:rsidR="00077371" w:rsidRPr="007471AC" w:rsidRDefault="00077371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</w:p>
    <w:p w14:paraId="763FFD2E" w14:textId="77777777" w:rsidR="00D50BBF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2B8014C4" w14:textId="77777777" w:rsidR="00705C99" w:rsidRPr="007471AC" w:rsidRDefault="00705C99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E852EB" w14:textId="49AF4246" w:rsidR="00077371" w:rsidRPr="007471AC" w:rsidRDefault="00077371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Programa Institucional de Bolsas de Iniciação à Docência (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configura-se como uma importante política pública voltada à formação inicial de professores, ao promover a inserção de licenciandos no cotidiano escolar desde os primeiros anos da graduação. </w:t>
      </w:r>
      <w:r w:rsidR="006C3704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âmbito da Geografia, essa inserção permite a articulação do conhecimento geográfico teórico e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</w:t>
      </w:r>
      <w:r w:rsidR="006C3704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prática pedagógica, contribuindo para compreensão das dinâmicas socioespaciais e para construção de uma formação crítica. A escola, nesse contexto, é compreendida como espaço fundamental de produção de conhecimento geográfico, ancorado cotidiano e no lugar.</w:t>
      </w:r>
    </w:p>
    <w:p w14:paraId="0FE0CE11" w14:textId="77777777" w:rsidR="00D50BBF" w:rsidRPr="007471AC" w:rsidRDefault="00D50BBF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4E1B7F" w14:textId="77777777" w:rsidR="00D50BBF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40BA5D87" w14:textId="77777777" w:rsidR="00705C99" w:rsidRPr="007471AC" w:rsidRDefault="00705C99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1221EB" w14:textId="5819FF07" w:rsidR="006C3704" w:rsidRPr="007471AC" w:rsidRDefault="006C3704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Apesar dos avanços proporcionados pelo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 relação entre a universidade e escola ainda apresenta desafios, como diferenças institucionais, limitações de recursos didáticos e a </w:t>
      </w:r>
      <w:r w:rsidR="00705C99" w:rsidRPr="00705C9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dificuldade de integração entre saberes</w:t>
      </w:r>
      <w:r w:rsidR="00705C9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acadêmicos e práticas escolares. Diante disso,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questiona-se: de que maneira o subprojeto Geografia </w:t>
      </w:r>
      <w:r w:rsidR="0099134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tem contribuído para a articulação entre a formação acadêmica e 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prática </w:t>
      </w:r>
      <w:proofErr w:type="gram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docente?.</w:t>
      </w:r>
      <w:proofErr w:type="gram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estudo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 justifica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necessidade de compreender criticamente os impactos do programa na formação docente e na melhoria na educação básica.</w:t>
      </w:r>
    </w:p>
    <w:p w14:paraId="70C2DC64" w14:textId="77777777" w:rsidR="00991343" w:rsidRDefault="00991343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2D1B77" w14:textId="0F1D43E8" w:rsidR="00D50BBF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1D445AD7" w14:textId="77777777" w:rsidR="00705C99" w:rsidRPr="007471AC" w:rsidRDefault="00705C99" w:rsidP="00EC73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C838FAE" w14:textId="65055341" w:rsidR="00D50BBF" w:rsidRPr="007471AC" w:rsidRDefault="002F78E5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objetivo deste estudo é analisar as potencialidades e os desafios do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subprojeto Geografia, especialmente no contexto da Universidade Estadual de Montes Claros (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), investigando sua contribuição para a formação inicial dos professores, para a aproximação entre universidade e escola e para construção do conhecimento geográfico na educação básica.</w:t>
      </w:r>
    </w:p>
    <w:p w14:paraId="2B8743FB" w14:textId="77777777" w:rsidR="0045109E" w:rsidRPr="007471AC" w:rsidRDefault="0045109E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2BCBF9" w14:textId="186D133A" w:rsidR="00D50BBF" w:rsidRPr="007471AC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243B654C" w14:textId="77777777" w:rsidR="00991343" w:rsidRDefault="00991343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BF4B2D" w14:textId="51408F3E" w:rsidR="00991343" w:rsidRPr="007471AC" w:rsidRDefault="002F78E5" w:rsidP="0099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fundamenta-se em autores que discutem a formação docente e o ensino de Geografia</w:t>
      </w:r>
      <w:r w:rsidR="0099134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como é o caso de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Pimenta (1996) </w:t>
      </w:r>
      <w:r w:rsidR="0099134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ao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discut</w:t>
      </w:r>
      <w:r w:rsidR="0099134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ir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a formação </w:t>
      </w:r>
      <w:r w:rsidR="008E28D8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professores deve considerar </w:t>
      </w:r>
      <w:r w:rsidR="008E28D8" w:rsidRPr="007471AC">
        <w:rPr>
          <w:rFonts w:ascii="Times New Roman" w:hAnsi="Times New Roman" w:cs="Times New Roman"/>
          <w:sz w:val="24"/>
          <w:szCs w:val="24"/>
        </w:rPr>
        <w:t>a docência como uma prática social e complexa, sendo esta constituída a partir da articulação entre os saberes teóricos, experi</w:t>
      </w:r>
      <w:r w:rsidR="002E7433">
        <w:rPr>
          <w:rFonts w:ascii="Times New Roman" w:hAnsi="Times New Roman" w:cs="Times New Roman"/>
          <w:sz w:val="24"/>
          <w:szCs w:val="24"/>
        </w:rPr>
        <w:t>ê</w:t>
      </w:r>
      <w:r w:rsidR="008E28D8" w:rsidRPr="007471AC">
        <w:rPr>
          <w:rFonts w:ascii="Times New Roman" w:hAnsi="Times New Roman" w:cs="Times New Roman"/>
          <w:sz w:val="24"/>
          <w:szCs w:val="24"/>
        </w:rPr>
        <w:t xml:space="preserve">ncias vividas e reflexão crítica sobre a prática pedagógica, sendo a identidade do docente formada ao longo desse processo formativo. </w:t>
      </w:r>
      <w:r w:rsidR="00991343">
        <w:rPr>
          <w:rFonts w:ascii="Times New Roman" w:hAnsi="Times New Roman" w:cs="Times New Roman"/>
          <w:sz w:val="24"/>
          <w:szCs w:val="24"/>
        </w:rPr>
        <w:t xml:space="preserve">Neste sentido, compreende-se que </w:t>
      </w:r>
      <w:r w:rsidR="00991343" w:rsidRPr="007471AC">
        <w:rPr>
          <w:rFonts w:ascii="Times New Roman" w:hAnsi="Times New Roman" w:cs="Times New Roman"/>
          <w:sz w:val="24"/>
          <w:szCs w:val="24"/>
        </w:rPr>
        <w:t xml:space="preserve">a aproximação entre universidade e escola é essencial para a formação de professores, sendo </w:t>
      </w:r>
      <w:proofErr w:type="spellStart"/>
      <w:r w:rsidR="00705C9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91343" w:rsidRPr="007471AC">
        <w:rPr>
          <w:rFonts w:ascii="Times New Roman" w:hAnsi="Times New Roman" w:cs="Times New Roman"/>
          <w:sz w:val="24"/>
          <w:szCs w:val="24"/>
        </w:rPr>
        <w:t xml:space="preserve"> docência construída em espaços colaborativos de aprendizagem</w:t>
      </w:r>
      <w:r w:rsidR="009913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1343">
        <w:rPr>
          <w:rFonts w:ascii="Times New Roman" w:hAnsi="Times New Roman" w:cs="Times New Roman"/>
          <w:sz w:val="24"/>
          <w:szCs w:val="24"/>
        </w:rPr>
        <w:t>Nóvoa</w:t>
      </w:r>
      <w:proofErr w:type="spellEnd"/>
      <w:r w:rsidR="00991343">
        <w:rPr>
          <w:rFonts w:ascii="Times New Roman" w:hAnsi="Times New Roman" w:cs="Times New Roman"/>
          <w:sz w:val="24"/>
          <w:szCs w:val="24"/>
        </w:rPr>
        <w:t>, 2009)</w:t>
      </w:r>
      <w:r w:rsidR="00991343" w:rsidRPr="007471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2B261C" w14:textId="77777777" w:rsidR="00991343" w:rsidRDefault="00991343" w:rsidP="0074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CC70F" w14:textId="34C42DB1" w:rsidR="00D50BBF" w:rsidRPr="00991343" w:rsidRDefault="008E28D8" w:rsidP="0074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AC">
        <w:rPr>
          <w:rFonts w:ascii="Times New Roman" w:hAnsi="Times New Roman" w:cs="Times New Roman"/>
          <w:sz w:val="24"/>
          <w:szCs w:val="24"/>
        </w:rPr>
        <w:t>De acordo com Callai (2011</w:t>
      </w:r>
      <w:r w:rsidRPr="007471A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7471AC">
        <w:rPr>
          <w:rFonts w:ascii="Times New Roman" w:hAnsi="Times New Roman" w:cs="Times New Roman"/>
          <w:sz w:val="24"/>
          <w:szCs w:val="24"/>
        </w:rPr>
        <w:t xml:space="preserve">a escola é compreendida como espaço de construção do conhecimento geográfico a partir do lugar e do cotidiano, deste modo fundamenta-se as práticas desenvolvidas a partir do âmbito do </w:t>
      </w:r>
      <w:proofErr w:type="spellStart"/>
      <w:r w:rsidRPr="007471AC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Pr="007471AC">
        <w:rPr>
          <w:rFonts w:ascii="Times New Roman" w:hAnsi="Times New Roman" w:cs="Times New Roman"/>
          <w:sz w:val="24"/>
          <w:szCs w:val="24"/>
        </w:rPr>
        <w:t xml:space="preserve">. </w:t>
      </w:r>
      <w:r w:rsidR="00991343">
        <w:rPr>
          <w:rFonts w:ascii="Times New Roman" w:hAnsi="Times New Roman" w:cs="Times New Roman"/>
          <w:sz w:val="24"/>
          <w:szCs w:val="24"/>
        </w:rPr>
        <w:t xml:space="preserve">Tendo em vista que o referido programa </w:t>
      </w:r>
      <w:r w:rsidR="00991343" w:rsidRPr="007471AC">
        <w:rPr>
          <w:rFonts w:ascii="Times New Roman" w:hAnsi="Times New Roman" w:cs="Times New Roman"/>
          <w:sz w:val="24"/>
          <w:szCs w:val="24"/>
        </w:rPr>
        <w:t>desempenha um papel importante na aprendizagem do docente de licenciatura, uma vez que a atuação do licenciandos nas escolas, acompanhados pelo professor supervisor possibilita o contato direto com a realidade escolar e a prática docente</w:t>
      </w:r>
      <w:r w:rsidR="00991343">
        <w:rPr>
          <w:rFonts w:ascii="Times New Roman" w:hAnsi="Times New Roman" w:cs="Times New Roman"/>
          <w:sz w:val="24"/>
          <w:szCs w:val="24"/>
        </w:rPr>
        <w:t xml:space="preserve"> (Campelo; Cruz, 2017)</w:t>
      </w:r>
      <w:r w:rsidR="00991343" w:rsidRPr="007471AC">
        <w:rPr>
          <w:rFonts w:ascii="Times New Roman" w:hAnsi="Times New Roman" w:cs="Times New Roman"/>
          <w:sz w:val="24"/>
          <w:szCs w:val="24"/>
        </w:rPr>
        <w:t xml:space="preserve">. </w:t>
      </w:r>
      <w:r w:rsidR="00991343">
        <w:rPr>
          <w:rFonts w:ascii="Times New Roman" w:hAnsi="Times New Roman" w:cs="Times New Roman"/>
          <w:sz w:val="24"/>
          <w:szCs w:val="24"/>
        </w:rPr>
        <w:t xml:space="preserve"> Não obstante</w:t>
      </w:r>
      <w:r w:rsidRPr="007471AC">
        <w:rPr>
          <w:rFonts w:ascii="Times New Roman" w:hAnsi="Times New Roman" w:cs="Times New Roman"/>
          <w:sz w:val="24"/>
          <w:szCs w:val="24"/>
        </w:rPr>
        <w:t xml:space="preserve">, Moraes (2008) contribui ao compreender a Geografia como ciência crítica, realizada para à análise das relações socioespaciais, reforçando a importância da formação docente compreendida com a leitura crítica espacial. Vesentini (2008) destaca que o papel da Geografia escolar na formação de cidadãos críticos, defendendo o uso de práticas pedagógicas que superem </w:t>
      </w:r>
      <w:r w:rsidR="0045109E" w:rsidRPr="007471AC">
        <w:rPr>
          <w:rFonts w:ascii="Times New Roman" w:hAnsi="Times New Roman" w:cs="Times New Roman"/>
          <w:sz w:val="24"/>
          <w:szCs w:val="24"/>
        </w:rPr>
        <w:t>somente a memorização de conteúdo e valorizem a compreensão do espaço geográfico.</w:t>
      </w:r>
    </w:p>
    <w:p w14:paraId="5D120C41" w14:textId="77777777" w:rsidR="0045109E" w:rsidRPr="007471AC" w:rsidRDefault="0045109E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AD3562" w14:textId="0EFB6302" w:rsidR="00D50BBF" w:rsidRPr="007471AC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9135CB6" w14:textId="77777777" w:rsidR="00991343" w:rsidRDefault="00991343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6E5CD84" w14:textId="29C6C229" w:rsidR="00D50BBF" w:rsidRPr="007471AC" w:rsidRDefault="0045109E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estudo caracteriza-se por uma revisão bibliográfica, sendo utilizada para sua fundamentação textos que abordam temas como a Geografia;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Geografia Escolar; Formação Docente e Identidade Docente. Buscando identificar o papel exercido pelo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Geografia na aproximação entre a universidade e a escola.</w:t>
      </w:r>
    </w:p>
    <w:p w14:paraId="7D8172D6" w14:textId="77777777" w:rsidR="0045109E" w:rsidRPr="007471AC" w:rsidRDefault="0045109E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09FD6C" w14:textId="0552E02F" w:rsidR="00D50BBF" w:rsidRPr="007471AC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proofErr w:type="gramStart"/>
      <w:r w:rsidR="0045109E"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</w:t>
      </w: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5109E"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Finais</w:t>
      </w:r>
      <w:proofErr w:type="gramEnd"/>
      <w:r w:rsidR="0045109E"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da </w:t>
      </w:r>
      <w:r w:rsidR="009913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</w:t>
      </w: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esquisa</w:t>
      </w:r>
    </w:p>
    <w:p w14:paraId="3BA67160" w14:textId="77777777" w:rsidR="00991343" w:rsidRDefault="00991343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8F4FC8E" w14:textId="35E919D6" w:rsidR="0045109E" w:rsidRPr="007471AC" w:rsidRDefault="001017F9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Os resultados obtidos</w:t>
      </w:r>
      <w:r w:rsidR="00521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na literatura especializada,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evidenciam que o </w:t>
      </w:r>
      <w:proofErr w:type="spellStart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fortalece a relação entre a universidade e 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escola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educação básica 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inserir o estudante de licenciatura em situações reais d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cotidiano escolar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favorecendo o desenvolvimento de competências pedagógicas e a compreensão d</w:t>
      </w:r>
      <w:r w:rsidR="002E74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importância </w:t>
      </w:r>
      <w:r w:rsidR="002E7433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professor. O programa contribui significativamente para a construção da identidade docente, ao integrar a teoria e a prática desde os anos iniciais dos cursos de licenciatura. </w:t>
      </w:r>
    </w:p>
    <w:p w14:paraId="343E0EED" w14:textId="77777777" w:rsidR="00521789" w:rsidRDefault="00521789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06BBB77" w14:textId="05F10A43" w:rsidR="001017F9" w:rsidRPr="007471AC" w:rsidRDefault="001017F9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Entretanto, apesar das potencialidades oferecidas pelo programa, desafios como a falta de recursos didáticos, sobrecarga dos professores, dificuldade entre articulação da teoria e prática, e, em alguns casos, a resistência instrucional </w:t>
      </w:r>
      <w:r w:rsidR="00705C9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</w:t>
      </w: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36D8E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implementação do programa por parte de algumas escolas. Apesar dessas limitações, o </w:t>
      </w:r>
      <w:proofErr w:type="spellStart"/>
      <w:r w:rsidR="00236D8E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 w:rsidR="00236D8E"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 destaca, sobretudo na valorização da escola pública como espaço formativo e na melhoria da qualidade do ensino de Geografia.</w:t>
      </w:r>
    </w:p>
    <w:p w14:paraId="2D2A66CA" w14:textId="77777777" w:rsidR="001017F9" w:rsidRPr="007471AC" w:rsidRDefault="001017F9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E955B4" w14:textId="77777777" w:rsidR="001017F9" w:rsidRPr="007471AC" w:rsidRDefault="001017F9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3957CD" w14:textId="77777777" w:rsidR="0045109E" w:rsidRPr="007471AC" w:rsidRDefault="0045109E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4BE21D" w14:textId="77777777" w:rsidR="00D50BBF" w:rsidRPr="007471AC" w:rsidRDefault="00D50BBF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9C78E5" w14:textId="75D6A0B6" w:rsidR="007471AC" w:rsidRPr="007471AC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Relação do objeto de estudo com a pesquisa em Educação e eixo temático do </w:t>
      </w:r>
      <w:proofErr w:type="spellStart"/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COPED</w:t>
      </w:r>
      <w:proofErr w:type="spellEnd"/>
    </w:p>
    <w:p w14:paraId="6AFA3918" w14:textId="77777777" w:rsidR="00521789" w:rsidRDefault="00521789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4483773" w14:textId="0B2350D5" w:rsidR="007471AC" w:rsidRPr="007471AC" w:rsidRDefault="007471AC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estudo relaciona-se com o eixo “</w:t>
      </w:r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Políticas Públicas e Gestão da Educação” uma vez que o </w:t>
      </w:r>
      <w:proofErr w:type="spellStart"/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>PIBID</w:t>
      </w:r>
      <w:proofErr w:type="spellEnd"/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configura como uma política pública de permanência na universidade por intermédio da bolsa oferecida pelo programa, bem com</w:t>
      </w:r>
      <w:r w:rsidR="00705C99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7471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discutir a implementação, os desafios e os impactos de uma política educacional no contexto acadêmico e da educação básica.</w:t>
      </w:r>
      <w:r w:rsidR="005217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9798D">
        <w:rPr>
          <w:rFonts w:ascii="Times New Roman" w:eastAsia="Times New Roman" w:hAnsi="Times New Roman" w:cs="Times New Roman"/>
          <w:sz w:val="24"/>
          <w:szCs w:val="24"/>
          <w:lang w:eastAsia="pt-BR"/>
        </w:rPr>
        <w:t>Na perspectiva social, c</w:t>
      </w:r>
      <w:r w:rsidR="00521789">
        <w:rPr>
          <w:rFonts w:ascii="Times New Roman" w:eastAsia="Times New Roman" w:hAnsi="Times New Roman" w:cs="Times New Roman"/>
          <w:sz w:val="24"/>
          <w:szCs w:val="24"/>
          <w:lang w:eastAsia="pt-BR"/>
        </w:rPr>
        <w:t>ompreend</w:t>
      </w:r>
      <w:r w:rsidR="0079798D">
        <w:rPr>
          <w:rFonts w:ascii="Times New Roman" w:eastAsia="Times New Roman" w:hAnsi="Times New Roman" w:cs="Times New Roman"/>
          <w:sz w:val="24"/>
          <w:szCs w:val="24"/>
          <w:lang w:eastAsia="pt-BR"/>
        </w:rPr>
        <w:t>e-se</w:t>
      </w:r>
      <w:r w:rsidR="005217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necessidade</w:t>
      </w:r>
      <w:r w:rsidR="007979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realização</w:t>
      </w:r>
      <w:r w:rsidR="005217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estudos sistemáticos que analisem o processo de melhoria e incentivo da educação básica e pública enquanto d</w:t>
      </w:r>
      <w:r w:rsidR="0079798D">
        <w:rPr>
          <w:rFonts w:ascii="Times New Roman" w:eastAsia="Times New Roman" w:hAnsi="Times New Roman" w:cs="Times New Roman"/>
          <w:sz w:val="24"/>
          <w:szCs w:val="24"/>
          <w:lang w:eastAsia="pt-BR"/>
        </w:rPr>
        <w:t>ireito de todo o cidadão.</w:t>
      </w:r>
    </w:p>
    <w:p w14:paraId="64C48A14" w14:textId="77777777" w:rsidR="00D50BBF" w:rsidRPr="007471AC" w:rsidRDefault="00D50BBF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F212C8" w14:textId="77777777" w:rsidR="00D50BBF" w:rsidRPr="007471AC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495F3A0" w14:textId="77777777" w:rsidR="00521789" w:rsidRDefault="00521789" w:rsidP="007471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970A3" w14:textId="6F716BDF" w:rsidR="007471AC" w:rsidRPr="007471AC" w:rsidRDefault="007471AC" w:rsidP="007471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AC">
        <w:rPr>
          <w:rFonts w:ascii="Times New Roman" w:hAnsi="Times New Roman" w:cs="Times New Roman"/>
          <w:sz w:val="24"/>
          <w:szCs w:val="24"/>
        </w:rPr>
        <w:t xml:space="preserve">Diante das discussões realizadas, conclui-se que o </w:t>
      </w:r>
      <w:proofErr w:type="spellStart"/>
      <w:r w:rsidRPr="007471AC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Pr="007471AC">
        <w:rPr>
          <w:rFonts w:ascii="Times New Roman" w:hAnsi="Times New Roman" w:cs="Times New Roman"/>
          <w:sz w:val="24"/>
          <w:szCs w:val="24"/>
        </w:rPr>
        <w:t xml:space="preserve"> se configura como uma política pública fundamental para o fortalecimento da formação de professores, ao promover a efetiva aproximação entre a universidade e a escola e entre acadêmicos de licenciatura e professores atuantes. Ao inserir o licenciando em contexto escolar, possibilita a articulação entre teoria e prática, favorece a construção de identidade docente e o desenvolvimento de uma prática pedagógica crítica e reflexiva.  As experiências proporcionadas pelo </w:t>
      </w:r>
      <w:proofErr w:type="spellStart"/>
      <w:r w:rsidRPr="007471AC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Pr="007471AC">
        <w:rPr>
          <w:rFonts w:ascii="Times New Roman" w:hAnsi="Times New Roman" w:cs="Times New Roman"/>
          <w:sz w:val="24"/>
          <w:szCs w:val="24"/>
        </w:rPr>
        <w:t xml:space="preserve"> permitem ao futuro professor compreender a complexidade da docência e a realidade educacional brasileira.  Assim, o </w:t>
      </w:r>
      <w:proofErr w:type="spellStart"/>
      <w:r w:rsidRPr="007471AC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="0079798D">
        <w:rPr>
          <w:rFonts w:ascii="Times New Roman" w:hAnsi="Times New Roman" w:cs="Times New Roman"/>
          <w:sz w:val="24"/>
          <w:szCs w:val="24"/>
        </w:rPr>
        <w:t xml:space="preserve"> no</w:t>
      </w:r>
      <w:r w:rsidRPr="007471AC">
        <w:rPr>
          <w:rFonts w:ascii="Times New Roman" w:hAnsi="Times New Roman" w:cs="Times New Roman"/>
          <w:sz w:val="24"/>
          <w:szCs w:val="24"/>
        </w:rPr>
        <w:t xml:space="preserve"> </w:t>
      </w:r>
      <w:r w:rsidR="002E7433">
        <w:rPr>
          <w:rFonts w:ascii="Times New Roman" w:hAnsi="Times New Roman" w:cs="Times New Roman"/>
          <w:sz w:val="24"/>
          <w:szCs w:val="24"/>
        </w:rPr>
        <w:t xml:space="preserve">Subprojeto </w:t>
      </w:r>
      <w:r w:rsidRPr="007471AC">
        <w:rPr>
          <w:rFonts w:ascii="Times New Roman" w:hAnsi="Times New Roman" w:cs="Times New Roman"/>
          <w:sz w:val="24"/>
          <w:szCs w:val="24"/>
        </w:rPr>
        <w:t>Geografia consolida-se como um elo estratégico entre os futuros profissionais e os atuantes, ampliando as possibilidades de uma formação docente e comprometida com a qualidade do ensino oferecido e com a construção de uma educação pública crítica e integradora.</w:t>
      </w:r>
    </w:p>
    <w:p w14:paraId="7BC7639C" w14:textId="77777777" w:rsidR="00D50BBF" w:rsidRPr="007471AC" w:rsidRDefault="00D50BBF" w:rsidP="00747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455986" w14:textId="6396CA11" w:rsidR="00D50BBF" w:rsidRPr="007471AC" w:rsidRDefault="00000000" w:rsidP="00EC7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71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5D2EB21" w14:textId="77777777" w:rsidR="002E7433" w:rsidRDefault="002E7433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FE82A" w14:textId="309415DB" w:rsidR="00236D8E" w:rsidRPr="002E7433" w:rsidRDefault="00236D8E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433">
        <w:rPr>
          <w:rFonts w:ascii="Times New Roman" w:hAnsi="Times New Roman" w:cs="Times New Roman"/>
          <w:sz w:val="24"/>
          <w:szCs w:val="24"/>
        </w:rPr>
        <w:t xml:space="preserve">Campelo, T. Da S., &amp; da Cruz, G. B. O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e a aprendizagem da docência: a intervenção do professor- supervisor (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interventions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supervisor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lastRenderedPageBreak/>
        <w:t>teachers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partner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433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). </w:t>
      </w:r>
      <w:r w:rsidRPr="002E7433">
        <w:rPr>
          <w:rFonts w:ascii="Times New Roman" w:hAnsi="Times New Roman" w:cs="Times New Roman"/>
          <w:b/>
          <w:bCs/>
          <w:sz w:val="24"/>
          <w:szCs w:val="24"/>
        </w:rPr>
        <w:t>Crítica Educativa</w:t>
      </w:r>
      <w:r w:rsidRPr="002E7433">
        <w:rPr>
          <w:rFonts w:ascii="Times New Roman" w:hAnsi="Times New Roman" w:cs="Times New Roman"/>
          <w:sz w:val="24"/>
          <w:szCs w:val="24"/>
        </w:rPr>
        <w:t>, 3(2), 188–203.</w:t>
      </w:r>
      <w:r w:rsidR="00705C99">
        <w:rPr>
          <w:rFonts w:ascii="Times New Roman" w:hAnsi="Times New Roman" w:cs="Times New Roman"/>
          <w:sz w:val="24"/>
          <w:szCs w:val="24"/>
        </w:rPr>
        <w:t xml:space="preserve"> 2017.</w:t>
      </w:r>
      <w:r w:rsidRPr="002E7433">
        <w:rPr>
          <w:rFonts w:ascii="Times New Roman" w:hAnsi="Times New Roman" w:cs="Times New Roman"/>
          <w:sz w:val="24"/>
          <w:szCs w:val="24"/>
        </w:rPr>
        <w:t xml:space="preserve"> </w:t>
      </w:r>
      <w:r w:rsidR="00705C99" w:rsidRPr="002E7433">
        <w:rPr>
          <w:rFonts w:ascii="Times New Roman" w:hAnsi="Times New Roman" w:cs="Times New Roman"/>
          <w:sz w:val="24"/>
          <w:szCs w:val="24"/>
        </w:rPr>
        <w:t>Disponível</w:t>
      </w:r>
      <w:r w:rsidRPr="002E7433">
        <w:rPr>
          <w:rFonts w:ascii="Times New Roman" w:hAnsi="Times New Roman" w:cs="Times New Roman"/>
          <w:sz w:val="24"/>
          <w:szCs w:val="24"/>
        </w:rPr>
        <w:t xml:space="preserve"> em: </w:t>
      </w:r>
      <w:hyperlink r:id="rId11" w:history="1">
        <w:r w:rsidRPr="002E743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https://doi.org/10.22476/revcted.v3i2.108</w:t>
        </w:r>
      </w:hyperlink>
      <w:r w:rsidRPr="002E7433">
        <w:rPr>
          <w:rFonts w:ascii="Times New Roman" w:hAnsi="Times New Roman" w:cs="Times New Roman"/>
          <w:sz w:val="24"/>
          <w:szCs w:val="24"/>
        </w:rPr>
        <w:t>. Acesso em 14 de jan. 2025.</w:t>
      </w:r>
    </w:p>
    <w:p w14:paraId="4245DFA4" w14:textId="77777777" w:rsidR="006351B9" w:rsidRDefault="006351B9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E2DCD" w14:textId="29C668B4" w:rsidR="002E7433" w:rsidRDefault="006351B9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1B9">
        <w:rPr>
          <w:rFonts w:ascii="Times New Roman" w:hAnsi="Times New Roman" w:cs="Times New Roman"/>
          <w:sz w:val="24"/>
          <w:szCs w:val="24"/>
        </w:rPr>
        <w:t>CALLAI, H</w:t>
      </w:r>
      <w:r>
        <w:rPr>
          <w:rFonts w:ascii="Times New Roman" w:hAnsi="Times New Roman" w:cs="Times New Roman"/>
          <w:sz w:val="24"/>
          <w:szCs w:val="24"/>
        </w:rPr>
        <w:t>.C</w:t>
      </w:r>
      <w:r w:rsidRPr="006351B9">
        <w:rPr>
          <w:rFonts w:ascii="Times New Roman" w:hAnsi="Times New Roman" w:cs="Times New Roman"/>
          <w:sz w:val="24"/>
          <w:szCs w:val="24"/>
        </w:rPr>
        <w:t xml:space="preserve">. A Geografia Escolar e os Conteúdo de Geografia. </w:t>
      </w:r>
      <w:r w:rsidRPr="006351B9">
        <w:rPr>
          <w:rFonts w:ascii="Times New Roman" w:hAnsi="Times New Roman" w:cs="Times New Roman"/>
          <w:b/>
          <w:bCs/>
          <w:sz w:val="24"/>
          <w:szCs w:val="24"/>
        </w:rPr>
        <w:t xml:space="preserve">Rev. </w:t>
      </w:r>
      <w:proofErr w:type="spellStart"/>
      <w:r w:rsidRPr="006351B9">
        <w:rPr>
          <w:rFonts w:ascii="Times New Roman" w:hAnsi="Times New Roman" w:cs="Times New Roman"/>
          <w:b/>
          <w:bCs/>
          <w:sz w:val="24"/>
          <w:szCs w:val="24"/>
        </w:rPr>
        <w:t>Anekumene</w:t>
      </w:r>
      <w:proofErr w:type="spellEnd"/>
      <w:r w:rsidRPr="006351B9">
        <w:rPr>
          <w:rFonts w:ascii="Times New Roman" w:hAnsi="Times New Roman" w:cs="Times New Roman"/>
          <w:sz w:val="24"/>
          <w:szCs w:val="24"/>
        </w:rPr>
        <w:t>, [S. l.], v. 1, n. 1, p. 128–139, 2011. Disponível em:</w:t>
      </w:r>
      <w:r w:rsidR="00A362AC">
        <w:t xml:space="preserve"> </w:t>
      </w:r>
      <w:hyperlink r:id="rId12" w:history="1">
        <w:r w:rsidR="00683150" w:rsidRPr="000E46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https://doi.org/10.17227/Anekumene.2011.num1.7097</w:t>
        </w:r>
      </w:hyperlink>
      <w:r w:rsidR="00A362AC">
        <w:rPr>
          <w:rFonts w:ascii="Times New Roman" w:hAnsi="Times New Roman" w:cs="Times New Roman"/>
          <w:sz w:val="24"/>
          <w:szCs w:val="24"/>
        </w:rPr>
        <w:t xml:space="preserve">. </w:t>
      </w:r>
      <w:r w:rsidRPr="006351B9">
        <w:rPr>
          <w:rFonts w:ascii="Times New Roman" w:hAnsi="Times New Roman" w:cs="Times New Roman"/>
          <w:sz w:val="24"/>
          <w:szCs w:val="24"/>
        </w:rPr>
        <w:t>Acesso em: 12 de jan. 2026.</w:t>
      </w:r>
    </w:p>
    <w:p w14:paraId="416415E1" w14:textId="77777777" w:rsidR="00A362AC" w:rsidRDefault="00A362AC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D2267" w14:textId="58E41770" w:rsidR="00236D8E" w:rsidRPr="002E7433" w:rsidRDefault="00236D8E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433">
        <w:rPr>
          <w:rFonts w:ascii="Times New Roman" w:hAnsi="Times New Roman" w:cs="Times New Roman"/>
          <w:sz w:val="24"/>
          <w:szCs w:val="24"/>
        </w:rPr>
        <w:t xml:space="preserve">MORAES, A. C. R. Geografia: pequena história crítica. São Paulo: </w:t>
      </w:r>
      <w:r w:rsidRPr="002E7433">
        <w:rPr>
          <w:rFonts w:ascii="Times New Roman" w:hAnsi="Times New Roman" w:cs="Times New Roman"/>
          <w:b/>
          <w:bCs/>
          <w:sz w:val="24"/>
          <w:szCs w:val="24"/>
        </w:rPr>
        <w:t>Annablume</w:t>
      </w:r>
      <w:r w:rsidRPr="002E7433">
        <w:rPr>
          <w:rFonts w:ascii="Times New Roman" w:hAnsi="Times New Roman" w:cs="Times New Roman"/>
          <w:sz w:val="24"/>
          <w:szCs w:val="24"/>
        </w:rPr>
        <w:t>, 2008.</w:t>
      </w:r>
    </w:p>
    <w:p w14:paraId="0638D279" w14:textId="1D1A4C48" w:rsidR="00236D8E" w:rsidRPr="002E7433" w:rsidRDefault="00236D8E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7433">
        <w:rPr>
          <w:rFonts w:ascii="Times New Roman" w:hAnsi="Times New Roman" w:cs="Times New Roman"/>
          <w:sz w:val="24"/>
          <w:szCs w:val="24"/>
        </w:rPr>
        <w:t>NÓVOA</w:t>
      </w:r>
      <w:proofErr w:type="spellEnd"/>
      <w:r w:rsidRPr="002E7433">
        <w:rPr>
          <w:rFonts w:ascii="Times New Roman" w:hAnsi="Times New Roman" w:cs="Times New Roman"/>
          <w:sz w:val="24"/>
          <w:szCs w:val="24"/>
        </w:rPr>
        <w:t xml:space="preserve">, A. Professores: imagens do futuro presente. Lisboa: </w:t>
      </w:r>
      <w:r w:rsidRPr="002E7433">
        <w:rPr>
          <w:rFonts w:ascii="Times New Roman" w:hAnsi="Times New Roman" w:cs="Times New Roman"/>
          <w:b/>
          <w:bCs/>
          <w:sz w:val="24"/>
          <w:szCs w:val="24"/>
        </w:rPr>
        <w:t>Educa</w:t>
      </w:r>
      <w:r w:rsidRPr="002E7433">
        <w:rPr>
          <w:rFonts w:ascii="Times New Roman" w:hAnsi="Times New Roman" w:cs="Times New Roman"/>
          <w:sz w:val="24"/>
          <w:szCs w:val="24"/>
        </w:rPr>
        <w:t>, 2009.</w:t>
      </w:r>
    </w:p>
    <w:p w14:paraId="3657C1DE" w14:textId="77777777" w:rsidR="002E7433" w:rsidRDefault="002E7433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9BA05" w14:textId="5FF118A6" w:rsidR="00236D8E" w:rsidRPr="002E7433" w:rsidRDefault="00236D8E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433">
        <w:rPr>
          <w:rFonts w:ascii="Times New Roman" w:hAnsi="Times New Roman" w:cs="Times New Roman"/>
          <w:sz w:val="24"/>
          <w:szCs w:val="24"/>
        </w:rPr>
        <w:t xml:space="preserve">PIMENTA, S. G. Formação de professores: saberes da docência e identidade do professor. Rev. </w:t>
      </w:r>
      <w:r w:rsidRPr="002E7433">
        <w:rPr>
          <w:rFonts w:ascii="Times New Roman" w:hAnsi="Times New Roman" w:cs="Times New Roman"/>
          <w:b/>
          <w:bCs/>
          <w:sz w:val="24"/>
          <w:szCs w:val="24"/>
        </w:rPr>
        <w:t>Fac. Educ</w:t>
      </w:r>
      <w:r w:rsidRPr="002E7433">
        <w:rPr>
          <w:rFonts w:ascii="Times New Roman" w:hAnsi="Times New Roman" w:cs="Times New Roman"/>
          <w:sz w:val="24"/>
          <w:szCs w:val="24"/>
        </w:rPr>
        <w:t>. [online]. vol.22, n.2, pp.72-89.</w:t>
      </w:r>
      <w:r w:rsidR="00705C99">
        <w:rPr>
          <w:rFonts w:ascii="Times New Roman" w:hAnsi="Times New Roman" w:cs="Times New Roman"/>
          <w:sz w:val="24"/>
          <w:szCs w:val="24"/>
        </w:rPr>
        <w:t xml:space="preserve"> 1996</w:t>
      </w:r>
      <w:r w:rsidRPr="002E7433">
        <w:rPr>
          <w:rFonts w:ascii="Times New Roman" w:hAnsi="Times New Roman" w:cs="Times New Roman"/>
          <w:sz w:val="24"/>
          <w:szCs w:val="24"/>
        </w:rPr>
        <w:t xml:space="preserve">. Disponível em: </w:t>
      </w:r>
      <w:hyperlink r:id="rId13" w:history="1">
        <w:r w:rsidRPr="002E7433">
          <w:rPr>
            <w:rStyle w:val="Hyperlink"/>
            <w:rFonts w:ascii="Times New Roman" w:hAnsi="Times New Roman" w:cs="Times New Roman"/>
            <w:sz w:val="24"/>
            <w:szCs w:val="24"/>
          </w:rPr>
          <w:t>http://educa.fcc.org.br/scielo.php?pid=S0102-25551996000200004&amp;script=sci_abstract</w:t>
        </w:r>
      </w:hyperlink>
      <w:r w:rsidRPr="002E7433">
        <w:rPr>
          <w:rFonts w:ascii="Times New Roman" w:hAnsi="Times New Roman" w:cs="Times New Roman"/>
          <w:sz w:val="24"/>
          <w:szCs w:val="24"/>
        </w:rPr>
        <w:t xml:space="preserve"> . Acesso em 15 de jan. 2026</w:t>
      </w:r>
      <w:r w:rsidR="00705C99">
        <w:rPr>
          <w:rFonts w:ascii="Times New Roman" w:hAnsi="Times New Roman" w:cs="Times New Roman"/>
          <w:sz w:val="24"/>
          <w:szCs w:val="24"/>
        </w:rPr>
        <w:t>.</w:t>
      </w:r>
    </w:p>
    <w:p w14:paraId="1DAA265F" w14:textId="77777777" w:rsidR="002E7433" w:rsidRDefault="002E7433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C6148" w14:textId="2E8E218F" w:rsidR="00236D8E" w:rsidRPr="002E7433" w:rsidRDefault="00236D8E" w:rsidP="002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433">
        <w:rPr>
          <w:rFonts w:ascii="Times New Roman" w:hAnsi="Times New Roman" w:cs="Times New Roman"/>
          <w:sz w:val="24"/>
          <w:szCs w:val="24"/>
        </w:rPr>
        <w:t xml:space="preserve">VESENTINI, José William. </w:t>
      </w:r>
      <w:r w:rsidRPr="0079798D">
        <w:rPr>
          <w:rFonts w:ascii="Times New Roman" w:hAnsi="Times New Roman" w:cs="Times New Roman"/>
          <w:b/>
          <w:bCs/>
          <w:sz w:val="24"/>
          <w:szCs w:val="24"/>
        </w:rPr>
        <w:t>Para uma geografia crítica na escola</w:t>
      </w:r>
      <w:r w:rsidRPr="002E7433">
        <w:rPr>
          <w:rFonts w:ascii="Times New Roman" w:hAnsi="Times New Roman" w:cs="Times New Roman"/>
          <w:sz w:val="24"/>
          <w:szCs w:val="24"/>
        </w:rPr>
        <w:t>. São Paulo: Editora do Autor, 2008.</w:t>
      </w:r>
    </w:p>
    <w:p w14:paraId="590755AF" w14:textId="77777777" w:rsidR="0045109E" w:rsidRPr="002E7433" w:rsidRDefault="0045109E" w:rsidP="0074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109E" w:rsidRPr="002E7433">
      <w:headerReference w:type="default" r:id="rId14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8D98A" w14:textId="77777777" w:rsidR="007049AF" w:rsidRDefault="007049AF">
      <w:pPr>
        <w:spacing w:line="240" w:lineRule="auto"/>
      </w:pPr>
      <w:r>
        <w:separator/>
      </w:r>
    </w:p>
  </w:endnote>
  <w:endnote w:type="continuationSeparator" w:id="0">
    <w:p w14:paraId="4A7D0335" w14:textId="77777777" w:rsidR="007049AF" w:rsidRDefault="00704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9DC2" w14:textId="77777777" w:rsidR="007049AF" w:rsidRDefault="007049AF">
      <w:pPr>
        <w:spacing w:after="0"/>
      </w:pPr>
      <w:r>
        <w:separator/>
      </w:r>
    </w:p>
  </w:footnote>
  <w:footnote w:type="continuationSeparator" w:id="0">
    <w:p w14:paraId="6C2297B8" w14:textId="77777777" w:rsidR="007049AF" w:rsidRDefault="007049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6B63" w14:textId="77777777" w:rsidR="00D50BBF" w:rsidRDefault="00000000">
    <w:pPr>
      <w:pStyle w:val="Cabealho"/>
    </w:pPr>
    <w:r>
      <w:rPr>
        <w:noProof/>
      </w:rPr>
      <w:drawing>
        <wp:inline distT="0" distB="0" distL="114300" distR="114300" wp14:anchorId="6EFE7817" wp14:editId="3351FDA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0DD7"/>
    <w:rsid w:val="000548A4"/>
    <w:rsid w:val="00077371"/>
    <w:rsid w:val="000B16D9"/>
    <w:rsid w:val="001017F9"/>
    <w:rsid w:val="00172A27"/>
    <w:rsid w:val="001B1384"/>
    <w:rsid w:val="00236D8E"/>
    <w:rsid w:val="00251FB6"/>
    <w:rsid w:val="002D43D5"/>
    <w:rsid w:val="002E7433"/>
    <w:rsid w:val="002F78E5"/>
    <w:rsid w:val="003602CF"/>
    <w:rsid w:val="0045109E"/>
    <w:rsid w:val="00521789"/>
    <w:rsid w:val="00537392"/>
    <w:rsid w:val="006351B9"/>
    <w:rsid w:val="00677F30"/>
    <w:rsid w:val="00683150"/>
    <w:rsid w:val="006C3704"/>
    <w:rsid w:val="007049AF"/>
    <w:rsid w:val="00705C99"/>
    <w:rsid w:val="00741E2B"/>
    <w:rsid w:val="007471AC"/>
    <w:rsid w:val="00770E33"/>
    <w:rsid w:val="0079798D"/>
    <w:rsid w:val="007E50CC"/>
    <w:rsid w:val="008E28D8"/>
    <w:rsid w:val="00991343"/>
    <w:rsid w:val="009C190B"/>
    <w:rsid w:val="00A362AC"/>
    <w:rsid w:val="00B1609D"/>
    <w:rsid w:val="00B82A8F"/>
    <w:rsid w:val="00C43A6D"/>
    <w:rsid w:val="00D50BBF"/>
    <w:rsid w:val="00E330FD"/>
    <w:rsid w:val="00EC7356"/>
    <w:rsid w:val="00F12A82"/>
    <w:rsid w:val="00F778A1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24D4"/>
  <w15:docId w15:val="{3BFEC46C-F159-4603-AE75-586CEDB6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3739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C19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190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C190B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19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190B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styleId="HiperlinkVisitado">
    <w:name w:val="FollowedHyperlink"/>
    <w:basedOn w:val="Fontepargpadro"/>
    <w:uiPriority w:val="99"/>
    <w:semiHidden/>
    <w:unhideWhenUsed/>
    <w:rsid w:val="00A36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cyellensantos13@gmail.com" TargetMode="External"/><Relationship Id="rId13" Type="http://schemas.openxmlformats.org/officeDocument/2006/relationships/hyperlink" Target="http://educa.fcc.org.br/scielo.php?pid=S0102-25551996000200004&amp;script=sci_abstrac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emendes345@gmail.com" TargetMode="External"/><Relationship Id="rId12" Type="http://schemas.openxmlformats.org/officeDocument/2006/relationships/hyperlink" Target="https://doi.org/10.17227/Anekumene.2011.num1.709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22476/revcted.v3i2.10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ara.silveira@unimonte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ormogeo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AF97-6269-4E23-A3B6-9B11B9E0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1354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Anne Caroline Mendes Cardoso</cp:lastModifiedBy>
  <cp:revision>25</cp:revision>
  <dcterms:created xsi:type="dcterms:W3CDTF">2024-10-22T15:37:00Z</dcterms:created>
  <dcterms:modified xsi:type="dcterms:W3CDTF">2026-05-01T19:19:00Z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