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566B" w14:textId="3DED7CFE" w:rsidR="00981A3D" w:rsidRPr="00C96F2D" w:rsidRDefault="00653A0B" w:rsidP="00C96F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PARASITOSES GASTRINTESTINAIS EM FELINOS </w:t>
      </w:r>
      <w:r w:rsidR="008C0DB8">
        <w:rPr>
          <w:rFonts w:ascii="Times New Roman" w:hAnsi="Times New Roman" w:cs="Times New Roman"/>
          <w:sz w:val="24"/>
          <w:szCs w:val="24"/>
        </w:rPr>
        <w:t>(</w:t>
      </w:r>
      <w:r w:rsidR="008C0DB8" w:rsidRPr="008C0DB8">
        <w:rPr>
          <w:rFonts w:ascii="Times New Roman" w:hAnsi="Times New Roman" w:cs="Times New Roman"/>
          <w:i/>
          <w:iCs/>
          <w:sz w:val="24"/>
          <w:szCs w:val="24"/>
        </w:rPr>
        <w:t>Felis catus</w:t>
      </w:r>
      <w:r w:rsidR="008C0DB8">
        <w:rPr>
          <w:rFonts w:ascii="Times New Roman" w:hAnsi="Times New Roman" w:cs="Times New Roman"/>
          <w:sz w:val="24"/>
          <w:szCs w:val="24"/>
        </w:rPr>
        <w:t>) NO MUNIC</w:t>
      </w:r>
      <w:r w:rsidR="00926F5D">
        <w:rPr>
          <w:rFonts w:ascii="Times New Roman" w:hAnsi="Times New Roman" w:cs="Times New Roman"/>
          <w:sz w:val="24"/>
          <w:szCs w:val="24"/>
        </w:rPr>
        <w:t>Í</w:t>
      </w:r>
      <w:r w:rsidR="008C0DB8">
        <w:rPr>
          <w:rFonts w:ascii="Times New Roman" w:hAnsi="Times New Roman" w:cs="Times New Roman"/>
          <w:sz w:val="24"/>
          <w:szCs w:val="24"/>
        </w:rPr>
        <w:t>PIO DE SOUSA, SEMIÁRIDO PARAIBANO</w:t>
      </w:r>
    </w:p>
    <w:p w14:paraId="395D3B12" w14:textId="7B41A2D2" w:rsidR="00C4304D" w:rsidRPr="00C96F2D" w:rsidRDefault="00280476" w:rsidP="00C50B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Welitânia Inácia </w:t>
      </w:r>
      <w:r w:rsidRPr="00280476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Estefany Ferreira de </w:t>
      </w:r>
      <w:r w:rsidRPr="00DA44D8">
        <w:rPr>
          <w:rFonts w:ascii="Times New Roman" w:hAnsi="Times New Roman" w:cs="Times New Roman"/>
          <w:b/>
          <w:bCs/>
          <w:sz w:val="24"/>
          <w:szCs w:val="24"/>
        </w:rPr>
        <w:t>LIMA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A44D8">
        <w:rPr>
          <w:rFonts w:ascii="Times New Roman" w:hAnsi="Times New Roman" w:cs="Times New Roman"/>
          <w:sz w:val="24"/>
          <w:szCs w:val="24"/>
        </w:rPr>
        <w:t xml:space="preserve">Jordania Oliveira </w:t>
      </w:r>
      <w:r w:rsidR="00DA44D8" w:rsidRPr="00DA44D8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 w:rsidR="00DA44D8">
        <w:rPr>
          <w:rFonts w:ascii="Times New Roman" w:hAnsi="Times New Roman" w:cs="Times New Roman"/>
          <w:sz w:val="24"/>
          <w:szCs w:val="24"/>
        </w:rPr>
        <w:t xml:space="preserve">Carla Licia Pinheiro </w:t>
      </w:r>
      <w:r w:rsidR="00DA44D8" w:rsidRPr="00DA44D8">
        <w:rPr>
          <w:rFonts w:ascii="Times New Roman" w:hAnsi="Times New Roman" w:cs="Times New Roman"/>
          <w:b/>
          <w:bCs/>
          <w:sz w:val="24"/>
          <w:szCs w:val="24"/>
        </w:rPr>
        <w:t>ALVES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A44D8" w:rsidRPr="00DA44D8">
        <w:rPr>
          <w:rFonts w:ascii="Times New Roman" w:hAnsi="Times New Roman" w:cs="Times New Roman"/>
          <w:bCs/>
          <w:sz w:val="24"/>
          <w:szCs w:val="24"/>
        </w:rPr>
        <w:t>Jeizom Abrantes de</w:t>
      </w:r>
      <w:r w:rsidR="00DA44D8">
        <w:rPr>
          <w:rFonts w:ascii="Times New Roman" w:hAnsi="Times New Roman" w:cs="Times New Roman"/>
          <w:b/>
          <w:sz w:val="24"/>
          <w:szCs w:val="24"/>
        </w:rPr>
        <w:t xml:space="preserve"> LIMA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A44D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DA44D8" w:rsidRPr="00DA44D8">
        <w:rPr>
          <w:rFonts w:ascii="Times New Roman" w:hAnsi="Times New Roman" w:cs="Times New Roman"/>
          <w:bCs/>
          <w:sz w:val="24"/>
          <w:szCs w:val="24"/>
        </w:rPr>
        <w:t>Mariana de Melo</w:t>
      </w:r>
      <w:r w:rsidR="00DA44D8">
        <w:rPr>
          <w:rFonts w:ascii="Times New Roman" w:hAnsi="Times New Roman" w:cs="Times New Roman"/>
          <w:b/>
          <w:sz w:val="24"/>
          <w:szCs w:val="24"/>
        </w:rPr>
        <w:t xml:space="preserve"> ALVES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DA44D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15108" w:rsidRPr="00315108">
        <w:rPr>
          <w:rFonts w:ascii="Times New Roman" w:hAnsi="Times New Roman" w:cs="Times New Roman"/>
          <w:bCs/>
          <w:sz w:val="24"/>
          <w:szCs w:val="24"/>
        </w:rPr>
        <w:t>Iasmim Vieira</w:t>
      </w:r>
      <w:r w:rsidR="00315108">
        <w:rPr>
          <w:rFonts w:ascii="Times New Roman" w:hAnsi="Times New Roman" w:cs="Times New Roman"/>
          <w:b/>
          <w:sz w:val="24"/>
          <w:szCs w:val="24"/>
        </w:rPr>
        <w:t xml:space="preserve"> ALVES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31510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15108">
        <w:rPr>
          <w:rFonts w:ascii="Times New Roman" w:hAnsi="Times New Roman" w:cs="Times New Roman"/>
          <w:sz w:val="24"/>
          <w:szCs w:val="24"/>
        </w:rPr>
        <w:t xml:space="preserve">Vinicius Longo Ribeiro </w:t>
      </w:r>
      <w:r w:rsidR="00315108" w:rsidRPr="00315108">
        <w:rPr>
          <w:rFonts w:ascii="Times New Roman" w:hAnsi="Times New Roman" w:cs="Times New Roman"/>
          <w:b/>
          <w:bCs/>
          <w:sz w:val="24"/>
          <w:szCs w:val="24"/>
        </w:rPr>
        <w:t>VILELA</w:t>
      </w:r>
      <w:r w:rsidR="00315108" w:rsidRPr="00315108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14:paraId="3F625CD4" w14:textId="469C4E11" w:rsidR="00315108" w:rsidRDefault="00981A3D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 xml:space="preserve">1 Estudante de </w:t>
      </w:r>
      <w:r w:rsidR="00315108">
        <w:rPr>
          <w:rFonts w:ascii="Times New Roman" w:hAnsi="Times New Roman" w:cs="Times New Roman"/>
          <w:sz w:val="20"/>
          <w:szCs w:val="20"/>
        </w:rPr>
        <w:t>pós-</w:t>
      </w:r>
      <w:r w:rsidRPr="00C96F2D">
        <w:rPr>
          <w:rFonts w:ascii="Times New Roman" w:hAnsi="Times New Roman" w:cs="Times New Roman"/>
          <w:sz w:val="20"/>
          <w:szCs w:val="20"/>
        </w:rPr>
        <w:t xml:space="preserve">graduação em </w:t>
      </w:r>
      <w:r w:rsidR="00315108">
        <w:rPr>
          <w:rFonts w:ascii="Times New Roman" w:hAnsi="Times New Roman" w:cs="Times New Roman"/>
          <w:sz w:val="20"/>
          <w:szCs w:val="20"/>
        </w:rPr>
        <w:t xml:space="preserve">Ciência e Saúde Animal, Universidade Federal de Campina Grande, Campus Patos, </w:t>
      </w:r>
      <w:hyperlink r:id="rId7" w:history="1">
        <w:r w:rsidR="00315108" w:rsidRPr="00267FEE">
          <w:rPr>
            <w:rStyle w:val="Hyperlink"/>
            <w:rFonts w:ascii="Times New Roman" w:hAnsi="Times New Roman" w:cs="Times New Roman"/>
            <w:sz w:val="20"/>
            <w:szCs w:val="20"/>
          </w:rPr>
          <w:t>taniasilva83@hotmail.com</w:t>
        </w:r>
      </w:hyperlink>
      <w:r w:rsidR="0031510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C39EE3" w14:textId="3D799EFC" w:rsidR="00C96F2D" w:rsidRPr="00C96F2D" w:rsidRDefault="00315108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 </w:t>
      </w:r>
      <w:r w:rsidR="008B1773">
        <w:rPr>
          <w:rFonts w:ascii="Times New Roman" w:hAnsi="Times New Roman" w:cs="Times New Roman"/>
          <w:sz w:val="20"/>
          <w:szCs w:val="20"/>
        </w:rPr>
        <w:t xml:space="preserve">Estudantes de </w:t>
      </w:r>
      <w:r>
        <w:rPr>
          <w:rFonts w:ascii="Times New Roman" w:hAnsi="Times New Roman" w:cs="Times New Roman"/>
          <w:sz w:val="20"/>
          <w:szCs w:val="20"/>
        </w:rPr>
        <w:t xml:space="preserve">Graduação </w:t>
      </w:r>
      <w:r w:rsidR="00981A3D" w:rsidRPr="00C96F2D">
        <w:rPr>
          <w:rFonts w:ascii="Times New Roman" w:hAnsi="Times New Roman" w:cs="Times New Roman"/>
          <w:sz w:val="20"/>
          <w:szCs w:val="20"/>
        </w:rPr>
        <w:t>Medicina Veterinária pelo Instituto Federal de Educação, Ciência e Tecnologia da Paraíba, Campus Sousa</w:t>
      </w:r>
      <w:r w:rsidR="00C50B11" w:rsidRPr="00C96F2D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14:paraId="2E65AD01" w14:textId="3476F782" w:rsidR="00981A3D" w:rsidRPr="00C96F2D" w:rsidRDefault="00C50B11" w:rsidP="00C96F2D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C96F2D">
        <w:rPr>
          <w:rFonts w:ascii="Times New Roman" w:hAnsi="Times New Roman" w:cs="Times New Roman"/>
          <w:sz w:val="20"/>
          <w:szCs w:val="20"/>
        </w:rPr>
        <w:t>2</w:t>
      </w:r>
      <w:r w:rsidR="00981A3D" w:rsidRPr="00C96F2D">
        <w:rPr>
          <w:rFonts w:ascii="Times New Roman" w:hAnsi="Times New Roman" w:cs="Times New Roman"/>
          <w:sz w:val="20"/>
          <w:szCs w:val="20"/>
        </w:rPr>
        <w:t xml:space="preserve"> Professor, Doutor, Docente do curso de Medicina Veterinária do Instituto Federal de Educação, Ciência e Tecnologia da Paraíba, Campus Sousa</w:t>
      </w:r>
    </w:p>
    <w:p w14:paraId="01771D6C" w14:textId="77777777" w:rsidR="00926F5D" w:rsidRDefault="00926F5D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B3A62" w14:textId="5AE0E9D3" w:rsidR="00087BA3" w:rsidRPr="00C96F2D" w:rsidRDefault="00096391" w:rsidP="00981A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</w:p>
    <w:p w14:paraId="4E35F3AD" w14:textId="71106DD8" w:rsidR="00C96F2D" w:rsidRPr="00DF0D70" w:rsidRDefault="006E5DF0" w:rsidP="00DF0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objetivo desse estudo foi investigar a frequência de parasitoses gastrintestinais em felinos (</w:t>
      </w:r>
      <w:r w:rsidRPr="008E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Felis catus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no Município de Sousa, Semiárido Paraibano. As amostras foram obtidas através da defecação espontânea, armazenadas, refrigeradas e encaminhadas ao Laboratório de Parasitologia Veterinária do Instituto Federal da Paraíba – IFPB, campus Sousa. Para</w:t>
      </w:r>
      <w:r w:rsidR="0092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diagnóstico parasitológico foram realizadas as seguintes técnicas: Flutuação Simples, Sedimentação Simples e Centrifugo-Flutuação em Solução de Sacarose. </w:t>
      </w:r>
      <w:r>
        <w:rPr>
          <w:rFonts w:ascii="Times New Roman" w:hAnsi="Times New Roman" w:cs="Times New Roman"/>
          <w:sz w:val="24"/>
          <w:szCs w:val="24"/>
        </w:rPr>
        <w:t>Das 78 amostras fecais analisadas 81,1% (68/78) foram positiv</w:t>
      </w:r>
      <w:r w:rsidR="00926F5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 para um ou mais parasitos, sendo encontrados 11 gêneros diferentes</w:t>
      </w:r>
      <w:r w:rsidR="00926F5D">
        <w:rPr>
          <w:rFonts w:ascii="Times New Roman" w:hAnsi="Times New Roman" w:cs="Times New Roman"/>
          <w:sz w:val="24"/>
          <w:szCs w:val="24"/>
        </w:rPr>
        <w:t xml:space="preserve"> de parasitos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09C2">
        <w:rPr>
          <w:rFonts w:ascii="Times New Roman" w:hAnsi="Times New Roman" w:cs="Times New Roman"/>
          <w:i/>
          <w:iCs/>
          <w:sz w:val="24"/>
          <w:szCs w:val="24"/>
        </w:rPr>
        <w:t>Ancylostoma</w:t>
      </w:r>
      <w:r>
        <w:rPr>
          <w:rFonts w:ascii="Times New Roman" w:hAnsi="Times New Roman" w:cs="Times New Roman"/>
          <w:sz w:val="24"/>
          <w:szCs w:val="24"/>
        </w:rPr>
        <w:t xml:space="preserve"> spp. foi o mais frequente com 79,5% (54/68) de positividade, seguidos de </w:t>
      </w:r>
      <w:r w:rsidRPr="006D5864">
        <w:rPr>
          <w:rFonts w:ascii="Times New Roman" w:hAnsi="Times New Roman" w:cs="Times New Roman"/>
          <w:i/>
          <w:iCs/>
          <w:sz w:val="24"/>
          <w:szCs w:val="24"/>
        </w:rPr>
        <w:t>Taenia</w:t>
      </w:r>
      <w:r>
        <w:rPr>
          <w:rFonts w:ascii="Times New Roman" w:hAnsi="Times New Roman" w:cs="Times New Roman"/>
          <w:sz w:val="24"/>
          <w:szCs w:val="24"/>
        </w:rPr>
        <w:t xml:space="preserve"> sp. 46,2% (25/68), </w:t>
      </w:r>
      <w:r w:rsidRPr="004A3F30">
        <w:rPr>
          <w:rFonts w:ascii="Times New Roman" w:hAnsi="Times New Roman" w:cs="Times New Roman"/>
          <w:i/>
          <w:iCs/>
          <w:sz w:val="24"/>
          <w:szCs w:val="24"/>
        </w:rPr>
        <w:t>Platynossomum</w:t>
      </w:r>
      <w:r>
        <w:rPr>
          <w:rFonts w:ascii="Times New Roman" w:hAnsi="Times New Roman" w:cs="Times New Roman"/>
          <w:sz w:val="24"/>
          <w:szCs w:val="24"/>
        </w:rPr>
        <w:t xml:space="preserve"> sp com 23,6% (16/68), </w:t>
      </w:r>
      <w:r w:rsidRPr="004A3F30">
        <w:rPr>
          <w:rFonts w:ascii="Times New Roman" w:hAnsi="Times New Roman" w:cs="Times New Roman"/>
          <w:i/>
          <w:iCs/>
          <w:sz w:val="24"/>
          <w:szCs w:val="24"/>
        </w:rPr>
        <w:t>Spirometra</w:t>
      </w:r>
      <w:r>
        <w:rPr>
          <w:rFonts w:ascii="Times New Roman" w:hAnsi="Times New Roman" w:cs="Times New Roman"/>
          <w:sz w:val="24"/>
          <w:szCs w:val="24"/>
        </w:rPr>
        <w:t xml:space="preserve"> sp. 22% (15/68), </w:t>
      </w:r>
      <w:r w:rsidRPr="000B44AC">
        <w:rPr>
          <w:rFonts w:ascii="Times New Roman" w:hAnsi="Times New Roman" w:cs="Times New Roman"/>
          <w:i/>
          <w:iCs/>
          <w:sz w:val="24"/>
          <w:szCs w:val="24"/>
        </w:rPr>
        <w:t>Cystoisospora</w:t>
      </w:r>
      <w:r>
        <w:rPr>
          <w:rFonts w:ascii="Times New Roman" w:hAnsi="Times New Roman" w:cs="Times New Roman"/>
          <w:sz w:val="24"/>
          <w:szCs w:val="24"/>
        </w:rPr>
        <w:t xml:space="preserve"> spp. 14,7% (10/68), </w:t>
      </w:r>
      <w:r w:rsidRPr="000B44AC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>
        <w:rPr>
          <w:rFonts w:ascii="Times New Roman" w:hAnsi="Times New Roman" w:cs="Times New Roman"/>
          <w:sz w:val="24"/>
          <w:szCs w:val="24"/>
        </w:rPr>
        <w:t xml:space="preserve"> 8,8% (06/68), </w:t>
      </w:r>
      <w:r w:rsidRPr="000B44AC">
        <w:rPr>
          <w:rFonts w:ascii="Times New Roman" w:hAnsi="Times New Roman" w:cs="Times New Roman"/>
          <w:i/>
          <w:iCs/>
          <w:sz w:val="24"/>
          <w:szCs w:val="24"/>
        </w:rPr>
        <w:t>Strongiloides</w:t>
      </w:r>
      <w:r>
        <w:rPr>
          <w:rFonts w:ascii="Times New Roman" w:hAnsi="Times New Roman" w:cs="Times New Roman"/>
          <w:sz w:val="24"/>
          <w:szCs w:val="24"/>
        </w:rPr>
        <w:t xml:space="preserve"> spp. 5,8% (04/68), </w:t>
      </w:r>
      <w:r w:rsidRPr="000B44AC">
        <w:rPr>
          <w:rFonts w:ascii="Times New Roman" w:hAnsi="Times New Roman" w:cs="Times New Roman"/>
          <w:i/>
          <w:iCs/>
          <w:sz w:val="24"/>
          <w:szCs w:val="24"/>
        </w:rPr>
        <w:t>Trichuris</w:t>
      </w:r>
      <w:r>
        <w:rPr>
          <w:rFonts w:ascii="Times New Roman" w:hAnsi="Times New Roman" w:cs="Times New Roman"/>
          <w:sz w:val="24"/>
          <w:szCs w:val="24"/>
        </w:rPr>
        <w:t xml:space="preserve"> 4,4% (03/68), e </w:t>
      </w:r>
      <w:r w:rsidRPr="000B44AC">
        <w:rPr>
          <w:rFonts w:ascii="Times New Roman" w:hAnsi="Times New Roman" w:cs="Times New Roman"/>
          <w:i/>
          <w:iCs/>
          <w:sz w:val="24"/>
          <w:szCs w:val="24"/>
        </w:rPr>
        <w:t>Giardia</w:t>
      </w:r>
      <w:r>
        <w:rPr>
          <w:rFonts w:ascii="Times New Roman" w:hAnsi="Times New Roman" w:cs="Times New Roman"/>
          <w:sz w:val="24"/>
          <w:szCs w:val="24"/>
        </w:rPr>
        <w:t xml:space="preserve"> sp. 1,4% (01/68). </w:t>
      </w:r>
      <w:r w:rsidR="00DF0D70">
        <w:rPr>
          <w:rFonts w:ascii="Times New Roman" w:hAnsi="Times New Roman" w:cs="Times New Roman"/>
          <w:bCs/>
          <w:color w:val="000000"/>
          <w:sz w:val="24"/>
          <w:szCs w:val="24"/>
        </w:rPr>
        <w:t>P</w:t>
      </w:r>
      <w:r w:rsidRPr="000274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ode-se observar um </w:t>
      </w:r>
      <w:r w:rsidR="00926F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elevado </w:t>
      </w:r>
      <w:r w:rsidRPr="000274D9">
        <w:rPr>
          <w:rFonts w:ascii="Times New Roman" w:hAnsi="Times New Roman" w:cs="Times New Roman"/>
          <w:bCs/>
          <w:color w:val="000000"/>
          <w:sz w:val="24"/>
          <w:szCs w:val="24"/>
        </w:rPr>
        <w:t>percentual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74D9">
        <w:rPr>
          <w:rFonts w:ascii="Times New Roman" w:hAnsi="Times New Roman" w:cs="Times New Roman"/>
          <w:bCs/>
          <w:sz w:val="24"/>
          <w:szCs w:val="24"/>
        </w:rPr>
        <w:t>de animais infectados, principalmente por parasitas de caráter zoonótico</w:t>
      </w:r>
      <w:r w:rsidR="00926F5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4D9">
        <w:rPr>
          <w:rFonts w:ascii="Times New Roman" w:hAnsi="Times New Roman" w:cs="Times New Roman"/>
          <w:bCs/>
          <w:sz w:val="24"/>
          <w:szCs w:val="24"/>
        </w:rPr>
        <w:t>o que demonstra a necessidade de adoção de medidas adequadas de profilaxia e controle das infecções na população felina do município estudado</w:t>
      </w:r>
      <w:r w:rsidR="00926F5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AAD854" w14:textId="44D25CC3" w:rsidR="00C512C2" w:rsidRPr="00C96F2D" w:rsidRDefault="00096391" w:rsidP="00C512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Palav</w:t>
      </w:r>
      <w:r w:rsidR="0090092D" w:rsidRPr="00C96F2D">
        <w:rPr>
          <w:rFonts w:ascii="Times New Roman" w:hAnsi="Times New Roman" w:cs="Times New Roman"/>
          <w:b/>
          <w:sz w:val="24"/>
          <w:szCs w:val="24"/>
        </w:rPr>
        <w:t>ras-chave: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  <w:r w:rsidR="00DF0D70">
        <w:rPr>
          <w:rFonts w:ascii="Times New Roman" w:hAnsi="Times New Roman" w:cs="Times New Roman"/>
          <w:sz w:val="24"/>
          <w:szCs w:val="24"/>
        </w:rPr>
        <w:t>Medicina Felina. Parasitismo. Saúde Única. Zoonoses.</w:t>
      </w:r>
      <w:r w:rsidR="00E8580D" w:rsidRPr="00C96F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F026D" w14:textId="03A20E71" w:rsidR="00421F5B" w:rsidRDefault="00BE61DE" w:rsidP="004C2666">
      <w:pPr>
        <w:spacing w:line="360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B10B514" w14:textId="2A2552DC" w:rsidR="008E0510" w:rsidRPr="008E0510" w:rsidRDefault="008E0510" w:rsidP="008E051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81551766"/>
      <w:bookmarkStart w:id="1" w:name="_Toc82781431"/>
      <w:bookmarkStart w:id="2" w:name="_Toc108104608"/>
      <w:r w:rsidRPr="008E0510">
        <w:rPr>
          <w:rFonts w:ascii="Times New Roman" w:hAnsi="Times New Roman" w:cs="Times New Roman"/>
          <w:sz w:val="24"/>
          <w:szCs w:val="24"/>
        </w:rPr>
        <w:t xml:space="preserve">O crescimento do número de animais de estimação, em especial os felinos domésticos, que apresentam cerca de 23,9 milhões de animais no Brasil (PET BRASIL, 2018), justifica a necessidade de estudos sobre as doenças que afetam esta espécie. Nesse contexto, destacam-se as </w:t>
      </w:r>
      <w:bookmarkEnd w:id="0"/>
      <w:bookmarkEnd w:id="1"/>
      <w:r w:rsidRPr="008E0510">
        <w:rPr>
          <w:rFonts w:ascii="Times New Roman" w:hAnsi="Times New Roman" w:cs="Times New Roman"/>
          <w:sz w:val="24"/>
          <w:szCs w:val="24"/>
        </w:rPr>
        <w:t>parasitoses gastrintestinais.</w:t>
      </w:r>
      <w:bookmarkEnd w:id="2"/>
      <w:r w:rsidRPr="008E05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A0B0E" w14:textId="5BE9D8DD" w:rsidR="00BF2050" w:rsidRDefault="008E0510" w:rsidP="0021085C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08104612"/>
      <w:r w:rsidRPr="008E0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enteroparasitoses em felinos podem ser causas de distúrbios variáveis, desde infecções subclínicas à alterações gastrintestinais mais severas, como diarreia grave, anemia, comprometimento no crescimento, podendo chegar ao óbito principalmente em animais jovens (SAUDA et al., 2019). </w:t>
      </w:r>
      <w:bookmarkEnd w:id="3"/>
      <w:r>
        <w:rPr>
          <w:rFonts w:ascii="Times New Roman" w:hAnsi="Times New Roman" w:cs="Times New Roman"/>
          <w:color w:val="000000" w:themeColor="text1"/>
          <w:sz w:val="24"/>
          <w:szCs w:val="24"/>
        </w:rPr>
        <w:t>Com isso, o objetivo desse estudo foi investigar a frequência de parasitoses gastrintestinais em felinos (</w:t>
      </w:r>
      <w:r w:rsidRPr="008E05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Felis catus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no Município de Sousa, Semiárido Paraibano.</w:t>
      </w:r>
    </w:p>
    <w:p w14:paraId="39FFA3B5" w14:textId="77777777" w:rsidR="008E0510" w:rsidRPr="008E0510" w:rsidRDefault="008E0510" w:rsidP="008E0510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2D553" w14:textId="5A62DCB3" w:rsidR="00DD6AFE" w:rsidRDefault="00BE61DE" w:rsidP="00DD6A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4857B1D5" w14:textId="26310BE1" w:rsidR="00DD4AB4" w:rsidRPr="00280476" w:rsidRDefault="00AA3CA3" w:rsidP="00280476">
      <w:pPr>
        <w:spacing w:after="0" w:line="360" w:lineRule="auto"/>
        <w:ind w:hanging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DD4A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Para esse trabalho foram coletadas 78 amostras de fezes de gatos semidomiciliados de </w:t>
      </w:r>
      <w:r w:rsidRPr="001E2E1B">
        <w:rPr>
          <w:rFonts w:ascii="Times New Roman" w:hAnsi="Times New Roman" w:cs="Times New Roman"/>
          <w:bCs/>
          <w:sz w:val="24"/>
          <w:szCs w:val="24"/>
        </w:rPr>
        <w:t xml:space="preserve">diferentes </w:t>
      </w:r>
      <w:r w:rsidRPr="001E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bairros do município de Sousa, </w:t>
      </w:r>
      <w:r w:rsidR="001E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Alto Sertão da </w:t>
      </w:r>
      <w:r w:rsidRPr="001E2E1B">
        <w:rPr>
          <w:rFonts w:ascii="Times New Roman" w:hAnsi="Times New Roman" w:cs="Times New Roman"/>
          <w:color w:val="000000" w:themeColor="text1"/>
          <w:sz w:val="24"/>
          <w:szCs w:val="24"/>
        </w:rPr>
        <w:t>Paraíba</w:t>
      </w:r>
      <w:r w:rsidR="001E2E1B">
        <w:rPr>
          <w:rFonts w:ascii="Times New Roman" w:hAnsi="Times New Roman" w:cs="Times New Roman"/>
          <w:color w:val="000000" w:themeColor="text1"/>
          <w:sz w:val="24"/>
          <w:szCs w:val="24"/>
        </w:rPr>
        <w:t>, de forma aleatória, sem predileção por sexo, raça, idade</w:t>
      </w:r>
      <w:r w:rsidR="00CE5E5A">
        <w:rPr>
          <w:rFonts w:ascii="Times New Roman" w:hAnsi="Times New Roman" w:cs="Times New Roman"/>
          <w:color w:val="000000" w:themeColor="text1"/>
          <w:sz w:val="24"/>
          <w:szCs w:val="24"/>
        </w:rPr>
        <w:t>, em residências e criatórios</w:t>
      </w:r>
      <w:r w:rsidRPr="001E2E1B">
        <w:rPr>
          <w:rFonts w:ascii="Times New Roman" w:hAnsi="Times New Roman" w:cs="Times New Roman"/>
          <w:color w:val="000000" w:themeColor="text1"/>
          <w:sz w:val="24"/>
          <w:szCs w:val="24"/>
        </w:rPr>
        <w:t>. As amostras foram obtidas através de defecação espontânea</w:t>
      </w:r>
      <w:r w:rsidR="0021085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E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armazenadas e</w:t>
      </w:r>
      <w:r w:rsidR="002108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encaminhadas ao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Laboratório de Parasitologia Veterinária do Instituto Federal da Paraíba – IFPB, campus Sousa.</w:t>
      </w:r>
      <w:r w:rsidR="001E2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diagnóstico parasitológico foram realizadas as seguintes técnicas: Flutuação Simples, Sedimentação Simples e Centrifugo-Flutuação em Solução de Sacarose. </w:t>
      </w:r>
      <w:r w:rsidR="001E2E1B">
        <w:rPr>
          <w:rFonts w:ascii="Times New Roman" w:hAnsi="Times New Roman" w:cs="Times New Roman"/>
          <w:sz w:val="24"/>
          <w:szCs w:val="24"/>
        </w:rPr>
        <w:t xml:space="preserve">As identificações foram realizadas a partir das características morfológicas dos ovos, oocistos e cistos. </w:t>
      </w:r>
      <w:r w:rsidR="00DD4AB4" w:rsidRPr="00DD4AB4">
        <w:rPr>
          <w:rFonts w:ascii="Times New Roman" w:hAnsi="Times New Roman" w:cs="Times New Roman"/>
          <w:sz w:val="24"/>
          <w:szCs w:val="24"/>
        </w:rPr>
        <w:t>Para análise dos dados, os resultados foram reunidos em planilha (Excel</w:t>
      </w:r>
      <w:r w:rsidR="00DD4AB4" w:rsidRPr="00926F5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DD4AB4" w:rsidRPr="00DD4AB4">
        <w:rPr>
          <w:rFonts w:ascii="Times New Roman" w:hAnsi="Times New Roman" w:cs="Times New Roman"/>
          <w:sz w:val="24"/>
          <w:szCs w:val="24"/>
        </w:rPr>
        <w:t>) e analisados por estatística descritiva</w:t>
      </w:r>
      <w:r w:rsidR="00DB09DD">
        <w:rPr>
          <w:rFonts w:ascii="Times New Roman" w:hAnsi="Times New Roman" w:cs="Times New Roman"/>
          <w:sz w:val="24"/>
          <w:szCs w:val="24"/>
        </w:rPr>
        <w:t>.</w:t>
      </w:r>
    </w:p>
    <w:p w14:paraId="790A43CB" w14:textId="44499607" w:rsidR="00DD4AB4" w:rsidRDefault="00DD4AB4" w:rsidP="00CE5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44213" w14:textId="77777777" w:rsidR="00CE5E5A" w:rsidRPr="00C96F2D" w:rsidRDefault="00CE5E5A" w:rsidP="00CE5E5A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Resultados e discussão</w:t>
      </w:r>
    </w:p>
    <w:p w14:paraId="062FACAD" w14:textId="3DAFE5EF" w:rsidR="001C710B" w:rsidRDefault="00CE5E5A" w:rsidP="00CE5E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Das 78 amostras </w:t>
      </w:r>
      <w:r w:rsidR="003616E8">
        <w:rPr>
          <w:rFonts w:ascii="Times New Roman" w:hAnsi="Times New Roman" w:cs="Times New Roman"/>
          <w:sz w:val="24"/>
          <w:szCs w:val="24"/>
        </w:rPr>
        <w:t xml:space="preserve">fecais </w:t>
      </w:r>
      <w:r>
        <w:rPr>
          <w:rFonts w:ascii="Times New Roman" w:hAnsi="Times New Roman" w:cs="Times New Roman"/>
          <w:sz w:val="24"/>
          <w:szCs w:val="24"/>
        </w:rPr>
        <w:t>analisadas</w:t>
      </w:r>
      <w:r w:rsidR="003616E8">
        <w:rPr>
          <w:rFonts w:ascii="Times New Roman" w:hAnsi="Times New Roman" w:cs="Times New Roman"/>
          <w:sz w:val="24"/>
          <w:szCs w:val="24"/>
        </w:rPr>
        <w:t xml:space="preserve"> 81,1% (68/78) foram positiv</w:t>
      </w:r>
      <w:r w:rsidR="00926F5D">
        <w:rPr>
          <w:rFonts w:ascii="Times New Roman" w:hAnsi="Times New Roman" w:cs="Times New Roman"/>
          <w:sz w:val="24"/>
          <w:szCs w:val="24"/>
        </w:rPr>
        <w:t>a</w:t>
      </w:r>
      <w:r w:rsidR="003616E8">
        <w:rPr>
          <w:rFonts w:ascii="Times New Roman" w:hAnsi="Times New Roman" w:cs="Times New Roman"/>
          <w:sz w:val="24"/>
          <w:szCs w:val="24"/>
        </w:rPr>
        <w:t>s para um ou mais parasitos</w:t>
      </w:r>
      <w:r w:rsidR="00323405">
        <w:rPr>
          <w:rFonts w:ascii="Times New Roman" w:hAnsi="Times New Roman" w:cs="Times New Roman"/>
          <w:sz w:val="24"/>
          <w:szCs w:val="24"/>
        </w:rPr>
        <w:t>, sendo encontrados 11 gêneros diferentes</w:t>
      </w:r>
      <w:r w:rsidR="00926F5D">
        <w:rPr>
          <w:rFonts w:ascii="Times New Roman" w:hAnsi="Times New Roman" w:cs="Times New Roman"/>
          <w:sz w:val="24"/>
          <w:szCs w:val="24"/>
        </w:rPr>
        <w:t xml:space="preserve"> de parasitos</w:t>
      </w:r>
      <w:r w:rsidR="005509C2">
        <w:rPr>
          <w:rFonts w:ascii="Times New Roman" w:hAnsi="Times New Roman" w:cs="Times New Roman"/>
          <w:sz w:val="24"/>
          <w:szCs w:val="24"/>
        </w:rPr>
        <w:t xml:space="preserve">. </w:t>
      </w:r>
      <w:r w:rsidR="00640203">
        <w:rPr>
          <w:rFonts w:ascii="Times New Roman" w:hAnsi="Times New Roman" w:cs="Times New Roman"/>
          <w:sz w:val="24"/>
          <w:szCs w:val="24"/>
        </w:rPr>
        <w:t xml:space="preserve">Esses resultados foram compatíveis com </w:t>
      </w:r>
      <w:r w:rsidR="00926F5D">
        <w:rPr>
          <w:rFonts w:ascii="Times New Roman" w:hAnsi="Times New Roman" w:cs="Times New Roman"/>
          <w:sz w:val="24"/>
          <w:szCs w:val="24"/>
        </w:rPr>
        <w:t>outros</w:t>
      </w:r>
      <w:r w:rsidR="00640203">
        <w:rPr>
          <w:rFonts w:ascii="Times New Roman" w:hAnsi="Times New Roman" w:cs="Times New Roman"/>
          <w:sz w:val="24"/>
          <w:szCs w:val="24"/>
        </w:rPr>
        <w:t xml:space="preserve"> estudos</w:t>
      </w:r>
      <w:r w:rsidR="005B3A9C">
        <w:rPr>
          <w:rFonts w:ascii="Times New Roman" w:hAnsi="Times New Roman" w:cs="Times New Roman"/>
          <w:sz w:val="24"/>
          <w:szCs w:val="24"/>
        </w:rPr>
        <w:t xml:space="preserve"> em diferentes regiões do Brasil</w:t>
      </w:r>
      <w:r w:rsidR="00926F5D">
        <w:rPr>
          <w:rFonts w:ascii="Times New Roman" w:hAnsi="Times New Roman" w:cs="Times New Roman"/>
          <w:sz w:val="24"/>
          <w:szCs w:val="24"/>
        </w:rPr>
        <w:t>,</w:t>
      </w:r>
      <w:r w:rsidR="00640203">
        <w:rPr>
          <w:rFonts w:ascii="Times New Roman" w:hAnsi="Times New Roman" w:cs="Times New Roman"/>
          <w:sz w:val="24"/>
          <w:szCs w:val="24"/>
        </w:rPr>
        <w:t xml:space="preserve"> onde demonstraram prevalências que variaram de 31,5 a 100% de positividade (PIVOTO et al., 2013).  </w:t>
      </w:r>
    </w:p>
    <w:p w14:paraId="36E5BAFB" w14:textId="73BC745E" w:rsidR="00E5060D" w:rsidRDefault="005509C2" w:rsidP="00F902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6F5D">
        <w:rPr>
          <w:rFonts w:ascii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as amostras positivas, </w:t>
      </w:r>
      <w:r w:rsidRPr="005509C2">
        <w:rPr>
          <w:rFonts w:ascii="Times New Roman" w:hAnsi="Times New Roman" w:cs="Times New Roman"/>
          <w:i/>
          <w:iCs/>
          <w:sz w:val="24"/>
          <w:szCs w:val="24"/>
        </w:rPr>
        <w:t>Ancylostoma</w:t>
      </w:r>
      <w:r>
        <w:rPr>
          <w:rFonts w:ascii="Times New Roman" w:hAnsi="Times New Roman" w:cs="Times New Roman"/>
          <w:sz w:val="24"/>
          <w:szCs w:val="24"/>
        </w:rPr>
        <w:t xml:space="preserve"> spp. foi o mais frequente</w:t>
      </w:r>
      <w:r w:rsidR="00926F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79,5%</w:t>
      </w:r>
      <w:r w:rsidR="000E097E">
        <w:rPr>
          <w:rFonts w:ascii="Times New Roman" w:hAnsi="Times New Roman" w:cs="Times New Roman"/>
          <w:sz w:val="24"/>
          <w:szCs w:val="24"/>
        </w:rPr>
        <w:t xml:space="preserve"> (54/68)</w:t>
      </w:r>
      <w:r>
        <w:rPr>
          <w:rFonts w:ascii="Times New Roman" w:hAnsi="Times New Roman" w:cs="Times New Roman"/>
          <w:sz w:val="24"/>
          <w:szCs w:val="24"/>
        </w:rPr>
        <w:t xml:space="preserve"> de positividade</w:t>
      </w:r>
      <w:r w:rsidR="00926F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seguidos de</w:t>
      </w:r>
      <w:r w:rsidR="006D5864">
        <w:rPr>
          <w:rFonts w:ascii="Times New Roman" w:hAnsi="Times New Roman" w:cs="Times New Roman"/>
          <w:sz w:val="24"/>
          <w:szCs w:val="24"/>
        </w:rPr>
        <w:t xml:space="preserve"> </w:t>
      </w:r>
      <w:r w:rsidR="006D5864" w:rsidRPr="006D5864">
        <w:rPr>
          <w:rFonts w:ascii="Times New Roman" w:hAnsi="Times New Roman" w:cs="Times New Roman"/>
          <w:i/>
          <w:iCs/>
          <w:sz w:val="24"/>
          <w:szCs w:val="24"/>
        </w:rPr>
        <w:t>Taenia</w:t>
      </w:r>
      <w:r w:rsidR="006D5864">
        <w:rPr>
          <w:rFonts w:ascii="Times New Roman" w:hAnsi="Times New Roman" w:cs="Times New Roman"/>
          <w:sz w:val="24"/>
          <w:szCs w:val="24"/>
        </w:rPr>
        <w:t xml:space="preserve"> sp. 46,2%</w:t>
      </w:r>
      <w:r w:rsidR="000E097E">
        <w:rPr>
          <w:rFonts w:ascii="Times New Roman" w:hAnsi="Times New Roman" w:cs="Times New Roman"/>
          <w:sz w:val="24"/>
          <w:szCs w:val="24"/>
        </w:rPr>
        <w:t xml:space="preserve"> (25/68)</w:t>
      </w:r>
      <w:r w:rsidR="006D5864">
        <w:rPr>
          <w:rFonts w:ascii="Times New Roman" w:hAnsi="Times New Roman" w:cs="Times New Roman"/>
          <w:sz w:val="24"/>
          <w:szCs w:val="24"/>
        </w:rPr>
        <w:t xml:space="preserve">, </w:t>
      </w:r>
      <w:r w:rsidR="006D5864" w:rsidRPr="004A3F30">
        <w:rPr>
          <w:rFonts w:ascii="Times New Roman" w:hAnsi="Times New Roman" w:cs="Times New Roman"/>
          <w:i/>
          <w:iCs/>
          <w:sz w:val="24"/>
          <w:szCs w:val="24"/>
        </w:rPr>
        <w:t>Platynossomum</w:t>
      </w:r>
      <w:r w:rsidR="006D5864">
        <w:rPr>
          <w:rFonts w:ascii="Times New Roman" w:hAnsi="Times New Roman" w:cs="Times New Roman"/>
          <w:sz w:val="24"/>
          <w:szCs w:val="24"/>
        </w:rPr>
        <w:t xml:space="preserve"> sp</w:t>
      </w:r>
      <w:r w:rsidR="00926F5D">
        <w:rPr>
          <w:rFonts w:ascii="Times New Roman" w:hAnsi="Times New Roman" w:cs="Times New Roman"/>
          <w:sz w:val="24"/>
          <w:szCs w:val="24"/>
        </w:rPr>
        <w:t>.</w:t>
      </w:r>
      <w:r w:rsidR="006D5864">
        <w:rPr>
          <w:rFonts w:ascii="Times New Roman" w:hAnsi="Times New Roman" w:cs="Times New Roman"/>
          <w:sz w:val="24"/>
          <w:szCs w:val="24"/>
        </w:rPr>
        <w:t xml:space="preserve"> com 23,6% </w:t>
      </w:r>
      <w:r w:rsidR="004A3F30">
        <w:rPr>
          <w:rFonts w:ascii="Times New Roman" w:hAnsi="Times New Roman" w:cs="Times New Roman"/>
          <w:sz w:val="24"/>
          <w:szCs w:val="24"/>
        </w:rPr>
        <w:t xml:space="preserve">(16/68), </w:t>
      </w:r>
      <w:r w:rsidR="006D5864" w:rsidRPr="004A3F30">
        <w:rPr>
          <w:rFonts w:ascii="Times New Roman" w:hAnsi="Times New Roman" w:cs="Times New Roman"/>
          <w:i/>
          <w:iCs/>
          <w:sz w:val="24"/>
          <w:szCs w:val="24"/>
        </w:rPr>
        <w:t>Spirometra</w:t>
      </w:r>
      <w:r w:rsidR="006D5864">
        <w:rPr>
          <w:rFonts w:ascii="Times New Roman" w:hAnsi="Times New Roman" w:cs="Times New Roman"/>
          <w:sz w:val="24"/>
          <w:szCs w:val="24"/>
        </w:rPr>
        <w:t xml:space="preserve"> sp. 22%</w:t>
      </w:r>
      <w:r w:rsidR="004A3F30">
        <w:rPr>
          <w:rFonts w:ascii="Times New Roman" w:hAnsi="Times New Roman" w:cs="Times New Roman"/>
          <w:sz w:val="24"/>
          <w:szCs w:val="24"/>
        </w:rPr>
        <w:t xml:space="preserve"> (15/68)</w:t>
      </w:r>
      <w:r w:rsidR="008A4349">
        <w:rPr>
          <w:rFonts w:ascii="Times New Roman" w:hAnsi="Times New Roman" w:cs="Times New Roman"/>
          <w:sz w:val="24"/>
          <w:szCs w:val="24"/>
        </w:rPr>
        <w:t xml:space="preserve">, </w:t>
      </w:r>
      <w:r w:rsidR="008A4349" w:rsidRPr="000B44AC">
        <w:rPr>
          <w:rFonts w:ascii="Times New Roman" w:hAnsi="Times New Roman" w:cs="Times New Roman"/>
          <w:i/>
          <w:iCs/>
          <w:sz w:val="24"/>
          <w:szCs w:val="24"/>
        </w:rPr>
        <w:t>Cystoisospora</w:t>
      </w:r>
      <w:r w:rsidR="008A4349">
        <w:rPr>
          <w:rFonts w:ascii="Times New Roman" w:hAnsi="Times New Roman" w:cs="Times New Roman"/>
          <w:sz w:val="24"/>
          <w:szCs w:val="24"/>
        </w:rPr>
        <w:t xml:space="preserve"> spp. 14,7% (</w:t>
      </w:r>
      <w:r w:rsidR="000B44AC">
        <w:rPr>
          <w:rFonts w:ascii="Times New Roman" w:hAnsi="Times New Roman" w:cs="Times New Roman"/>
          <w:sz w:val="24"/>
          <w:szCs w:val="24"/>
        </w:rPr>
        <w:t xml:space="preserve">10/68), </w:t>
      </w:r>
      <w:r w:rsidR="000B44AC" w:rsidRPr="000B44AC">
        <w:rPr>
          <w:rFonts w:ascii="Times New Roman" w:hAnsi="Times New Roman" w:cs="Times New Roman"/>
          <w:i/>
          <w:iCs/>
          <w:sz w:val="24"/>
          <w:szCs w:val="24"/>
        </w:rPr>
        <w:t>Toxoplasma gondii</w:t>
      </w:r>
      <w:r w:rsidR="000B44AC">
        <w:rPr>
          <w:rFonts w:ascii="Times New Roman" w:hAnsi="Times New Roman" w:cs="Times New Roman"/>
          <w:sz w:val="24"/>
          <w:szCs w:val="24"/>
        </w:rPr>
        <w:t xml:space="preserve"> 8,8% (06/68), </w:t>
      </w:r>
      <w:r w:rsidR="000B44AC" w:rsidRPr="000B44AC">
        <w:rPr>
          <w:rFonts w:ascii="Times New Roman" w:hAnsi="Times New Roman" w:cs="Times New Roman"/>
          <w:i/>
          <w:iCs/>
          <w:sz w:val="24"/>
          <w:szCs w:val="24"/>
        </w:rPr>
        <w:t>Strongiloides</w:t>
      </w:r>
      <w:r w:rsidR="000B44AC">
        <w:rPr>
          <w:rFonts w:ascii="Times New Roman" w:hAnsi="Times New Roman" w:cs="Times New Roman"/>
          <w:sz w:val="24"/>
          <w:szCs w:val="24"/>
        </w:rPr>
        <w:t xml:space="preserve"> spp. 5,8% (04/68), </w:t>
      </w:r>
      <w:r w:rsidR="000B44AC" w:rsidRPr="000B44AC">
        <w:rPr>
          <w:rFonts w:ascii="Times New Roman" w:hAnsi="Times New Roman" w:cs="Times New Roman"/>
          <w:i/>
          <w:iCs/>
          <w:sz w:val="24"/>
          <w:szCs w:val="24"/>
        </w:rPr>
        <w:t>Trichuris</w:t>
      </w:r>
      <w:r w:rsidR="000B44AC">
        <w:rPr>
          <w:rFonts w:ascii="Times New Roman" w:hAnsi="Times New Roman" w:cs="Times New Roman"/>
          <w:sz w:val="24"/>
          <w:szCs w:val="24"/>
        </w:rPr>
        <w:t xml:space="preserve"> 4,4% (03/68) e </w:t>
      </w:r>
      <w:r w:rsidR="000B44AC" w:rsidRPr="000B44AC">
        <w:rPr>
          <w:rFonts w:ascii="Times New Roman" w:hAnsi="Times New Roman" w:cs="Times New Roman"/>
          <w:i/>
          <w:iCs/>
          <w:sz w:val="24"/>
          <w:szCs w:val="24"/>
        </w:rPr>
        <w:t>Giardia</w:t>
      </w:r>
      <w:r w:rsidR="000B44AC">
        <w:rPr>
          <w:rFonts w:ascii="Times New Roman" w:hAnsi="Times New Roman" w:cs="Times New Roman"/>
          <w:sz w:val="24"/>
          <w:szCs w:val="24"/>
        </w:rPr>
        <w:t xml:space="preserve"> sp. 1,4% (01/68)</w:t>
      </w:r>
      <w:r w:rsidR="008108D6">
        <w:rPr>
          <w:rFonts w:ascii="Times New Roman" w:hAnsi="Times New Roman" w:cs="Times New Roman"/>
          <w:sz w:val="24"/>
          <w:szCs w:val="24"/>
        </w:rPr>
        <w:t>.</w:t>
      </w:r>
    </w:p>
    <w:p w14:paraId="46E54114" w14:textId="240D9CCD" w:rsidR="00736616" w:rsidRDefault="00926F5D" w:rsidP="008342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1369E">
        <w:rPr>
          <w:rFonts w:ascii="Times New Roman" w:hAnsi="Times New Roman" w:cs="Times New Roman"/>
          <w:sz w:val="24"/>
          <w:szCs w:val="24"/>
        </w:rPr>
        <w:t xml:space="preserve"> alta frequência de </w:t>
      </w:r>
      <w:r w:rsidR="00C1369E" w:rsidRPr="00C1369E">
        <w:rPr>
          <w:rFonts w:ascii="Times New Roman" w:hAnsi="Times New Roman" w:cs="Times New Roman"/>
          <w:i/>
          <w:iCs/>
          <w:sz w:val="24"/>
          <w:szCs w:val="24"/>
        </w:rPr>
        <w:t>Ancylostoma</w:t>
      </w:r>
      <w:r w:rsidR="00C1369E">
        <w:rPr>
          <w:rFonts w:ascii="Times New Roman" w:hAnsi="Times New Roman" w:cs="Times New Roman"/>
          <w:sz w:val="24"/>
          <w:szCs w:val="24"/>
        </w:rPr>
        <w:t xml:space="preserve"> spp. corrobora com os achados de Marques et al. (2020)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C1369E">
        <w:rPr>
          <w:rFonts w:ascii="Times New Roman" w:hAnsi="Times New Roman" w:cs="Times New Roman"/>
          <w:sz w:val="24"/>
          <w:szCs w:val="24"/>
        </w:rPr>
        <w:t xml:space="preserve"> encontraram uma prevalência de 54%</w:t>
      </w:r>
      <w:r w:rsidR="00D22CCD">
        <w:rPr>
          <w:rFonts w:ascii="Times New Roman" w:hAnsi="Times New Roman" w:cs="Times New Roman"/>
          <w:sz w:val="24"/>
          <w:szCs w:val="24"/>
        </w:rPr>
        <w:t xml:space="preserve"> em Maringá (P</w:t>
      </w:r>
      <w:r w:rsidR="00ED69F2">
        <w:rPr>
          <w:rFonts w:ascii="Times New Roman" w:hAnsi="Times New Roman" w:cs="Times New Roman"/>
          <w:sz w:val="24"/>
          <w:szCs w:val="24"/>
        </w:rPr>
        <w:t>R)</w:t>
      </w:r>
      <w:r>
        <w:rPr>
          <w:rFonts w:ascii="Times New Roman" w:hAnsi="Times New Roman" w:cs="Times New Roman"/>
          <w:sz w:val="24"/>
          <w:szCs w:val="24"/>
        </w:rPr>
        <w:t xml:space="preserve">. É um agente </w:t>
      </w:r>
      <w:r w:rsidR="008342A7">
        <w:rPr>
          <w:rFonts w:ascii="Times New Roman" w:hAnsi="Times New Roman" w:cs="Times New Roman"/>
          <w:sz w:val="24"/>
          <w:szCs w:val="24"/>
        </w:rPr>
        <w:t>zoon</w:t>
      </w:r>
      <w:r>
        <w:rPr>
          <w:rFonts w:ascii="Times New Roman" w:hAnsi="Times New Roman" w:cs="Times New Roman"/>
          <w:sz w:val="24"/>
          <w:szCs w:val="24"/>
        </w:rPr>
        <w:t>ótico</w:t>
      </w:r>
      <w:r w:rsidR="008342A7">
        <w:rPr>
          <w:rFonts w:ascii="Times New Roman" w:hAnsi="Times New Roman" w:cs="Times New Roman"/>
          <w:sz w:val="24"/>
          <w:szCs w:val="24"/>
        </w:rPr>
        <w:t xml:space="preserve">, </w:t>
      </w:r>
      <w:r w:rsidR="008342A7" w:rsidRPr="000274D9">
        <w:rPr>
          <w:rFonts w:ascii="Times New Roman" w:hAnsi="Times New Roman" w:cs="Times New Roman"/>
          <w:bCs/>
          <w:sz w:val="24"/>
          <w:szCs w:val="24"/>
        </w:rPr>
        <w:t xml:space="preserve">causador da </w:t>
      </w:r>
      <w:r w:rsidR="008342A7" w:rsidRPr="000274D9">
        <w:rPr>
          <w:rFonts w:ascii="Times New Roman" w:hAnsi="Times New Roman" w:cs="Times New Roman"/>
          <w:bCs/>
          <w:i/>
          <w:iCs/>
          <w:sz w:val="24"/>
          <w:szCs w:val="24"/>
        </w:rPr>
        <w:t>Larva Migrans Cutanea</w:t>
      </w:r>
      <w:r w:rsidR="008342A7">
        <w:rPr>
          <w:rFonts w:ascii="Times New Roman" w:hAnsi="Times New Roman" w:cs="Times New Roman"/>
          <w:sz w:val="24"/>
          <w:szCs w:val="24"/>
        </w:rPr>
        <w:t xml:space="preserve">, além de causar anemia nos animais. </w:t>
      </w:r>
      <w:r w:rsidR="00D25E2E">
        <w:rPr>
          <w:rFonts w:ascii="Times New Roman" w:hAnsi="Times New Roman" w:cs="Times New Roman"/>
          <w:sz w:val="24"/>
          <w:szCs w:val="24"/>
        </w:rPr>
        <w:t xml:space="preserve">Verificou-se positividade em 46,2% das amostras com a presença de </w:t>
      </w:r>
      <w:r w:rsidR="00D25E2E" w:rsidRPr="00D25E2E">
        <w:rPr>
          <w:rFonts w:ascii="Times New Roman" w:hAnsi="Times New Roman" w:cs="Times New Roman"/>
          <w:i/>
          <w:iCs/>
          <w:sz w:val="24"/>
          <w:szCs w:val="24"/>
        </w:rPr>
        <w:t>Taenia</w:t>
      </w:r>
      <w:r w:rsidR="00D25E2E">
        <w:rPr>
          <w:rFonts w:ascii="Times New Roman" w:hAnsi="Times New Roman" w:cs="Times New Roman"/>
          <w:sz w:val="24"/>
          <w:szCs w:val="24"/>
        </w:rPr>
        <w:t xml:space="preserve"> spp., o que difere de outros estudos </w:t>
      </w:r>
      <w:r w:rsidR="003B14FD">
        <w:rPr>
          <w:rFonts w:ascii="Times New Roman" w:hAnsi="Times New Roman" w:cs="Times New Roman"/>
          <w:sz w:val="24"/>
          <w:szCs w:val="24"/>
        </w:rPr>
        <w:t>onde é visto uma baixa frequência em felinos</w:t>
      </w:r>
      <w:r w:rsidR="008108D6">
        <w:rPr>
          <w:rFonts w:ascii="Times New Roman" w:hAnsi="Times New Roman" w:cs="Times New Roman"/>
          <w:sz w:val="24"/>
          <w:szCs w:val="24"/>
        </w:rPr>
        <w:t xml:space="preserve"> (</w:t>
      </w:r>
      <w:r w:rsidR="003B14FD">
        <w:rPr>
          <w:rFonts w:ascii="Times New Roman" w:hAnsi="Times New Roman" w:cs="Times New Roman"/>
          <w:sz w:val="24"/>
          <w:szCs w:val="24"/>
        </w:rPr>
        <w:t>Ribeiro et al.,</w:t>
      </w:r>
      <w:r w:rsidR="008108D6">
        <w:rPr>
          <w:rFonts w:ascii="Times New Roman" w:hAnsi="Times New Roman" w:cs="Times New Roman"/>
          <w:sz w:val="24"/>
          <w:szCs w:val="24"/>
        </w:rPr>
        <w:t xml:space="preserve"> </w:t>
      </w:r>
      <w:r w:rsidR="003B14FD">
        <w:rPr>
          <w:rFonts w:ascii="Times New Roman" w:hAnsi="Times New Roman" w:cs="Times New Roman"/>
          <w:sz w:val="24"/>
          <w:szCs w:val="24"/>
        </w:rPr>
        <w:t xml:space="preserve">2015) </w:t>
      </w:r>
    </w:p>
    <w:p w14:paraId="71FADCAA" w14:textId="5847B8EF" w:rsidR="00E5060D" w:rsidRDefault="0017125A" w:rsidP="003B14F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25A">
        <w:rPr>
          <w:rFonts w:ascii="Times New Roman" w:hAnsi="Times New Roman" w:cs="Times New Roman"/>
          <w:i/>
          <w:iCs/>
          <w:sz w:val="24"/>
          <w:szCs w:val="24"/>
        </w:rPr>
        <w:t>Platynossomum</w:t>
      </w:r>
      <w:r>
        <w:rPr>
          <w:rFonts w:ascii="Times New Roman" w:hAnsi="Times New Roman" w:cs="Times New Roman"/>
          <w:sz w:val="24"/>
          <w:szCs w:val="24"/>
        </w:rPr>
        <w:t xml:space="preserve"> sp. </w:t>
      </w:r>
      <w:r w:rsidR="00961D67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oi encontrado em 23,6% das amostras,</w:t>
      </w:r>
      <w:r w:rsidR="00736616">
        <w:rPr>
          <w:rFonts w:ascii="Times New Roman" w:hAnsi="Times New Roman" w:cs="Times New Roman"/>
          <w:sz w:val="24"/>
          <w:szCs w:val="24"/>
        </w:rPr>
        <w:t xml:space="preserve"> resultados semelhantes foram encontrados por Lima et al. (2021) onde observou 26% de positividade utilizando técnicas coproparasitológicas</w:t>
      </w:r>
      <w:r w:rsidR="00926F5D">
        <w:rPr>
          <w:rFonts w:ascii="Times New Roman" w:hAnsi="Times New Roman" w:cs="Times New Roman"/>
          <w:sz w:val="24"/>
          <w:szCs w:val="24"/>
        </w:rPr>
        <w:t>. Este</w:t>
      </w:r>
      <w:r w:rsidR="00736616">
        <w:rPr>
          <w:rFonts w:ascii="Times New Roman" w:hAnsi="Times New Roman" w:cs="Times New Roman"/>
          <w:sz w:val="24"/>
          <w:szCs w:val="24"/>
        </w:rPr>
        <w:t xml:space="preserve"> é </w:t>
      </w:r>
      <w:r>
        <w:rPr>
          <w:rFonts w:ascii="Times New Roman" w:hAnsi="Times New Roman" w:cs="Times New Roman"/>
          <w:sz w:val="24"/>
          <w:szCs w:val="24"/>
        </w:rPr>
        <w:t>um parasito comumente encontrado em felinos que adotam o hábito de caçar lagartixas infectadas</w:t>
      </w:r>
      <w:r w:rsidR="00961D67">
        <w:rPr>
          <w:rFonts w:ascii="Times New Roman" w:hAnsi="Times New Roman" w:cs="Times New Roman"/>
          <w:sz w:val="24"/>
          <w:szCs w:val="24"/>
        </w:rPr>
        <w:t xml:space="preserve">, </w:t>
      </w:r>
      <w:r w:rsidR="00926F5D">
        <w:rPr>
          <w:rFonts w:ascii="Times New Roman" w:hAnsi="Times New Roman" w:cs="Times New Roman"/>
          <w:sz w:val="24"/>
          <w:szCs w:val="24"/>
        </w:rPr>
        <w:t xml:space="preserve">hospedeiros intermediários dos parasitos, </w:t>
      </w:r>
      <w:r w:rsidR="00961D67">
        <w:rPr>
          <w:rFonts w:ascii="Times New Roman" w:hAnsi="Times New Roman" w:cs="Times New Roman"/>
          <w:sz w:val="24"/>
          <w:szCs w:val="24"/>
        </w:rPr>
        <w:t>sendo de grande importância na clínica médica, pois em casos de alta</w:t>
      </w:r>
      <w:r w:rsidR="0009371A">
        <w:rPr>
          <w:rFonts w:ascii="Times New Roman" w:hAnsi="Times New Roman" w:cs="Times New Roman"/>
          <w:sz w:val="24"/>
          <w:szCs w:val="24"/>
        </w:rPr>
        <w:t>s</w:t>
      </w:r>
      <w:r w:rsidR="00961D67">
        <w:rPr>
          <w:rFonts w:ascii="Times New Roman" w:hAnsi="Times New Roman" w:cs="Times New Roman"/>
          <w:sz w:val="24"/>
          <w:szCs w:val="24"/>
        </w:rPr>
        <w:t xml:space="preserve"> taxa</w:t>
      </w:r>
      <w:r w:rsidR="0009371A">
        <w:rPr>
          <w:rFonts w:ascii="Times New Roman" w:hAnsi="Times New Roman" w:cs="Times New Roman"/>
          <w:sz w:val="24"/>
          <w:szCs w:val="24"/>
        </w:rPr>
        <w:t>s</w:t>
      </w:r>
      <w:r w:rsidR="00961D67">
        <w:rPr>
          <w:rFonts w:ascii="Times New Roman" w:hAnsi="Times New Roman" w:cs="Times New Roman"/>
          <w:sz w:val="24"/>
          <w:szCs w:val="24"/>
        </w:rPr>
        <w:t xml:space="preserve"> de </w:t>
      </w:r>
      <w:r w:rsidR="00961D67" w:rsidRPr="00961D67">
        <w:rPr>
          <w:rFonts w:ascii="Times New Roman" w:hAnsi="Times New Roman" w:cs="Times New Roman"/>
          <w:sz w:val="24"/>
          <w:szCs w:val="24"/>
        </w:rPr>
        <w:t>infecções, os animais podem apresentar icterícia generalizada, vômito, diarréia mucóide, anorexia, emagrecimento, depressão e morte</w:t>
      </w:r>
      <w:r w:rsidR="00070B0D">
        <w:rPr>
          <w:rFonts w:ascii="Times New Roman" w:hAnsi="Times New Roman" w:cs="Times New Roman"/>
          <w:sz w:val="24"/>
          <w:szCs w:val="24"/>
        </w:rPr>
        <w:t>.</w:t>
      </w:r>
    </w:p>
    <w:p w14:paraId="6ABC6CD9" w14:textId="09B08F33" w:rsidR="00C87C44" w:rsidRDefault="00F3688A" w:rsidP="008342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relação aos achados de positividade do </w:t>
      </w:r>
      <w:r w:rsidRPr="00F3688A">
        <w:rPr>
          <w:rFonts w:ascii="Times New Roman" w:hAnsi="Times New Roman" w:cs="Times New Roman"/>
          <w:i/>
          <w:iCs/>
          <w:sz w:val="24"/>
          <w:szCs w:val="24"/>
        </w:rPr>
        <w:t>Spirometra</w:t>
      </w:r>
      <w:r>
        <w:rPr>
          <w:rFonts w:ascii="Times New Roman" w:hAnsi="Times New Roman" w:cs="Times New Roman"/>
          <w:sz w:val="24"/>
          <w:szCs w:val="24"/>
        </w:rPr>
        <w:t xml:space="preserve"> sp. com (22%), foi considerado alta em relação a outros estudos realizados </w:t>
      </w:r>
      <w:r w:rsidR="005405D7">
        <w:rPr>
          <w:rFonts w:ascii="Times New Roman" w:hAnsi="Times New Roman" w:cs="Times New Roman"/>
          <w:sz w:val="24"/>
          <w:szCs w:val="24"/>
        </w:rPr>
        <w:t>por Agnol et al. (2010), e Santos et al. (2019) onde observaram 2,6%, e 4,5% respectivamente. É um</w:t>
      </w:r>
      <w:r w:rsidR="007E377B">
        <w:rPr>
          <w:rFonts w:ascii="Times New Roman" w:hAnsi="Times New Roman" w:cs="Times New Roman"/>
          <w:sz w:val="24"/>
          <w:szCs w:val="24"/>
        </w:rPr>
        <w:t xml:space="preserve"> parasito</w:t>
      </w:r>
      <w:r w:rsidR="005405D7">
        <w:rPr>
          <w:rFonts w:ascii="Times New Roman" w:hAnsi="Times New Roman" w:cs="Times New Roman"/>
          <w:sz w:val="24"/>
          <w:szCs w:val="24"/>
        </w:rPr>
        <w:t xml:space="preserve"> importante na Saúde Única, pois </w:t>
      </w:r>
      <w:r w:rsidR="007E377B">
        <w:rPr>
          <w:rFonts w:ascii="Times New Roman" w:hAnsi="Times New Roman" w:cs="Times New Roman"/>
          <w:sz w:val="24"/>
          <w:szCs w:val="24"/>
        </w:rPr>
        <w:t xml:space="preserve">os </w:t>
      </w:r>
      <w:r w:rsidR="007E377B">
        <w:rPr>
          <w:rFonts w:ascii="Times New Roman" w:hAnsi="Times New Roman" w:cs="Times New Roman"/>
          <w:sz w:val="24"/>
          <w:szCs w:val="24"/>
        </w:rPr>
        <w:lastRenderedPageBreak/>
        <w:t xml:space="preserve">humanos podem se infectar pela ingestão de água com copépodos contaminados, devido a eliminação das fezes do felino contendo os ovos de </w:t>
      </w:r>
      <w:r w:rsidR="007E377B" w:rsidRPr="007E377B">
        <w:rPr>
          <w:rFonts w:ascii="Times New Roman" w:hAnsi="Times New Roman" w:cs="Times New Roman"/>
          <w:i/>
          <w:iCs/>
          <w:sz w:val="24"/>
          <w:szCs w:val="24"/>
        </w:rPr>
        <w:t>Spirometra</w:t>
      </w:r>
      <w:r w:rsidR="007E377B">
        <w:rPr>
          <w:rFonts w:ascii="Times New Roman" w:hAnsi="Times New Roman" w:cs="Times New Roman"/>
          <w:sz w:val="24"/>
          <w:szCs w:val="24"/>
        </w:rPr>
        <w:t xml:space="preserve"> sp. podendo causar a doença chamada esparganose.</w:t>
      </w:r>
    </w:p>
    <w:p w14:paraId="6F693621" w14:textId="77777777" w:rsidR="008342A7" w:rsidRDefault="008342A7" w:rsidP="008342A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D3A37B" w14:textId="22B57D47" w:rsidR="000274D9" w:rsidRDefault="000274D9" w:rsidP="000274D9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F2D">
        <w:rPr>
          <w:rFonts w:ascii="Times New Roman" w:hAnsi="Times New Roman" w:cs="Times New Roman"/>
          <w:b/>
          <w:color w:val="000000"/>
          <w:sz w:val="24"/>
          <w:szCs w:val="24"/>
        </w:rPr>
        <w:t>Conclusão</w:t>
      </w:r>
    </w:p>
    <w:p w14:paraId="03B0B771" w14:textId="3306298F" w:rsidR="00802BD0" w:rsidRDefault="000274D9" w:rsidP="0080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26F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Concluiu-se que é elevada a frequência de felinos </w:t>
      </w:r>
      <w:r w:rsidRPr="000274D9">
        <w:rPr>
          <w:rFonts w:ascii="Times New Roman" w:hAnsi="Times New Roman" w:cs="Times New Roman"/>
          <w:bCs/>
          <w:sz w:val="24"/>
          <w:szCs w:val="24"/>
        </w:rPr>
        <w:t>infectados</w:t>
      </w:r>
      <w:r w:rsidR="00926F5D">
        <w:rPr>
          <w:rFonts w:ascii="Times New Roman" w:hAnsi="Times New Roman" w:cs="Times New Roman"/>
          <w:bCs/>
          <w:sz w:val="24"/>
          <w:szCs w:val="24"/>
        </w:rPr>
        <w:t xml:space="preserve"> por parasitos gastrintestinais no município de Sousa, Paraíba, </w:t>
      </w:r>
      <w:r w:rsidRPr="000274D9">
        <w:rPr>
          <w:rFonts w:ascii="Times New Roman" w:hAnsi="Times New Roman" w:cs="Times New Roman"/>
          <w:bCs/>
          <w:sz w:val="24"/>
          <w:szCs w:val="24"/>
        </w:rPr>
        <w:t>principalmente por parasitas de caráter zoonótico</w:t>
      </w:r>
      <w:r w:rsidR="00727F25">
        <w:rPr>
          <w:rFonts w:ascii="Times New Roman" w:hAnsi="Times New Roman" w:cs="Times New Roman"/>
          <w:bCs/>
          <w:sz w:val="24"/>
          <w:szCs w:val="24"/>
        </w:rPr>
        <w:t>,</w:t>
      </w:r>
      <w:r w:rsidR="00802BD0">
        <w:rPr>
          <w:rFonts w:ascii="Times New Roman" w:hAnsi="Times New Roman" w:cs="Times New Roman"/>
          <w:bCs/>
          <w:sz w:val="24"/>
          <w:szCs w:val="24"/>
        </w:rPr>
        <w:t xml:space="preserve"> tanto nas infecções isoladas, como nas infecções mistas</w:t>
      </w:r>
      <w:r w:rsidR="00727F25">
        <w:rPr>
          <w:rFonts w:ascii="Times New Roman" w:hAnsi="Times New Roman" w:cs="Times New Roman"/>
          <w:bCs/>
          <w:sz w:val="24"/>
          <w:szCs w:val="24"/>
        </w:rPr>
        <w:t xml:space="preserve">. Os principais parasitos observados foram </w:t>
      </w:r>
      <w:r w:rsidRPr="000274D9">
        <w:rPr>
          <w:rFonts w:ascii="Times New Roman" w:hAnsi="Times New Roman" w:cs="Times New Roman"/>
          <w:bCs/>
          <w:i/>
          <w:sz w:val="24"/>
          <w:szCs w:val="24"/>
        </w:rPr>
        <w:t xml:space="preserve">Ancylostoma </w:t>
      </w:r>
      <w:r w:rsidRPr="000274D9">
        <w:rPr>
          <w:rFonts w:ascii="Times New Roman" w:hAnsi="Times New Roman" w:cs="Times New Roman"/>
          <w:bCs/>
          <w:sz w:val="24"/>
          <w:szCs w:val="24"/>
        </w:rPr>
        <w:t xml:space="preserve">spp., causador da </w:t>
      </w:r>
      <w:r w:rsidRPr="000274D9">
        <w:rPr>
          <w:rFonts w:ascii="Times New Roman" w:hAnsi="Times New Roman" w:cs="Times New Roman"/>
          <w:bCs/>
          <w:i/>
          <w:iCs/>
          <w:sz w:val="24"/>
          <w:szCs w:val="24"/>
        </w:rPr>
        <w:t>Larva Migrans Cutanea</w:t>
      </w:r>
      <w:r w:rsidRPr="000274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0274D9">
        <w:rPr>
          <w:rFonts w:ascii="Times New Roman" w:hAnsi="Times New Roman" w:cs="Times New Roman"/>
          <w:bCs/>
          <w:i/>
          <w:iCs/>
          <w:sz w:val="24"/>
          <w:szCs w:val="24"/>
        </w:rPr>
        <w:t>Spirometra</w:t>
      </w:r>
      <w:r>
        <w:rPr>
          <w:rFonts w:ascii="Times New Roman" w:hAnsi="Times New Roman" w:cs="Times New Roman"/>
          <w:bCs/>
          <w:sz w:val="24"/>
          <w:szCs w:val="24"/>
        </w:rPr>
        <w:t xml:space="preserve"> sp. causador da </w:t>
      </w:r>
      <w:r w:rsidR="00802BD0">
        <w:rPr>
          <w:rFonts w:ascii="Times New Roman" w:hAnsi="Times New Roman" w:cs="Times New Roman"/>
          <w:bCs/>
          <w:sz w:val="24"/>
          <w:szCs w:val="24"/>
        </w:rPr>
        <w:t>Espargnose,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4D9">
        <w:rPr>
          <w:rFonts w:ascii="Times New Roman" w:hAnsi="Times New Roman" w:cs="Times New Roman"/>
          <w:bCs/>
          <w:sz w:val="24"/>
          <w:szCs w:val="24"/>
        </w:rPr>
        <w:t>o que demonstra a necessidade de adoção de medidas adequadas de profilaxia e controle das infecções na população felina do município estudado</w:t>
      </w:r>
      <w:r w:rsidR="00727F25">
        <w:rPr>
          <w:rFonts w:ascii="Times New Roman" w:hAnsi="Times New Roman" w:cs="Times New Roman"/>
          <w:bCs/>
          <w:sz w:val="24"/>
          <w:szCs w:val="24"/>
        </w:rPr>
        <w:t>.</w:t>
      </w:r>
      <w:r w:rsidR="00802BD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518975" w14:textId="77777777" w:rsidR="00DF0D70" w:rsidRDefault="00DF0D70" w:rsidP="00802B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814523" w14:textId="633A0069" w:rsidR="00802BD0" w:rsidRDefault="00802BD0" w:rsidP="00802BD0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</w:p>
    <w:p w14:paraId="0F29ABF3" w14:textId="77777777" w:rsidR="008C0DB8" w:rsidRDefault="008C0DB8" w:rsidP="008C0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0AA">
        <w:rPr>
          <w:rFonts w:ascii="Times New Roman" w:hAnsi="Times New Roman" w:cs="Times New Roman"/>
          <w:sz w:val="24"/>
          <w:szCs w:val="24"/>
        </w:rPr>
        <w:t xml:space="preserve">AGNOL, L.P, OTTO, M.A, SILVA, A.S, MONTEIRO, S.G.Gastrointestinal parasites in naturally infected cats in the municipality of Santa Maria in Rio Grande do Sul, Brazil. </w:t>
      </w:r>
      <w:r w:rsidRPr="005170AA">
        <w:rPr>
          <w:rFonts w:ascii="Times New Roman" w:hAnsi="Times New Roman" w:cs="Times New Roman"/>
          <w:b/>
          <w:bCs/>
          <w:sz w:val="24"/>
          <w:szCs w:val="24"/>
        </w:rPr>
        <w:t>Acta Veterinaria Brasilica</w:t>
      </w:r>
      <w:r w:rsidRPr="005170AA">
        <w:rPr>
          <w:rFonts w:ascii="Times New Roman" w:hAnsi="Times New Roman" w:cs="Times New Roman"/>
          <w:sz w:val="24"/>
          <w:szCs w:val="24"/>
        </w:rPr>
        <w:t>, v.4, n.3, p.181-184, 2010.</w:t>
      </w:r>
    </w:p>
    <w:p w14:paraId="4CB648F7" w14:textId="77777777" w:rsidR="008C0DB8" w:rsidRPr="005170AA" w:rsidRDefault="008C0DB8" w:rsidP="008C0D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C06A07" w14:textId="46144AA4" w:rsidR="008C0DB8" w:rsidRDefault="008C0DB8" w:rsidP="008108D6">
      <w:pPr>
        <w:pStyle w:val="PargrafodaLista"/>
        <w:spacing w:after="0" w:line="240" w:lineRule="auto"/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17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CENSO PET: 139,3 MILÕES DE ANIMAIS DE ESTIMAÇÃO NO BRASIL</w:t>
      </w:r>
      <w:r w:rsidRPr="005170A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. Instituto Pet Brasil, 2018. Disponível em: &lt;</w:t>
      </w:r>
      <w:r w:rsidRPr="005170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5170AA">
          <w:rPr>
            <w:rFonts w:ascii="Times New Roman" w:eastAsia="Times New Roman" w:hAnsi="Times New Roman" w:cs="Times New Roman"/>
            <w:color w:val="000000" w:themeColor="text1"/>
            <w:kern w:val="36"/>
            <w:sz w:val="24"/>
            <w:szCs w:val="24"/>
            <w:lang w:eastAsia="pt-BR"/>
          </w:rPr>
          <w:t>http://institutopetbrasil.com/imprensa/censo-pet-1393-milhoes-de-animais-de-estimacao-no-brasil/</w:t>
        </w:r>
      </w:hyperlink>
      <w:r w:rsidRPr="005170A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&gt;. Acesso em: 02 de setembro de 2021.</w:t>
      </w:r>
    </w:p>
    <w:p w14:paraId="13805FE8" w14:textId="77777777" w:rsidR="008108D6" w:rsidRPr="008108D6" w:rsidRDefault="008108D6" w:rsidP="008108D6">
      <w:pPr>
        <w:pStyle w:val="PargrafodaLista"/>
        <w:spacing w:after="0" w:line="240" w:lineRule="auto"/>
        <w:ind w:left="0" w:hanging="2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67B08CCC" w14:textId="77777777" w:rsidR="008C0DB8" w:rsidRDefault="008C0DB8" w:rsidP="008C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IMA,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L, P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ACHECO,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C, M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ENDONÇA,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J, N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ÉSPOLI,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B, M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ORITA,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L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H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M, A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LMEIDA,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D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B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P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F, S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OUSA,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V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F. Platynosomum fastosum in domestic cats in Cuiabá, Midwest region of Brazil. </w:t>
      </w:r>
      <w:r w:rsidRPr="002C6C2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Vet Parasitol Reg Stud Reports</w:t>
      </w:r>
      <w:r w:rsidRPr="002C6C26">
        <w:rPr>
          <w:rFonts w:ascii="Times New Roman" w:eastAsia="Times New Roman" w:hAnsi="Times New Roman" w:cs="Times New Roman"/>
          <w:color w:val="212121"/>
          <w:sz w:val="24"/>
          <w:szCs w:val="24"/>
        </w:rPr>
        <w:t>. 2021</w:t>
      </w:r>
      <w:r w:rsidRPr="005170AA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7B164A6B" w14:textId="77777777" w:rsidR="008C0DB8" w:rsidRPr="005170AA" w:rsidRDefault="008C0DB8" w:rsidP="008C0D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2131E2AF" w14:textId="77777777" w:rsidR="008C0DB8" w:rsidRDefault="008C0DB8" w:rsidP="008C0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0AA">
        <w:rPr>
          <w:rFonts w:ascii="Times New Roman" w:hAnsi="Times New Roman" w:cs="Times New Roman"/>
          <w:sz w:val="24"/>
          <w:szCs w:val="24"/>
        </w:rPr>
        <w:t>MARQUES, S.M.T, OLIVEIRA, M.R.F, GOMES, M.J.T.M. Parasitos gastrintestinais em gatos da cidade de Porto Alegre, Rio Grande do Sul</w:t>
      </w:r>
      <w:r w:rsidRPr="005170AA">
        <w:rPr>
          <w:rFonts w:ascii="Times New Roman" w:hAnsi="Times New Roman" w:cs="Times New Roman"/>
          <w:b/>
          <w:bCs/>
          <w:sz w:val="24"/>
          <w:szCs w:val="24"/>
        </w:rPr>
        <w:t>. Pubvet</w:t>
      </w:r>
      <w:r w:rsidRPr="005170AA">
        <w:rPr>
          <w:rFonts w:ascii="Times New Roman" w:hAnsi="Times New Roman" w:cs="Times New Roman"/>
          <w:sz w:val="24"/>
          <w:szCs w:val="24"/>
        </w:rPr>
        <w:t>. v.11, n.11, p.1132-1137, Nov, 2017.</w:t>
      </w:r>
    </w:p>
    <w:p w14:paraId="334C6BBB" w14:textId="77777777" w:rsidR="008C0DB8" w:rsidRDefault="008C0DB8" w:rsidP="008C0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DC6F1" w14:textId="77777777" w:rsidR="008C0DB8" w:rsidRDefault="008C0DB8" w:rsidP="008C0DB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70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RIBEIRO, E.S, AMARANTE, A.F.T, SERRANO, A.C.M, TÁPARO, C.V, PIERUCCI, J.C, MATOS, L.V.S, ISHIZAKIM M.N, Diagnósticode parasitoses gastrintestinais de felinose comparação entre técnicas coproparasitológicas. </w:t>
      </w:r>
      <w:r w:rsidRPr="005170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Acta Veterinaria Brasilica</w:t>
      </w:r>
      <w:r w:rsidRPr="005170AA">
        <w:rPr>
          <w:rFonts w:ascii="Times New Roman" w:hAnsi="Times New Roman" w:cs="Times New Roman"/>
          <w:sz w:val="24"/>
          <w:szCs w:val="24"/>
          <w:shd w:val="clear" w:color="auto" w:fill="FFFFFF"/>
        </w:rPr>
        <w:t>, v.9, n.4, p.381-385, 2015.</w:t>
      </w:r>
    </w:p>
    <w:p w14:paraId="1255D582" w14:textId="77777777" w:rsidR="008C0DB8" w:rsidRDefault="008C0DB8" w:rsidP="008C0DB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EC9A6C" w14:textId="77777777" w:rsidR="008C0DB8" w:rsidRDefault="008C0DB8" w:rsidP="008C0D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5170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SAUDA, F.; MALANDRUCCO, L.; De LIBERATO, C. et al. Gastrointestinal parasites in shelter cats of central Italy. </w:t>
      </w:r>
      <w:r w:rsidRPr="005170A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  <w:t>Veterinary Parasitology: Regional Studies and Reports</w:t>
      </w:r>
      <w:r w:rsidRPr="005170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100321, 2019.</w:t>
      </w:r>
    </w:p>
    <w:p w14:paraId="6CECCB91" w14:textId="77777777" w:rsidR="008C0DB8" w:rsidRPr="005170AA" w:rsidRDefault="008C0DB8" w:rsidP="008C0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C0DB8" w:rsidRPr="005170AA" w:rsidSect="00AB75BD"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099D" w14:textId="77777777" w:rsidR="00BB481C" w:rsidRDefault="00BB481C" w:rsidP="00AB75BD">
      <w:pPr>
        <w:spacing w:after="0" w:line="240" w:lineRule="auto"/>
      </w:pPr>
      <w:r>
        <w:separator/>
      </w:r>
    </w:p>
  </w:endnote>
  <w:endnote w:type="continuationSeparator" w:id="0">
    <w:p w14:paraId="701D6BD7" w14:textId="77777777" w:rsidR="00BB481C" w:rsidRDefault="00BB481C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54F22" w14:textId="77777777" w:rsidR="00BB481C" w:rsidRDefault="00BB481C" w:rsidP="00AB75BD">
      <w:pPr>
        <w:spacing w:after="0" w:line="240" w:lineRule="auto"/>
      </w:pPr>
      <w:r>
        <w:separator/>
      </w:r>
    </w:p>
  </w:footnote>
  <w:footnote w:type="continuationSeparator" w:id="0">
    <w:p w14:paraId="34FD1004" w14:textId="77777777" w:rsidR="00BB481C" w:rsidRDefault="00BB481C" w:rsidP="00AB7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141DC"/>
    <w:rsid w:val="000230FA"/>
    <w:rsid w:val="000274D9"/>
    <w:rsid w:val="00033942"/>
    <w:rsid w:val="00044F1D"/>
    <w:rsid w:val="00051623"/>
    <w:rsid w:val="00070B0D"/>
    <w:rsid w:val="000738E7"/>
    <w:rsid w:val="000861CB"/>
    <w:rsid w:val="00087BA3"/>
    <w:rsid w:val="0009371A"/>
    <w:rsid w:val="00096391"/>
    <w:rsid w:val="000B44AC"/>
    <w:rsid w:val="000C44E9"/>
    <w:rsid w:val="000D200C"/>
    <w:rsid w:val="000D602D"/>
    <w:rsid w:val="000E097E"/>
    <w:rsid w:val="000E7CC2"/>
    <w:rsid w:val="00132F53"/>
    <w:rsid w:val="00133F76"/>
    <w:rsid w:val="001359B8"/>
    <w:rsid w:val="0016625D"/>
    <w:rsid w:val="0017125A"/>
    <w:rsid w:val="00187E72"/>
    <w:rsid w:val="001C710B"/>
    <w:rsid w:val="001D2BFE"/>
    <w:rsid w:val="001D4FBB"/>
    <w:rsid w:val="001E2A30"/>
    <w:rsid w:val="001E2E1B"/>
    <w:rsid w:val="001F77CF"/>
    <w:rsid w:val="00207DD5"/>
    <w:rsid w:val="0021085C"/>
    <w:rsid w:val="002241DD"/>
    <w:rsid w:val="0024740F"/>
    <w:rsid w:val="00266DF0"/>
    <w:rsid w:val="00270BC3"/>
    <w:rsid w:val="00280476"/>
    <w:rsid w:val="002947DB"/>
    <w:rsid w:val="002B1E65"/>
    <w:rsid w:val="002F117F"/>
    <w:rsid w:val="003043A5"/>
    <w:rsid w:val="00315108"/>
    <w:rsid w:val="00323405"/>
    <w:rsid w:val="00326A9A"/>
    <w:rsid w:val="00332CAC"/>
    <w:rsid w:val="00336C4C"/>
    <w:rsid w:val="003515C2"/>
    <w:rsid w:val="003616E8"/>
    <w:rsid w:val="00371349"/>
    <w:rsid w:val="00372D63"/>
    <w:rsid w:val="00381700"/>
    <w:rsid w:val="00383A79"/>
    <w:rsid w:val="003A40B1"/>
    <w:rsid w:val="003B14FD"/>
    <w:rsid w:val="003C1CD1"/>
    <w:rsid w:val="00407C06"/>
    <w:rsid w:val="00421F5B"/>
    <w:rsid w:val="0045468D"/>
    <w:rsid w:val="004656B6"/>
    <w:rsid w:val="00495242"/>
    <w:rsid w:val="0049645F"/>
    <w:rsid w:val="004A3F30"/>
    <w:rsid w:val="004B31C1"/>
    <w:rsid w:val="004C2666"/>
    <w:rsid w:val="00530FAF"/>
    <w:rsid w:val="005349D6"/>
    <w:rsid w:val="005371F7"/>
    <w:rsid w:val="005405D7"/>
    <w:rsid w:val="005509C2"/>
    <w:rsid w:val="00581AAE"/>
    <w:rsid w:val="00594058"/>
    <w:rsid w:val="005A73B4"/>
    <w:rsid w:val="005B3A9C"/>
    <w:rsid w:val="005C2B12"/>
    <w:rsid w:val="005D2773"/>
    <w:rsid w:val="00622858"/>
    <w:rsid w:val="006356E2"/>
    <w:rsid w:val="00640203"/>
    <w:rsid w:val="00640DCE"/>
    <w:rsid w:val="00653A0B"/>
    <w:rsid w:val="00664B38"/>
    <w:rsid w:val="00666282"/>
    <w:rsid w:val="0067087E"/>
    <w:rsid w:val="006875EA"/>
    <w:rsid w:val="006A5023"/>
    <w:rsid w:val="006C1804"/>
    <w:rsid w:val="006C347F"/>
    <w:rsid w:val="006C4D81"/>
    <w:rsid w:val="006D5864"/>
    <w:rsid w:val="006E5DF0"/>
    <w:rsid w:val="006F5C08"/>
    <w:rsid w:val="0070355F"/>
    <w:rsid w:val="007144E5"/>
    <w:rsid w:val="00727F25"/>
    <w:rsid w:val="00736616"/>
    <w:rsid w:val="00771BAA"/>
    <w:rsid w:val="007B686E"/>
    <w:rsid w:val="007E377B"/>
    <w:rsid w:val="00802BD0"/>
    <w:rsid w:val="008108D6"/>
    <w:rsid w:val="00822565"/>
    <w:rsid w:val="008342A7"/>
    <w:rsid w:val="00846746"/>
    <w:rsid w:val="0085164F"/>
    <w:rsid w:val="0085652D"/>
    <w:rsid w:val="008636B8"/>
    <w:rsid w:val="008A4349"/>
    <w:rsid w:val="008B1773"/>
    <w:rsid w:val="008C0DB8"/>
    <w:rsid w:val="008E0510"/>
    <w:rsid w:val="008F2D40"/>
    <w:rsid w:val="0090054B"/>
    <w:rsid w:val="0090092D"/>
    <w:rsid w:val="00904400"/>
    <w:rsid w:val="00921FBF"/>
    <w:rsid w:val="00926F5D"/>
    <w:rsid w:val="009371E2"/>
    <w:rsid w:val="00950F5D"/>
    <w:rsid w:val="00951B92"/>
    <w:rsid w:val="00953E92"/>
    <w:rsid w:val="00955EF8"/>
    <w:rsid w:val="00961D67"/>
    <w:rsid w:val="009621A2"/>
    <w:rsid w:val="00981A3D"/>
    <w:rsid w:val="009E23CD"/>
    <w:rsid w:val="00A31FBD"/>
    <w:rsid w:val="00A878EF"/>
    <w:rsid w:val="00A90D44"/>
    <w:rsid w:val="00AA3CA3"/>
    <w:rsid w:val="00AA7EED"/>
    <w:rsid w:val="00AB3616"/>
    <w:rsid w:val="00AB75BD"/>
    <w:rsid w:val="00AC51C1"/>
    <w:rsid w:val="00AD764A"/>
    <w:rsid w:val="00AE3844"/>
    <w:rsid w:val="00AE7494"/>
    <w:rsid w:val="00AF3B88"/>
    <w:rsid w:val="00B03E00"/>
    <w:rsid w:val="00B040C3"/>
    <w:rsid w:val="00B21C05"/>
    <w:rsid w:val="00B27DA7"/>
    <w:rsid w:val="00B40F63"/>
    <w:rsid w:val="00B75B60"/>
    <w:rsid w:val="00BB481C"/>
    <w:rsid w:val="00BC5E67"/>
    <w:rsid w:val="00BD3E40"/>
    <w:rsid w:val="00BD6EA9"/>
    <w:rsid w:val="00BE075D"/>
    <w:rsid w:val="00BE61DE"/>
    <w:rsid w:val="00BF2050"/>
    <w:rsid w:val="00C04C9C"/>
    <w:rsid w:val="00C05A68"/>
    <w:rsid w:val="00C1369E"/>
    <w:rsid w:val="00C34A7D"/>
    <w:rsid w:val="00C4304D"/>
    <w:rsid w:val="00C50B11"/>
    <w:rsid w:val="00C50D9B"/>
    <w:rsid w:val="00C512C2"/>
    <w:rsid w:val="00C53D0D"/>
    <w:rsid w:val="00C74280"/>
    <w:rsid w:val="00C74AA8"/>
    <w:rsid w:val="00C836BB"/>
    <w:rsid w:val="00C86FE6"/>
    <w:rsid w:val="00C87C44"/>
    <w:rsid w:val="00C963A5"/>
    <w:rsid w:val="00C96F2D"/>
    <w:rsid w:val="00CA0FEC"/>
    <w:rsid w:val="00CC3917"/>
    <w:rsid w:val="00CE5E5A"/>
    <w:rsid w:val="00D20B04"/>
    <w:rsid w:val="00D22CCD"/>
    <w:rsid w:val="00D25BF7"/>
    <w:rsid w:val="00D25E2E"/>
    <w:rsid w:val="00D4484D"/>
    <w:rsid w:val="00D86D91"/>
    <w:rsid w:val="00D97BAA"/>
    <w:rsid w:val="00DA0A6C"/>
    <w:rsid w:val="00DA2C3B"/>
    <w:rsid w:val="00DA44D8"/>
    <w:rsid w:val="00DA4EE9"/>
    <w:rsid w:val="00DB09DD"/>
    <w:rsid w:val="00DB5F2C"/>
    <w:rsid w:val="00DD45AC"/>
    <w:rsid w:val="00DD4AB4"/>
    <w:rsid w:val="00DD6AFE"/>
    <w:rsid w:val="00DD6BDC"/>
    <w:rsid w:val="00DF0D70"/>
    <w:rsid w:val="00E5060D"/>
    <w:rsid w:val="00E53650"/>
    <w:rsid w:val="00E62894"/>
    <w:rsid w:val="00E736C0"/>
    <w:rsid w:val="00E8580D"/>
    <w:rsid w:val="00EB1855"/>
    <w:rsid w:val="00EB583C"/>
    <w:rsid w:val="00ED48BA"/>
    <w:rsid w:val="00ED69F2"/>
    <w:rsid w:val="00EE0517"/>
    <w:rsid w:val="00EE7265"/>
    <w:rsid w:val="00F14DD0"/>
    <w:rsid w:val="00F3688A"/>
    <w:rsid w:val="00F519AF"/>
    <w:rsid w:val="00F90246"/>
    <w:rsid w:val="00FA1F4C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styleId="Corpodetexto3">
    <w:name w:val="Body Text 3"/>
    <w:basedOn w:val="Normal"/>
    <w:link w:val="Corpodetexto3Char"/>
    <w:rsid w:val="00640DCE"/>
    <w:pPr>
      <w:suppressAutoHyphens/>
      <w:spacing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40DCE"/>
    <w:rPr>
      <w:rFonts w:ascii="Times New Roman" w:eastAsia="Times New Roman" w:hAnsi="Times New Roman" w:cs="Times New Roman"/>
      <w:position w:val="-1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0DB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1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opetbrasil.com/imprensa/censo-pet-1393-milhoes-de-animais-de-estimacao-no-brasi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iasilva83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1222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Revisor</cp:lastModifiedBy>
  <cp:revision>3</cp:revision>
  <dcterms:created xsi:type="dcterms:W3CDTF">2022-07-08T16:06:00Z</dcterms:created>
  <dcterms:modified xsi:type="dcterms:W3CDTF">2022-07-09T19:00:00Z</dcterms:modified>
</cp:coreProperties>
</file>