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C0" w:rsidRDefault="0064319A">
      <w:pPr>
        <w:keepNext/>
        <w:keepLines/>
        <w:pBdr>
          <w:top w:val="nil"/>
          <w:left w:val="nil"/>
          <w:bottom w:val="nil"/>
          <w:right w:val="nil"/>
          <w:between w:val="nil"/>
        </w:pBdr>
        <w:tabs>
          <w:tab w:val="left" w:pos="3402"/>
        </w:tabs>
        <w:spacing w:after="24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ANÁLISE SOBRE </w:t>
      </w:r>
      <w:r>
        <w:rPr>
          <w:rFonts w:ascii="Arial" w:eastAsia="Arial" w:hAnsi="Arial" w:cs="Arial"/>
          <w:b/>
          <w:sz w:val="32"/>
          <w:szCs w:val="32"/>
        </w:rPr>
        <w:t>A INFLUÊNCIA DA CULTURA ORGANIZACIONAL</w:t>
      </w:r>
      <w:r>
        <w:rPr>
          <w:rFonts w:ascii="Arial" w:eastAsia="Arial" w:hAnsi="Arial" w:cs="Arial"/>
          <w:b/>
          <w:color w:val="000000"/>
          <w:sz w:val="32"/>
          <w:szCs w:val="32"/>
        </w:rPr>
        <w:t xml:space="preserve"> DE UMA ASSESSORIA EM RECURSOS HUMANOS</w:t>
      </w:r>
      <w:bookmarkStart w:id="0" w:name="_GoBack"/>
      <w:bookmarkEnd w:id="0"/>
      <w:r w:rsidR="00E44B59">
        <w:rPr>
          <w:rFonts w:ascii="Arial" w:eastAsia="Arial" w:hAnsi="Arial" w:cs="Arial"/>
          <w:b/>
          <w:color w:val="000000"/>
          <w:sz w:val="32"/>
          <w:szCs w:val="32"/>
        </w:rPr>
        <w:t xml:space="preserve"> </w:t>
      </w:r>
      <w:r w:rsidR="008F3E0B">
        <w:rPr>
          <w:rFonts w:ascii="Arial" w:eastAsia="Arial" w:hAnsi="Arial" w:cs="Arial"/>
          <w:b/>
          <w:color w:val="000000"/>
          <w:sz w:val="32"/>
          <w:szCs w:val="32"/>
        </w:rPr>
        <w:t xml:space="preserve">ANAPOLINA </w:t>
      </w:r>
      <w:r>
        <w:rPr>
          <w:rFonts w:ascii="Arial" w:eastAsia="Arial" w:hAnsi="Arial" w:cs="Arial"/>
          <w:b/>
          <w:color w:val="000000"/>
          <w:sz w:val="32"/>
          <w:szCs w:val="32"/>
        </w:rPr>
        <w:t>NA</w:t>
      </w:r>
      <w:r>
        <w:rPr>
          <w:rFonts w:ascii="Arial" w:eastAsia="Arial" w:hAnsi="Arial" w:cs="Arial"/>
          <w:b/>
          <w:sz w:val="32"/>
          <w:szCs w:val="32"/>
        </w:rPr>
        <w:t xml:space="preserve"> PRESTAÇÃO DE SERVIÇOS ÀS ORGANIZAÇÕES</w:t>
      </w:r>
    </w:p>
    <w:p w:rsidR="00E034C0" w:rsidRDefault="00E034C0">
      <w:pPr>
        <w:pBdr>
          <w:top w:val="nil"/>
          <w:left w:val="nil"/>
          <w:bottom w:val="nil"/>
          <w:right w:val="nil"/>
          <w:between w:val="nil"/>
        </w:pBdr>
        <w:spacing w:after="0" w:line="240" w:lineRule="auto"/>
        <w:jc w:val="right"/>
        <w:rPr>
          <w:rFonts w:ascii="Bookman Old Style" w:eastAsia="Bookman Old Style" w:hAnsi="Bookman Old Style" w:cs="Bookman Old Style"/>
          <w:color w:val="000000"/>
          <w:sz w:val="20"/>
          <w:szCs w:val="20"/>
        </w:rPr>
      </w:pPr>
    </w:p>
    <w:p w:rsidR="00E034C0" w:rsidRDefault="008F3E0B">
      <w:pPr>
        <w:pBdr>
          <w:top w:val="nil"/>
          <w:left w:val="nil"/>
          <w:bottom w:val="nil"/>
          <w:right w:val="nil"/>
          <w:between w:val="nil"/>
        </w:pBdr>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João Victor </w:t>
      </w:r>
      <w:r w:rsidR="0064319A">
        <w:rPr>
          <w:rFonts w:ascii="Arial" w:eastAsia="Arial" w:hAnsi="Arial" w:cs="Arial"/>
          <w:b/>
          <w:color w:val="000000"/>
          <w:sz w:val="20"/>
          <w:szCs w:val="20"/>
        </w:rPr>
        <w:t>Soares</w:t>
      </w:r>
      <w:r>
        <w:rPr>
          <w:rFonts w:ascii="Arial" w:eastAsia="Arial" w:hAnsi="Arial" w:cs="Arial"/>
          <w:b/>
          <w:color w:val="000000"/>
          <w:sz w:val="20"/>
          <w:szCs w:val="20"/>
        </w:rPr>
        <w:t xml:space="preserve"> Ferreira</w:t>
      </w:r>
      <w:r w:rsidR="0064319A">
        <w:rPr>
          <w:rFonts w:ascii="Arial" w:eastAsia="Arial" w:hAnsi="Arial" w:cs="Arial"/>
          <w:b/>
          <w:color w:val="000000"/>
          <w:sz w:val="20"/>
          <w:szCs w:val="20"/>
          <w:vertAlign w:val="superscript"/>
        </w:rPr>
        <w:footnoteReference w:id="2"/>
      </w:r>
    </w:p>
    <w:p w:rsidR="00E034C0" w:rsidRDefault="0064319A">
      <w:pPr>
        <w:spacing w:after="0" w:line="240" w:lineRule="auto"/>
        <w:jc w:val="right"/>
        <w:rPr>
          <w:rFonts w:ascii="Arial" w:eastAsia="Arial" w:hAnsi="Arial" w:cs="Arial"/>
          <w:b/>
          <w:sz w:val="20"/>
          <w:szCs w:val="20"/>
        </w:rPr>
      </w:pPr>
      <w:r>
        <w:rPr>
          <w:rFonts w:ascii="Arial" w:eastAsia="Arial" w:hAnsi="Arial" w:cs="Arial"/>
          <w:b/>
          <w:sz w:val="20"/>
          <w:szCs w:val="20"/>
        </w:rPr>
        <w:t>Máriam Hanna Daccache</w:t>
      </w:r>
      <w:r>
        <w:rPr>
          <w:rFonts w:ascii="Arial" w:eastAsia="Arial" w:hAnsi="Arial" w:cs="Arial"/>
          <w:b/>
          <w:sz w:val="20"/>
          <w:szCs w:val="20"/>
          <w:vertAlign w:val="superscript"/>
        </w:rPr>
        <w:footnoteReference w:id="3"/>
      </w:r>
    </w:p>
    <w:p w:rsidR="00E034C0" w:rsidRDefault="0064319A">
      <w:pPr>
        <w:spacing w:after="0" w:line="240" w:lineRule="auto"/>
        <w:jc w:val="right"/>
        <w:rPr>
          <w:rFonts w:ascii="Arial" w:eastAsia="Arial" w:hAnsi="Arial" w:cs="Arial"/>
          <w:b/>
          <w:sz w:val="20"/>
          <w:szCs w:val="20"/>
        </w:rPr>
      </w:pPr>
      <w:r>
        <w:rPr>
          <w:rFonts w:ascii="Arial" w:eastAsia="Arial" w:hAnsi="Arial" w:cs="Arial"/>
          <w:b/>
          <w:sz w:val="20"/>
          <w:szCs w:val="20"/>
        </w:rPr>
        <w:t>Murillo Ribeiro Moreira de Lima³</w:t>
      </w:r>
    </w:p>
    <w:p w:rsidR="00E034C0" w:rsidRDefault="00E034C0"/>
    <w:p w:rsidR="00E034C0" w:rsidRDefault="0064319A">
      <w:pPr>
        <w:pBdr>
          <w:top w:val="nil"/>
          <w:left w:val="nil"/>
          <w:bottom w:val="nil"/>
          <w:right w:val="nil"/>
          <w:between w:val="nil"/>
        </w:pBdr>
        <w:spacing w:after="120"/>
        <w:jc w:val="both"/>
        <w:rPr>
          <w:rFonts w:ascii="Arial" w:eastAsia="Arial" w:hAnsi="Arial" w:cs="Arial"/>
          <w:b/>
          <w:color w:val="000000"/>
          <w:sz w:val="24"/>
          <w:szCs w:val="24"/>
        </w:rPr>
      </w:pPr>
      <w:r>
        <w:rPr>
          <w:rFonts w:ascii="Arial" w:eastAsia="Arial" w:hAnsi="Arial" w:cs="Arial"/>
          <w:b/>
          <w:color w:val="000000"/>
          <w:sz w:val="24"/>
          <w:szCs w:val="24"/>
        </w:rPr>
        <w:t>RESUMO</w:t>
      </w:r>
    </w:p>
    <w:p w:rsidR="00E034C0" w:rsidRDefault="00E034C0">
      <w:pPr>
        <w:pBdr>
          <w:top w:val="nil"/>
          <w:left w:val="nil"/>
          <w:bottom w:val="nil"/>
          <w:right w:val="nil"/>
          <w:between w:val="nil"/>
        </w:pBdr>
        <w:spacing w:after="120"/>
        <w:jc w:val="both"/>
        <w:rPr>
          <w:rFonts w:ascii="Arial" w:eastAsia="Arial" w:hAnsi="Arial" w:cs="Arial"/>
          <w:b/>
          <w:sz w:val="24"/>
          <w:szCs w:val="24"/>
        </w:rPr>
      </w:pPr>
    </w:p>
    <w:p w:rsidR="00E034C0" w:rsidRDefault="0064319A" w:rsidP="003C2B4B">
      <w:pPr>
        <w:spacing w:after="120" w:line="240" w:lineRule="auto"/>
        <w:jc w:val="both"/>
        <w:rPr>
          <w:rFonts w:ascii="Arial" w:eastAsia="Arial" w:hAnsi="Arial" w:cs="Arial"/>
          <w:b/>
          <w:color w:val="000000"/>
          <w:sz w:val="20"/>
          <w:szCs w:val="20"/>
        </w:rPr>
      </w:pPr>
      <w:r>
        <w:rPr>
          <w:rFonts w:ascii="Arial" w:eastAsia="Arial" w:hAnsi="Arial" w:cs="Arial"/>
          <w:sz w:val="20"/>
          <w:szCs w:val="20"/>
        </w:rPr>
        <w:t>A pesquisa participante</w:t>
      </w:r>
      <w:r w:rsidR="00602983">
        <w:rPr>
          <w:rFonts w:ascii="Arial" w:eastAsia="Arial" w:hAnsi="Arial" w:cs="Arial"/>
          <w:sz w:val="20"/>
          <w:szCs w:val="20"/>
        </w:rPr>
        <w:t xml:space="preserve"> disposta a seguir</w:t>
      </w:r>
      <w:r>
        <w:rPr>
          <w:rFonts w:ascii="Arial" w:eastAsia="Arial" w:hAnsi="Arial" w:cs="Arial"/>
          <w:sz w:val="20"/>
          <w:szCs w:val="20"/>
        </w:rPr>
        <w:t>, de caráter exploratório e</w:t>
      </w:r>
      <w:r w:rsidR="00602983">
        <w:rPr>
          <w:rFonts w:ascii="Arial" w:eastAsia="Arial" w:hAnsi="Arial" w:cs="Arial"/>
          <w:sz w:val="20"/>
          <w:szCs w:val="20"/>
        </w:rPr>
        <w:t xml:space="preserve"> qualitativo, </w:t>
      </w:r>
      <w:r>
        <w:rPr>
          <w:rFonts w:ascii="Arial" w:eastAsia="Arial" w:hAnsi="Arial" w:cs="Arial"/>
          <w:sz w:val="20"/>
          <w:szCs w:val="20"/>
        </w:rPr>
        <w:t>foi realizada em uma assessoria em recursos humanos de Anápolis, Goiá</w:t>
      </w:r>
      <w:r w:rsidR="00602983">
        <w:rPr>
          <w:rFonts w:ascii="Arial" w:eastAsia="Arial" w:hAnsi="Arial" w:cs="Arial"/>
          <w:sz w:val="20"/>
          <w:szCs w:val="20"/>
        </w:rPr>
        <w:t xml:space="preserve">s, e é fruto do Estágio Básico </w:t>
      </w:r>
      <w:r>
        <w:rPr>
          <w:rFonts w:ascii="Arial" w:eastAsia="Arial" w:hAnsi="Arial" w:cs="Arial"/>
          <w:sz w:val="20"/>
          <w:szCs w:val="20"/>
        </w:rPr>
        <w:t xml:space="preserve">em Psicologia Organizacional e do Trabalho, do curso de Bacharelado em Psicologia, do Centro Universitário de Anápolis </w:t>
      </w:r>
      <w:r w:rsidR="00602983">
        <w:rPr>
          <w:rFonts w:ascii="Arial" w:eastAsia="Arial" w:hAnsi="Arial" w:cs="Arial"/>
          <w:sz w:val="20"/>
          <w:szCs w:val="20"/>
        </w:rPr>
        <w:t>–</w:t>
      </w:r>
      <w:r>
        <w:rPr>
          <w:rFonts w:ascii="Arial" w:eastAsia="Arial" w:hAnsi="Arial" w:cs="Arial"/>
          <w:sz w:val="20"/>
          <w:szCs w:val="20"/>
        </w:rPr>
        <w:t xml:space="preserve"> UniEVANGÉLICA. Visando trazer uma imersão dos autores no âmbito organizacional da empresa objeto de estudo, além de propor planos de ação voltados à organização, questionou</w:t>
      </w:r>
      <w:r w:rsidR="00F11DD5">
        <w:rPr>
          <w:rFonts w:ascii="Arial" w:eastAsia="Arial" w:hAnsi="Arial" w:cs="Arial"/>
          <w:sz w:val="20"/>
          <w:szCs w:val="20"/>
        </w:rPr>
        <w:t>-</w:t>
      </w:r>
      <w:r>
        <w:rPr>
          <w:rFonts w:ascii="Arial" w:eastAsia="Arial" w:hAnsi="Arial" w:cs="Arial"/>
          <w:sz w:val="20"/>
          <w:szCs w:val="20"/>
        </w:rPr>
        <w:t xml:space="preserve">se </w:t>
      </w:r>
      <w:r w:rsidR="00602983" w:rsidRPr="00602983">
        <w:rPr>
          <w:rFonts w:ascii="Arial" w:eastAsia="Arial" w:hAnsi="Arial" w:cs="Arial"/>
          <w:sz w:val="20"/>
          <w:szCs w:val="20"/>
        </w:rPr>
        <w:t>se a assessoria em recursos humanos em análise presta seus serviços na área de gestão de pessoas de forma que a sua cultura organizacional contribua positivamente para os resultados do</w:t>
      </w:r>
      <w:r w:rsidR="00602983">
        <w:rPr>
          <w:rFonts w:ascii="Arial" w:eastAsia="Arial" w:hAnsi="Arial" w:cs="Arial"/>
          <w:sz w:val="20"/>
          <w:szCs w:val="20"/>
        </w:rPr>
        <w:t>s serviços prestados, demonstrando atenção à</w:t>
      </w:r>
      <w:r w:rsidR="00602983" w:rsidRPr="00602983">
        <w:rPr>
          <w:rFonts w:ascii="Arial" w:eastAsia="Arial" w:hAnsi="Arial" w:cs="Arial"/>
          <w:sz w:val="20"/>
          <w:szCs w:val="20"/>
        </w:rPr>
        <w:t xml:space="preserve"> cultura organizacional das empresas que procuram suas atividades</w:t>
      </w:r>
      <w:r>
        <w:rPr>
          <w:rFonts w:ascii="Arial" w:eastAsia="Arial" w:hAnsi="Arial" w:cs="Arial"/>
          <w:sz w:val="20"/>
          <w:szCs w:val="20"/>
        </w:rPr>
        <w:t>. Concluiu</w:t>
      </w:r>
      <w:r w:rsidR="00F11DD5">
        <w:rPr>
          <w:rFonts w:ascii="Arial" w:eastAsia="Arial" w:hAnsi="Arial" w:cs="Arial"/>
          <w:sz w:val="20"/>
          <w:szCs w:val="20"/>
        </w:rPr>
        <w:t>-</w:t>
      </w:r>
      <w:r>
        <w:rPr>
          <w:rFonts w:ascii="Arial" w:eastAsia="Arial" w:hAnsi="Arial" w:cs="Arial"/>
          <w:sz w:val="20"/>
          <w:szCs w:val="20"/>
        </w:rPr>
        <w:t>se que a assessoria em RH aprese</w:t>
      </w:r>
      <w:r w:rsidR="00D4048C">
        <w:rPr>
          <w:rFonts w:ascii="Arial" w:eastAsia="Arial" w:hAnsi="Arial" w:cs="Arial"/>
          <w:sz w:val="20"/>
          <w:szCs w:val="20"/>
        </w:rPr>
        <w:t>nta uma</w:t>
      </w:r>
      <w:r>
        <w:rPr>
          <w:rFonts w:ascii="Arial" w:eastAsia="Arial" w:hAnsi="Arial" w:cs="Arial"/>
          <w:sz w:val="20"/>
          <w:szCs w:val="20"/>
        </w:rPr>
        <w:t xml:space="preserve"> cultura organizacional</w:t>
      </w:r>
      <w:r w:rsidR="00D4048C">
        <w:rPr>
          <w:rFonts w:ascii="Arial" w:eastAsia="Arial" w:hAnsi="Arial" w:cs="Arial"/>
          <w:sz w:val="20"/>
          <w:szCs w:val="20"/>
        </w:rPr>
        <w:t xml:space="preserve"> que parece contribuir para o oferecimento</w:t>
      </w:r>
      <w:r>
        <w:rPr>
          <w:rFonts w:ascii="Arial" w:eastAsia="Arial" w:hAnsi="Arial" w:cs="Arial"/>
          <w:sz w:val="20"/>
          <w:szCs w:val="20"/>
        </w:rPr>
        <w:t xml:space="preserve"> </w:t>
      </w:r>
      <w:r w:rsidR="00D4048C">
        <w:rPr>
          <w:rFonts w:ascii="Arial" w:eastAsia="Arial" w:hAnsi="Arial" w:cs="Arial"/>
          <w:sz w:val="20"/>
          <w:szCs w:val="20"/>
        </w:rPr>
        <w:t xml:space="preserve">de </w:t>
      </w:r>
      <w:r>
        <w:rPr>
          <w:rFonts w:ascii="Arial" w:eastAsia="Arial" w:hAnsi="Arial" w:cs="Arial"/>
          <w:sz w:val="20"/>
          <w:szCs w:val="20"/>
        </w:rPr>
        <w:t>atividades de RH às empresas de forma efetiva e eficiente, ajudando</w:t>
      </w:r>
      <w:r w:rsidR="00F11DD5">
        <w:rPr>
          <w:rFonts w:ascii="Arial" w:eastAsia="Arial" w:hAnsi="Arial" w:cs="Arial"/>
          <w:sz w:val="20"/>
          <w:szCs w:val="20"/>
        </w:rPr>
        <w:t>-</w:t>
      </w:r>
      <w:r>
        <w:rPr>
          <w:rFonts w:ascii="Arial" w:eastAsia="Arial" w:hAnsi="Arial" w:cs="Arial"/>
          <w:sz w:val="20"/>
          <w:szCs w:val="20"/>
        </w:rPr>
        <w:t>as a realizar sua missão de forma competitiva e eficiente no mercado, em conformidade com a cultura organizacional das mesmas. Os planos de ação sugeridos à assessoria orientam para implementação de melhor</w:t>
      </w:r>
      <w:r w:rsidR="00D4048C">
        <w:rPr>
          <w:rFonts w:ascii="Arial" w:eastAsia="Arial" w:hAnsi="Arial" w:cs="Arial"/>
          <w:sz w:val="20"/>
          <w:szCs w:val="20"/>
        </w:rPr>
        <w:t>i</w:t>
      </w:r>
      <w:r>
        <w:rPr>
          <w:rFonts w:ascii="Arial" w:eastAsia="Arial" w:hAnsi="Arial" w:cs="Arial"/>
          <w:sz w:val="20"/>
          <w:szCs w:val="20"/>
        </w:rPr>
        <w:t xml:space="preserve">a na prestação de seus serviços à medida que orienta um aprimoramento em alguns aspectos da sua cultura organizacional, tais como a de sua </w:t>
      </w:r>
      <w:r w:rsidRPr="008F3E0B">
        <w:rPr>
          <w:rFonts w:ascii="Arial" w:eastAsia="Arial" w:hAnsi="Arial" w:cs="Arial"/>
          <w:sz w:val="20"/>
          <w:szCs w:val="20"/>
        </w:rPr>
        <w:t xml:space="preserve">estrutura </w:t>
      </w:r>
      <w:r w:rsidR="008F3E0B" w:rsidRPr="008F3E0B">
        <w:rPr>
          <w:rFonts w:ascii="Arial" w:eastAsia="Arial" w:hAnsi="Arial" w:cs="Arial"/>
          <w:sz w:val="20"/>
          <w:szCs w:val="20"/>
        </w:rPr>
        <w:t>física</w:t>
      </w:r>
      <w:r>
        <w:rPr>
          <w:rFonts w:ascii="Arial" w:eastAsia="Arial" w:hAnsi="Arial" w:cs="Arial"/>
          <w:sz w:val="20"/>
          <w:szCs w:val="20"/>
        </w:rPr>
        <w:t xml:space="preserve"> </w:t>
      </w:r>
      <w:r w:rsidR="00F11DD5">
        <w:rPr>
          <w:rFonts w:ascii="Arial" w:eastAsia="Arial" w:hAnsi="Arial" w:cs="Arial"/>
          <w:sz w:val="20"/>
          <w:szCs w:val="20"/>
        </w:rPr>
        <w:t xml:space="preserve">e </w:t>
      </w:r>
      <w:r>
        <w:rPr>
          <w:rFonts w:ascii="Arial" w:eastAsia="Arial" w:hAnsi="Arial" w:cs="Arial"/>
          <w:sz w:val="20"/>
          <w:szCs w:val="20"/>
        </w:rPr>
        <w:t>de seus símbolos.</w:t>
      </w:r>
    </w:p>
    <w:p w:rsidR="00E034C0" w:rsidRDefault="00E034C0">
      <w:pPr>
        <w:pBdr>
          <w:top w:val="nil"/>
          <w:left w:val="nil"/>
          <w:bottom w:val="nil"/>
          <w:right w:val="nil"/>
          <w:between w:val="nil"/>
        </w:pBdr>
        <w:spacing w:after="0"/>
        <w:jc w:val="both"/>
        <w:rPr>
          <w:rFonts w:ascii="Arial" w:eastAsia="Arial" w:hAnsi="Arial" w:cs="Arial"/>
          <w:b/>
          <w:color w:val="000000"/>
          <w:sz w:val="24"/>
          <w:szCs w:val="24"/>
        </w:rPr>
      </w:pPr>
    </w:p>
    <w:p w:rsidR="00E034C0" w:rsidRDefault="0064319A">
      <w:pPr>
        <w:pBdr>
          <w:top w:val="nil"/>
          <w:left w:val="nil"/>
          <w:bottom w:val="nil"/>
          <w:right w:val="nil"/>
          <w:between w:val="nil"/>
        </w:pBdr>
        <w:spacing w:after="120"/>
        <w:jc w:val="both"/>
        <w:rPr>
          <w:rFonts w:ascii="Arial" w:eastAsia="Arial" w:hAnsi="Arial" w:cs="Arial"/>
          <w:color w:val="FF0000"/>
          <w:sz w:val="24"/>
          <w:szCs w:val="24"/>
        </w:rPr>
      </w:pPr>
      <w:r>
        <w:rPr>
          <w:rFonts w:ascii="Arial" w:eastAsia="Arial" w:hAnsi="Arial" w:cs="Arial"/>
          <w:b/>
          <w:color w:val="000000"/>
          <w:sz w:val="24"/>
          <w:szCs w:val="24"/>
        </w:rPr>
        <w:t>PALAVRAS</w:t>
      </w:r>
      <w:r w:rsidR="00602983">
        <w:rPr>
          <w:rFonts w:ascii="Arial" w:eastAsia="Arial" w:hAnsi="Arial" w:cs="Arial"/>
          <w:b/>
          <w:color w:val="000000"/>
          <w:sz w:val="24"/>
          <w:szCs w:val="24"/>
        </w:rPr>
        <w:t>–</w:t>
      </w:r>
      <w:r>
        <w:rPr>
          <w:rFonts w:ascii="Arial" w:eastAsia="Arial" w:hAnsi="Arial" w:cs="Arial"/>
          <w:b/>
          <w:color w:val="000000"/>
          <w:sz w:val="24"/>
          <w:szCs w:val="24"/>
        </w:rPr>
        <w:t>CHAVE</w:t>
      </w:r>
    </w:p>
    <w:p w:rsidR="00E034C0" w:rsidRDefault="0064319A">
      <w:pPr>
        <w:pBdr>
          <w:top w:val="nil"/>
          <w:left w:val="nil"/>
          <w:bottom w:val="nil"/>
          <w:right w:val="nil"/>
          <w:between w:val="nil"/>
        </w:pBdr>
        <w:spacing w:after="120" w:line="240" w:lineRule="auto"/>
        <w:jc w:val="both"/>
        <w:rPr>
          <w:rFonts w:ascii="Arial" w:eastAsia="Arial" w:hAnsi="Arial" w:cs="Arial"/>
          <w:sz w:val="20"/>
          <w:szCs w:val="20"/>
        </w:rPr>
      </w:pPr>
      <w:r>
        <w:rPr>
          <w:rFonts w:ascii="Arial" w:eastAsia="Arial" w:hAnsi="Arial" w:cs="Arial"/>
          <w:sz w:val="20"/>
          <w:szCs w:val="20"/>
        </w:rPr>
        <w:t>Assessoria. Recursos Humanos. Cultura Organizacional.</w:t>
      </w:r>
    </w:p>
    <w:p w:rsidR="00E034C0" w:rsidRDefault="00E034C0">
      <w:pPr>
        <w:spacing w:after="0"/>
        <w:rPr>
          <w:rFonts w:ascii="Arial" w:eastAsia="Arial" w:hAnsi="Arial" w:cs="Arial"/>
          <w:color w:val="FF0000"/>
          <w:sz w:val="24"/>
          <w:szCs w:val="24"/>
        </w:rPr>
      </w:pPr>
    </w:p>
    <w:p w:rsidR="00E034C0" w:rsidRDefault="0064319A">
      <w:pPr>
        <w:spacing w:after="0"/>
        <w:rPr>
          <w:rFonts w:ascii="Arial" w:eastAsia="Arial" w:hAnsi="Arial" w:cs="Arial"/>
          <w:b/>
          <w:sz w:val="24"/>
          <w:szCs w:val="24"/>
        </w:rPr>
      </w:pPr>
      <w:r>
        <w:rPr>
          <w:rFonts w:ascii="Arial" w:eastAsia="Arial" w:hAnsi="Arial" w:cs="Arial"/>
          <w:b/>
          <w:sz w:val="24"/>
          <w:szCs w:val="24"/>
        </w:rPr>
        <w:t>INTRODUÇÃO</w:t>
      </w:r>
    </w:p>
    <w:p w:rsidR="00E034C0" w:rsidRDefault="00E034C0">
      <w:pPr>
        <w:spacing w:after="0"/>
        <w:rPr>
          <w:rFonts w:ascii="Arial" w:eastAsia="Arial" w:hAnsi="Arial" w:cs="Arial"/>
          <w:b/>
          <w:sz w:val="24"/>
          <w:szCs w:val="24"/>
        </w:rPr>
      </w:pP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 xml:space="preserve">Atualmente o </w:t>
      </w:r>
      <w:r w:rsidR="008F3E0B">
        <w:rPr>
          <w:rFonts w:ascii="Arial" w:eastAsia="Arial" w:hAnsi="Arial" w:cs="Arial"/>
          <w:sz w:val="24"/>
          <w:szCs w:val="24"/>
        </w:rPr>
        <w:t xml:space="preserve">setor </w:t>
      </w:r>
      <w:r>
        <w:rPr>
          <w:rFonts w:ascii="Arial" w:eastAsia="Arial" w:hAnsi="Arial" w:cs="Arial"/>
          <w:sz w:val="24"/>
          <w:szCs w:val="24"/>
        </w:rPr>
        <w:t>de Gestão de Pessoas (GP) tem sido pauta de muitas discussões. As empresas – que são ou que desejam ser – bem</w:t>
      </w:r>
      <w:r w:rsidR="00602983">
        <w:rPr>
          <w:rFonts w:ascii="Arial" w:eastAsia="Arial" w:hAnsi="Arial" w:cs="Arial"/>
          <w:sz w:val="24"/>
          <w:szCs w:val="24"/>
        </w:rPr>
        <w:t>-</w:t>
      </w:r>
      <w:r>
        <w:rPr>
          <w:rFonts w:ascii="Arial" w:eastAsia="Arial" w:hAnsi="Arial" w:cs="Arial"/>
          <w:sz w:val="24"/>
          <w:szCs w:val="24"/>
        </w:rPr>
        <w:t>sucedidas, atentas às mudanças e incertezas do mundo globalizado, têm investido nas pessoas, considerando</w:t>
      </w:r>
      <w:r w:rsidR="00F11DD5">
        <w:rPr>
          <w:rFonts w:ascii="Arial" w:eastAsia="Arial" w:hAnsi="Arial" w:cs="Arial"/>
          <w:sz w:val="24"/>
          <w:szCs w:val="24"/>
        </w:rPr>
        <w:t>-</w:t>
      </w:r>
      <w:r>
        <w:rPr>
          <w:rFonts w:ascii="Arial" w:eastAsia="Arial" w:hAnsi="Arial" w:cs="Arial"/>
          <w:sz w:val="24"/>
          <w:szCs w:val="24"/>
        </w:rPr>
        <w:t xml:space="preserve">as um ativo de grande relevância para o alcance de seus objetivos. Entender na prática aspectos ligados à Administração e Psicologia Organizacional, e em especial à cultura </w:t>
      </w:r>
      <w:r>
        <w:rPr>
          <w:rFonts w:ascii="Arial" w:eastAsia="Arial" w:hAnsi="Arial" w:cs="Arial"/>
          <w:sz w:val="24"/>
          <w:szCs w:val="24"/>
        </w:rPr>
        <w:lastRenderedPageBreak/>
        <w:t xml:space="preserve">organizacional e à gestão de pessoas, perpassando seus subsistemas, é de fundamental importância na atualidade, principalmente no processo de formação acadêmica interdisciplinar.    </w:t>
      </w:r>
    </w:p>
    <w:p w:rsidR="00E034C0" w:rsidRDefault="0064319A">
      <w:pPr>
        <w:spacing w:before="240" w:after="120"/>
        <w:ind w:firstLine="700"/>
        <w:jc w:val="both"/>
        <w:rPr>
          <w:rFonts w:ascii="Arial" w:eastAsia="Arial" w:hAnsi="Arial" w:cs="Arial"/>
          <w:sz w:val="24"/>
          <w:szCs w:val="24"/>
        </w:rPr>
      </w:pPr>
      <w:r>
        <w:rPr>
          <w:rFonts w:ascii="Arial" w:eastAsia="Arial" w:hAnsi="Arial" w:cs="Arial"/>
          <w:sz w:val="24"/>
          <w:szCs w:val="24"/>
        </w:rPr>
        <w:t xml:space="preserve">Anápolis é uma cidade do estado de Goiás, que está a poucos quilômetros da capital e configura como um dos municípios mais desenvolvidos do estado, ocupando a 39ª posição do estado no que tange o Produto Interno Bruto per capita (PIB). Anápolis possui quase um terço de sua população total ocupada no mercado de trabalho (IBGE, 2019). Não à toa foi considerada a </w:t>
      </w:r>
      <w:r>
        <w:rPr>
          <w:rFonts w:ascii="Arial" w:eastAsia="Arial" w:hAnsi="Arial" w:cs="Arial"/>
          <w:sz w:val="24"/>
          <w:szCs w:val="24"/>
          <w:highlight w:val="white"/>
        </w:rPr>
        <w:t xml:space="preserve">primeira cidade no ranking de competitividade e desenvolvimento divulgado pela Secretaria de Planejamento de Goiás (SEPLAN) (ANÁPOLIS, 2019). </w:t>
      </w:r>
    </w:p>
    <w:p w:rsidR="00E034C0" w:rsidRDefault="0064319A">
      <w:pPr>
        <w:spacing w:before="240" w:after="120"/>
        <w:ind w:firstLine="700"/>
        <w:jc w:val="both"/>
        <w:rPr>
          <w:rFonts w:ascii="Arial" w:eastAsia="Arial" w:hAnsi="Arial" w:cs="Arial"/>
          <w:sz w:val="24"/>
          <w:szCs w:val="24"/>
        </w:rPr>
      </w:pPr>
      <w:r>
        <w:rPr>
          <w:rFonts w:ascii="Arial" w:eastAsia="Arial" w:hAnsi="Arial" w:cs="Arial"/>
          <w:sz w:val="24"/>
          <w:szCs w:val="24"/>
        </w:rPr>
        <w:t xml:space="preserve">Grande parcela do pessoal que está no mercado de trabalho se distribui no setor de serviços e no setor industrial, possuindo enfoque na </w:t>
      </w:r>
      <w:r>
        <w:rPr>
          <w:rFonts w:ascii="Arial" w:eastAsia="Arial" w:hAnsi="Arial" w:cs="Arial"/>
          <w:sz w:val="24"/>
          <w:szCs w:val="24"/>
          <w:highlight w:val="white"/>
        </w:rPr>
        <w:t>indústria farmacêutica, empresas de logística e atacadistas de secos e molhados</w:t>
      </w:r>
      <w:r>
        <w:rPr>
          <w:rFonts w:ascii="Arial" w:eastAsia="Arial" w:hAnsi="Arial" w:cs="Arial"/>
          <w:sz w:val="24"/>
          <w:szCs w:val="24"/>
        </w:rPr>
        <w:t xml:space="preserve"> (ANÁPOLIS, 2019). Nitidamente, houve um crescimento exponencial da economia anapolina nos últimos anos (ANÁPOLIS, 2019), representado pelo surgimento de novas indústrias e empresas. </w:t>
      </w:r>
    </w:p>
    <w:p w:rsidR="00E034C0" w:rsidRDefault="0064319A">
      <w:pPr>
        <w:spacing w:before="240" w:after="120"/>
        <w:ind w:firstLine="700"/>
        <w:jc w:val="both"/>
        <w:rPr>
          <w:rFonts w:ascii="Arial" w:eastAsia="Arial" w:hAnsi="Arial" w:cs="Arial"/>
          <w:color w:val="FF0000"/>
          <w:sz w:val="24"/>
          <w:szCs w:val="24"/>
        </w:rPr>
      </w:pPr>
      <w:r>
        <w:rPr>
          <w:rFonts w:ascii="Arial" w:eastAsia="Arial" w:hAnsi="Arial" w:cs="Arial"/>
          <w:sz w:val="24"/>
          <w:szCs w:val="24"/>
        </w:rPr>
        <w:t>Muitas vezes, essas empresas não têm capacidade de executarem atividades com excelência na área de RH, e por essa razão recorrem a uma assessoria especializada. Esse cenário solicita uma atenção primordial às assessorias em recursos humanos da região, as quais muitas vezes são procuradas a fim de oferecerem serviços na área de gestão de pessoas, visando contribuir para o alcance da eficácia organizacional de seus clientes.</w:t>
      </w:r>
    </w:p>
    <w:p w:rsidR="00E034C0" w:rsidRDefault="0064319A">
      <w:pPr>
        <w:spacing w:before="240" w:after="120"/>
        <w:ind w:firstLine="700"/>
        <w:jc w:val="both"/>
        <w:rPr>
          <w:rFonts w:ascii="Arial" w:eastAsia="Arial" w:hAnsi="Arial" w:cs="Arial"/>
          <w:sz w:val="24"/>
          <w:szCs w:val="24"/>
        </w:rPr>
      </w:pPr>
      <w:r>
        <w:rPr>
          <w:rFonts w:ascii="Arial" w:eastAsia="Arial" w:hAnsi="Arial" w:cs="Arial"/>
          <w:sz w:val="24"/>
          <w:szCs w:val="24"/>
        </w:rPr>
        <w:t>A empresa objeto de estudo deste trabalho é uma assessoria em recursos humanos. Trata</w:t>
      </w:r>
      <w:r w:rsidR="00602983">
        <w:rPr>
          <w:rFonts w:ascii="Arial" w:eastAsia="Arial" w:hAnsi="Arial" w:cs="Arial"/>
          <w:sz w:val="24"/>
          <w:szCs w:val="24"/>
        </w:rPr>
        <w:t>–</w:t>
      </w:r>
      <w:r>
        <w:rPr>
          <w:rFonts w:ascii="Arial" w:eastAsia="Arial" w:hAnsi="Arial" w:cs="Arial"/>
          <w:sz w:val="24"/>
          <w:szCs w:val="24"/>
        </w:rPr>
        <w:t xml:space="preserve">se de uma empresa que foi fundada por duas administradoras no ano de 2003, e executa processos na área de RH, tais como processos seletivos de candidatos, avaliações de desempenho, dentre outras, atividades diversas ligadas ao campo do grande sistema Gestão de Pessoas. No momento da realização deste trabalho, a empresa contava com uma psicóloga, duas estagiárias e as sócias administradoras. </w:t>
      </w:r>
    </w:p>
    <w:p w:rsidR="00E034C0" w:rsidRDefault="0064319A">
      <w:pPr>
        <w:spacing w:before="240" w:after="120"/>
        <w:ind w:firstLine="700"/>
        <w:jc w:val="both"/>
        <w:rPr>
          <w:rFonts w:ascii="Arial" w:eastAsia="Arial" w:hAnsi="Arial" w:cs="Arial"/>
          <w:sz w:val="24"/>
          <w:szCs w:val="24"/>
        </w:rPr>
      </w:pPr>
      <w:r>
        <w:rPr>
          <w:rFonts w:ascii="Arial" w:eastAsia="Arial" w:hAnsi="Arial" w:cs="Arial"/>
          <w:sz w:val="24"/>
          <w:szCs w:val="24"/>
        </w:rPr>
        <w:t xml:space="preserve">Neste sentido, </w:t>
      </w:r>
      <w:r w:rsidRPr="006448DD">
        <w:rPr>
          <w:rFonts w:ascii="Arial" w:eastAsia="Arial" w:hAnsi="Arial" w:cs="Arial"/>
          <w:sz w:val="24"/>
          <w:szCs w:val="24"/>
        </w:rPr>
        <w:t>question</w:t>
      </w:r>
      <w:r w:rsidR="006448DD" w:rsidRPr="006448DD">
        <w:rPr>
          <w:rFonts w:ascii="Arial" w:eastAsia="Arial" w:hAnsi="Arial" w:cs="Arial"/>
          <w:sz w:val="24"/>
          <w:szCs w:val="24"/>
        </w:rPr>
        <w:t>a</w:t>
      </w:r>
      <w:r w:rsidR="00602983">
        <w:rPr>
          <w:rFonts w:ascii="Arial" w:eastAsia="Arial" w:hAnsi="Arial" w:cs="Arial"/>
          <w:sz w:val="24"/>
          <w:szCs w:val="24"/>
        </w:rPr>
        <w:t>–</w:t>
      </w:r>
      <w:r w:rsidRPr="006448DD">
        <w:rPr>
          <w:rFonts w:ascii="Arial" w:eastAsia="Arial" w:hAnsi="Arial" w:cs="Arial"/>
          <w:sz w:val="24"/>
          <w:szCs w:val="24"/>
        </w:rPr>
        <w:t>se</w:t>
      </w:r>
      <w:r w:rsidR="006448DD">
        <w:rPr>
          <w:rFonts w:ascii="Arial" w:eastAsia="Arial" w:hAnsi="Arial" w:cs="Arial"/>
          <w:sz w:val="24"/>
          <w:szCs w:val="24"/>
        </w:rPr>
        <w:t xml:space="preserve"> se</w:t>
      </w:r>
      <w:r w:rsidRPr="006448DD">
        <w:rPr>
          <w:rFonts w:ascii="Arial" w:eastAsia="Arial" w:hAnsi="Arial" w:cs="Arial"/>
          <w:sz w:val="24"/>
          <w:szCs w:val="24"/>
        </w:rPr>
        <w:t xml:space="preserve"> a assessoria em recursos humanos em análise </w:t>
      </w:r>
      <w:r w:rsidR="008F3E0B" w:rsidRPr="006448DD">
        <w:rPr>
          <w:rFonts w:ascii="Arial" w:eastAsia="Arial" w:hAnsi="Arial" w:cs="Arial"/>
          <w:sz w:val="24"/>
          <w:szCs w:val="24"/>
        </w:rPr>
        <w:t>presta seus serviços na área de gestão de pessoas de forma que a sua cultura organizacional contribua positivamente para os resultados dos serviços prestados</w:t>
      </w:r>
      <w:r w:rsidR="006448DD" w:rsidRPr="006448DD">
        <w:rPr>
          <w:rFonts w:ascii="Arial" w:eastAsia="Arial" w:hAnsi="Arial" w:cs="Arial"/>
          <w:sz w:val="24"/>
          <w:szCs w:val="24"/>
        </w:rPr>
        <w:t xml:space="preserve"> e demonstre cuidado e </w:t>
      </w:r>
      <w:r w:rsidR="008F3E0B" w:rsidRPr="006448DD">
        <w:rPr>
          <w:rFonts w:ascii="Arial" w:eastAsia="Arial" w:hAnsi="Arial" w:cs="Arial"/>
          <w:sz w:val="24"/>
          <w:szCs w:val="24"/>
        </w:rPr>
        <w:t>respeit</w:t>
      </w:r>
      <w:r w:rsidR="006448DD" w:rsidRPr="006448DD">
        <w:rPr>
          <w:rFonts w:ascii="Arial" w:eastAsia="Arial" w:hAnsi="Arial" w:cs="Arial"/>
          <w:sz w:val="24"/>
          <w:szCs w:val="24"/>
        </w:rPr>
        <w:t>o</w:t>
      </w:r>
      <w:r w:rsidR="008F3E0B" w:rsidRPr="006448DD">
        <w:rPr>
          <w:rFonts w:ascii="Arial" w:eastAsia="Arial" w:hAnsi="Arial" w:cs="Arial"/>
          <w:sz w:val="24"/>
          <w:szCs w:val="24"/>
        </w:rPr>
        <w:t xml:space="preserve"> </w:t>
      </w:r>
      <w:r w:rsidR="006448DD" w:rsidRPr="006448DD">
        <w:rPr>
          <w:rFonts w:ascii="Arial" w:eastAsia="Arial" w:hAnsi="Arial" w:cs="Arial"/>
          <w:sz w:val="24"/>
          <w:szCs w:val="24"/>
        </w:rPr>
        <w:t>à</w:t>
      </w:r>
      <w:r w:rsidR="008F3E0B" w:rsidRPr="006448DD">
        <w:rPr>
          <w:rFonts w:ascii="Arial" w:eastAsia="Arial" w:hAnsi="Arial" w:cs="Arial"/>
          <w:sz w:val="24"/>
          <w:szCs w:val="24"/>
        </w:rPr>
        <w:t xml:space="preserve"> cultura organizacional das empresas que procuram suas atividades. </w:t>
      </w: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Portanto, este trabalho tem a finalidade de relatar a imersão dos autores no âmbito organizacional da empresa objeto de estudo, bem como</w:t>
      </w:r>
      <w:r w:rsidR="006448DD">
        <w:rPr>
          <w:rFonts w:ascii="Arial" w:eastAsia="Arial" w:hAnsi="Arial" w:cs="Arial"/>
          <w:sz w:val="24"/>
          <w:szCs w:val="24"/>
        </w:rPr>
        <w:t xml:space="preserve"> de</w:t>
      </w:r>
      <w:r w:rsidR="008F3E0B">
        <w:rPr>
          <w:rFonts w:ascii="Arial" w:eastAsia="Arial" w:hAnsi="Arial" w:cs="Arial"/>
          <w:sz w:val="24"/>
          <w:szCs w:val="24"/>
        </w:rPr>
        <w:t xml:space="preserve"> identificar</w:t>
      </w:r>
      <w:r w:rsidR="006448DD">
        <w:rPr>
          <w:rFonts w:ascii="Arial" w:eastAsia="Arial" w:hAnsi="Arial" w:cs="Arial"/>
          <w:sz w:val="24"/>
          <w:szCs w:val="24"/>
        </w:rPr>
        <w:t>,</w:t>
      </w:r>
      <w:r w:rsidR="008F3E0B">
        <w:rPr>
          <w:rFonts w:ascii="Arial" w:eastAsia="Arial" w:hAnsi="Arial" w:cs="Arial"/>
          <w:sz w:val="24"/>
          <w:szCs w:val="24"/>
        </w:rPr>
        <w:t xml:space="preserve"> verificar</w:t>
      </w:r>
      <w:r w:rsidR="006448DD">
        <w:rPr>
          <w:rFonts w:ascii="Arial" w:eastAsia="Arial" w:hAnsi="Arial" w:cs="Arial"/>
          <w:sz w:val="24"/>
          <w:szCs w:val="24"/>
        </w:rPr>
        <w:t xml:space="preserve"> e analisar</w:t>
      </w:r>
      <w:r w:rsidR="008F3E0B">
        <w:rPr>
          <w:rFonts w:ascii="Arial" w:eastAsia="Arial" w:hAnsi="Arial" w:cs="Arial"/>
          <w:sz w:val="24"/>
          <w:szCs w:val="24"/>
        </w:rPr>
        <w:t xml:space="preserve"> elementos de sua cultura organizacional</w:t>
      </w:r>
      <w:r w:rsidR="006448DD">
        <w:rPr>
          <w:rFonts w:ascii="Arial" w:eastAsia="Arial" w:hAnsi="Arial" w:cs="Arial"/>
          <w:sz w:val="24"/>
          <w:szCs w:val="24"/>
        </w:rPr>
        <w:t xml:space="preserve"> e sua </w:t>
      </w:r>
      <w:r w:rsidR="006448DD">
        <w:rPr>
          <w:rFonts w:ascii="Arial" w:eastAsia="Arial" w:hAnsi="Arial" w:cs="Arial"/>
          <w:sz w:val="24"/>
          <w:szCs w:val="24"/>
        </w:rPr>
        <w:lastRenderedPageBreak/>
        <w:t>influência na prestação de serviços em recursos humanos</w:t>
      </w:r>
      <w:r w:rsidR="008F3E0B">
        <w:rPr>
          <w:rFonts w:ascii="Arial" w:eastAsia="Arial" w:hAnsi="Arial" w:cs="Arial"/>
          <w:sz w:val="24"/>
          <w:szCs w:val="24"/>
        </w:rPr>
        <w:t>. Além disso, visa</w:t>
      </w:r>
      <w:r w:rsidR="00F11DD5">
        <w:rPr>
          <w:rFonts w:ascii="Arial" w:eastAsia="Arial" w:hAnsi="Arial" w:cs="Arial"/>
          <w:sz w:val="24"/>
          <w:szCs w:val="24"/>
        </w:rPr>
        <w:t>-</w:t>
      </w:r>
      <w:r w:rsidR="008F3E0B">
        <w:rPr>
          <w:rFonts w:ascii="Arial" w:eastAsia="Arial" w:hAnsi="Arial" w:cs="Arial"/>
          <w:sz w:val="24"/>
          <w:szCs w:val="24"/>
        </w:rPr>
        <w:t>se propor</w:t>
      </w:r>
      <w:r>
        <w:rPr>
          <w:rFonts w:ascii="Arial" w:eastAsia="Arial" w:hAnsi="Arial" w:cs="Arial"/>
          <w:sz w:val="24"/>
          <w:szCs w:val="24"/>
        </w:rPr>
        <w:t xml:space="preserve"> planos de ação voltados à cultu</w:t>
      </w:r>
      <w:r w:rsidR="00F11DD5">
        <w:rPr>
          <w:rFonts w:ascii="Arial" w:eastAsia="Arial" w:hAnsi="Arial" w:cs="Arial"/>
          <w:sz w:val="24"/>
          <w:szCs w:val="24"/>
        </w:rPr>
        <w:t>ra organizacional da empresa</w:t>
      </w:r>
      <w:r>
        <w:rPr>
          <w:rFonts w:ascii="Arial" w:eastAsia="Arial" w:hAnsi="Arial" w:cs="Arial"/>
          <w:sz w:val="24"/>
          <w:szCs w:val="24"/>
        </w:rPr>
        <w:t xml:space="preserve">, propiciando, assim, </w:t>
      </w:r>
      <w:r w:rsidR="00F11DD5">
        <w:rPr>
          <w:rFonts w:ascii="Arial" w:eastAsia="Arial" w:hAnsi="Arial" w:cs="Arial"/>
          <w:sz w:val="24"/>
          <w:szCs w:val="24"/>
        </w:rPr>
        <w:t>um contato com uma assessoria</w:t>
      </w:r>
      <w:r w:rsidR="006448DD">
        <w:rPr>
          <w:rFonts w:ascii="Arial" w:eastAsia="Arial" w:hAnsi="Arial" w:cs="Arial"/>
          <w:sz w:val="24"/>
          <w:szCs w:val="24"/>
        </w:rPr>
        <w:t xml:space="preserve"> da área de Gestão de Pessoas, vivenciando na prática elementos envolto à cultura organizacional.</w:t>
      </w:r>
    </w:p>
    <w:p w:rsidR="00E034C0" w:rsidRDefault="00E034C0">
      <w:pPr>
        <w:spacing w:after="0"/>
        <w:rPr>
          <w:rFonts w:ascii="Arial" w:eastAsia="Arial" w:hAnsi="Arial" w:cs="Arial"/>
          <w:color w:val="FF0000"/>
          <w:sz w:val="24"/>
          <w:szCs w:val="24"/>
        </w:rPr>
      </w:pPr>
    </w:p>
    <w:p w:rsidR="00E034C0" w:rsidRDefault="0064319A">
      <w:pPr>
        <w:spacing w:after="0"/>
        <w:rPr>
          <w:rFonts w:ascii="Arial" w:eastAsia="Arial" w:hAnsi="Arial" w:cs="Arial"/>
          <w:b/>
          <w:sz w:val="24"/>
          <w:szCs w:val="24"/>
        </w:rPr>
      </w:pPr>
      <w:r>
        <w:rPr>
          <w:rFonts w:ascii="Arial" w:eastAsia="Arial" w:hAnsi="Arial" w:cs="Arial"/>
          <w:b/>
          <w:sz w:val="24"/>
          <w:szCs w:val="24"/>
        </w:rPr>
        <w:t>REVISÃO DA LITERATURA</w:t>
      </w:r>
    </w:p>
    <w:p w:rsidR="00E034C0" w:rsidRDefault="00E034C0">
      <w:pPr>
        <w:spacing w:after="120"/>
        <w:ind w:firstLine="709"/>
        <w:jc w:val="both"/>
        <w:rPr>
          <w:rFonts w:ascii="Arial" w:eastAsia="Arial" w:hAnsi="Arial" w:cs="Arial"/>
          <w:sz w:val="24"/>
          <w:szCs w:val="24"/>
        </w:rPr>
      </w:pPr>
    </w:p>
    <w:p w:rsidR="00E034C0" w:rsidRDefault="0064319A">
      <w:pPr>
        <w:spacing w:after="120"/>
        <w:ind w:firstLine="709"/>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Sabe</w:t>
      </w:r>
      <w:r w:rsidR="00302B9A">
        <w:rPr>
          <w:rFonts w:ascii="Arial" w:eastAsia="Arial" w:hAnsi="Arial" w:cs="Arial"/>
          <w:sz w:val="24"/>
          <w:szCs w:val="24"/>
        </w:rPr>
        <w:t>-</w:t>
      </w:r>
      <w:r>
        <w:rPr>
          <w:rFonts w:ascii="Arial" w:eastAsia="Arial" w:hAnsi="Arial" w:cs="Arial"/>
          <w:sz w:val="24"/>
          <w:szCs w:val="24"/>
        </w:rPr>
        <w:t>se que uma assessoria em recursos humanos (RH) é geralmente contratada a fim de subsidiar serviços relacionados aos subsistemas do grande sistema de Gestão de Pessoas quando as empresas não se prestam a realizar tais serviços (CHIAVENATO, 2015). Existem tarefas no processo de Gestão de Pessoas as quais necessitam de serviços especializados como avaliação psicológica, por exemplo, a qual é necessariamente realizada por um psicólogo (CFP, 2013). É preciso destacar que nem todas as empresas dispõem deste tipo de profissional, levando</w:t>
      </w:r>
      <w:r w:rsidR="00602983">
        <w:rPr>
          <w:rFonts w:ascii="Arial" w:eastAsia="Arial" w:hAnsi="Arial" w:cs="Arial"/>
          <w:sz w:val="24"/>
          <w:szCs w:val="24"/>
        </w:rPr>
        <w:t>–</w:t>
      </w:r>
      <w:r>
        <w:rPr>
          <w:rFonts w:ascii="Arial" w:eastAsia="Arial" w:hAnsi="Arial" w:cs="Arial"/>
          <w:sz w:val="24"/>
          <w:szCs w:val="24"/>
        </w:rPr>
        <w:t xml:space="preserve">as a procurar as assessorias em Gestão de Pessoas (CHIAVENATO, 2014), as quais podem auxiliar as mesmas a atingirem seus objetivos organizacionais de forma eficaz e eficiente. </w:t>
      </w:r>
    </w:p>
    <w:p w:rsidR="00E034C0" w:rsidRDefault="0064319A" w:rsidP="00C910CC">
      <w:pPr>
        <w:spacing w:after="120"/>
        <w:ind w:firstLine="709"/>
        <w:jc w:val="both"/>
        <w:rPr>
          <w:rFonts w:ascii="Arial" w:eastAsia="Arial" w:hAnsi="Arial" w:cs="Arial"/>
          <w:sz w:val="24"/>
          <w:szCs w:val="24"/>
        </w:rPr>
      </w:pPr>
      <w:r>
        <w:rPr>
          <w:rFonts w:ascii="Arial" w:eastAsia="Arial" w:hAnsi="Arial" w:cs="Arial"/>
          <w:sz w:val="24"/>
          <w:szCs w:val="24"/>
        </w:rPr>
        <w:t>Destaca</w:t>
      </w:r>
      <w:r w:rsidR="00602983">
        <w:rPr>
          <w:rFonts w:ascii="Arial" w:eastAsia="Arial" w:hAnsi="Arial" w:cs="Arial"/>
          <w:sz w:val="24"/>
          <w:szCs w:val="24"/>
        </w:rPr>
        <w:t>–</w:t>
      </w:r>
      <w:r>
        <w:rPr>
          <w:rFonts w:ascii="Arial" w:eastAsia="Arial" w:hAnsi="Arial" w:cs="Arial"/>
          <w:sz w:val="24"/>
          <w:szCs w:val="24"/>
        </w:rPr>
        <w:t>se que processo de GP na contemporaneidade é um sistema que integra seis processos básicos, sendo eles resumidamente ilustrados na Figura 0</w:t>
      </w:r>
      <w:r w:rsidR="000B79A0">
        <w:rPr>
          <w:rFonts w:ascii="Arial" w:eastAsia="Arial" w:hAnsi="Arial" w:cs="Arial"/>
          <w:sz w:val="24"/>
          <w:szCs w:val="24"/>
        </w:rPr>
        <w:t>1.</w:t>
      </w:r>
    </w:p>
    <w:p w:rsidR="00E034C0" w:rsidRDefault="00436BDE" w:rsidP="00C910CC">
      <w:pPr>
        <w:tabs>
          <w:tab w:val="left" w:pos="709"/>
          <w:tab w:val="left" w:pos="2268"/>
        </w:tabs>
        <w:spacing w:after="120"/>
        <w:jc w:val="both"/>
        <w:rPr>
          <w:rFonts w:ascii="Arial" w:eastAsia="Arial" w:hAnsi="Arial" w:cs="Arial"/>
          <w:sz w:val="24"/>
          <w:szCs w:val="24"/>
        </w:rPr>
      </w:pPr>
      <w:r>
        <w:rPr>
          <w:rFonts w:ascii="Arial" w:eastAsia="Arial" w:hAnsi="Arial" w:cs="Arial"/>
          <w:noProof/>
          <w:sz w:val="24"/>
          <w:szCs w:val="24"/>
        </w:rPr>
        <w:drawing>
          <wp:inline distT="0" distB="0" distL="0" distR="0">
            <wp:extent cx="5400040" cy="2847975"/>
            <wp:effectExtent l="38100" t="0" r="6731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910CC" w:rsidRDefault="00C910CC" w:rsidP="00C910CC">
      <w:pPr>
        <w:tabs>
          <w:tab w:val="left" w:pos="709"/>
          <w:tab w:val="left" w:pos="2268"/>
        </w:tabs>
        <w:spacing w:after="120"/>
        <w:jc w:val="both"/>
        <w:rPr>
          <w:rFonts w:ascii="Arial" w:eastAsia="Arial" w:hAnsi="Arial" w:cs="Arial"/>
          <w:sz w:val="24"/>
          <w:szCs w:val="24"/>
        </w:rPr>
      </w:pPr>
      <w:r>
        <w:rPr>
          <w:rFonts w:ascii="Arial" w:eastAsia="Arial" w:hAnsi="Arial" w:cs="Arial"/>
          <w:sz w:val="24"/>
          <w:szCs w:val="24"/>
        </w:rPr>
        <w:t>Figura 01: Subsistemas da moderna Gestão de Pessoas.</w:t>
      </w:r>
    </w:p>
    <w:p w:rsidR="00E034C0" w:rsidRDefault="0064319A" w:rsidP="00C910CC">
      <w:pPr>
        <w:tabs>
          <w:tab w:val="left" w:pos="709"/>
          <w:tab w:val="left" w:pos="2268"/>
        </w:tabs>
        <w:spacing w:after="120"/>
        <w:jc w:val="both"/>
        <w:rPr>
          <w:rFonts w:ascii="Arial" w:eastAsia="Arial" w:hAnsi="Arial" w:cs="Arial"/>
          <w:sz w:val="24"/>
          <w:szCs w:val="24"/>
        </w:rPr>
      </w:pPr>
      <w:r>
        <w:rPr>
          <w:rFonts w:ascii="Arial" w:eastAsia="Arial" w:hAnsi="Arial" w:cs="Arial"/>
          <w:sz w:val="24"/>
          <w:szCs w:val="24"/>
        </w:rPr>
        <w:t>Fonte: CHIAVENATO (2014).</w:t>
      </w: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 xml:space="preserve">As atividades prestadas pela assessoria em análise estão dentro dos subsistemas da Figura 01. </w:t>
      </w:r>
    </w:p>
    <w:p w:rsidR="00A81339" w:rsidRDefault="00A81339" w:rsidP="00A81339">
      <w:pPr>
        <w:spacing w:after="120"/>
        <w:ind w:firstLine="709"/>
        <w:jc w:val="both"/>
        <w:rPr>
          <w:rFonts w:ascii="Arial" w:eastAsia="Arial" w:hAnsi="Arial" w:cs="Arial"/>
          <w:sz w:val="24"/>
          <w:szCs w:val="24"/>
        </w:rPr>
      </w:pPr>
      <w:r>
        <w:rPr>
          <w:rFonts w:ascii="Arial" w:eastAsia="Arial" w:hAnsi="Arial" w:cs="Arial"/>
          <w:sz w:val="24"/>
          <w:szCs w:val="24"/>
        </w:rPr>
        <w:lastRenderedPageBreak/>
        <w:t xml:space="preserve">Na cidade de Anápolis, essas atividades têm sido solicitadas a assessorias em recursos humanos por muitas empresas, dado o surgimento e crescimento rápido de inúmeras dessas organizações, que se inserem no contexto do município e da região de forma incisiva (ANÁPOLIS, 2019), visando o desenvolvimento e o alcance da eficácia organizacional. </w:t>
      </w: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 xml:space="preserve">A Gestão de Pessoas </w:t>
      </w:r>
      <w:r w:rsidR="00602983">
        <w:rPr>
          <w:rFonts w:ascii="Arial" w:eastAsia="Arial" w:hAnsi="Arial" w:cs="Arial"/>
          <w:sz w:val="24"/>
          <w:szCs w:val="24"/>
        </w:rPr>
        <w:t>–</w:t>
      </w:r>
      <w:r>
        <w:rPr>
          <w:rFonts w:ascii="Arial" w:eastAsia="Arial" w:hAnsi="Arial" w:cs="Arial"/>
          <w:sz w:val="24"/>
          <w:szCs w:val="24"/>
        </w:rPr>
        <w:t xml:space="preserve"> ou seja, a execução de seus subsistemas </w:t>
      </w:r>
      <w:r w:rsidR="00602983">
        <w:rPr>
          <w:rFonts w:ascii="Arial" w:eastAsia="Arial" w:hAnsi="Arial" w:cs="Arial"/>
          <w:sz w:val="24"/>
          <w:szCs w:val="24"/>
        </w:rPr>
        <w:t>–</w:t>
      </w:r>
      <w:r w:rsidR="000F6B54">
        <w:rPr>
          <w:rFonts w:ascii="Arial" w:eastAsia="Arial" w:hAnsi="Arial" w:cs="Arial"/>
          <w:sz w:val="24"/>
          <w:szCs w:val="24"/>
        </w:rPr>
        <w:t xml:space="preserve"> </w:t>
      </w:r>
      <w:r>
        <w:rPr>
          <w:rFonts w:ascii="Arial" w:eastAsia="Arial" w:hAnsi="Arial" w:cs="Arial"/>
          <w:sz w:val="24"/>
          <w:szCs w:val="24"/>
        </w:rPr>
        <w:t>é uma área muito sensível à mentalidade e à cultura organizacional. Dessa forma, a prestação dessas atividades depende de vários aspectos ligados ao conceito de cultura organizacional, que segundo CHIAVENATO (2014), diz respeito à arquitetura organizacional, aos processos internos, aos estilos de gestão, ao clima organizacional, dentre outros.</w:t>
      </w: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ZANELLI, BORGES</w:t>
      </w:r>
      <w:r w:rsidR="00302B9A">
        <w:rPr>
          <w:rFonts w:ascii="Arial" w:eastAsia="Arial" w:hAnsi="Arial" w:cs="Arial"/>
          <w:sz w:val="24"/>
          <w:szCs w:val="24"/>
        </w:rPr>
        <w:t>-</w:t>
      </w:r>
      <w:r>
        <w:rPr>
          <w:rFonts w:ascii="Arial" w:eastAsia="Arial" w:hAnsi="Arial" w:cs="Arial"/>
          <w:sz w:val="24"/>
          <w:szCs w:val="24"/>
        </w:rPr>
        <w:t xml:space="preserve">ANDRADE e BASTOS (2014) definem cultura organizacional como a junção de hábitos, crenças, tradições, interações e relacionamentos sociais típicos de cada organização. </w:t>
      </w: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 xml:space="preserve">BANOV (2019) caracteriza cultura organizacional como “um conjunto de normas, regras, crenças e valores que determinam como uma empresa é e como funciona” (p. 194). </w:t>
      </w: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 xml:space="preserve">De forma geral, os autores concordam que a cultura organizacional parece mostrar a cada integrante da organização como ele deve se comportar, a maneira como se envolver com os membros que o cercam, incluindo seus gestores, criando um sistema de interações, atitudes e comportamentos que simbolizam a empresa. </w:t>
      </w:r>
    </w:p>
    <w:p w:rsidR="00E034C0" w:rsidRDefault="0064319A" w:rsidP="006C667B">
      <w:pPr>
        <w:spacing w:after="120"/>
        <w:ind w:firstLine="709"/>
        <w:jc w:val="both"/>
        <w:rPr>
          <w:rFonts w:ascii="Arial" w:eastAsia="Arial" w:hAnsi="Arial" w:cs="Arial"/>
          <w:sz w:val="24"/>
          <w:szCs w:val="24"/>
        </w:rPr>
      </w:pPr>
      <w:r>
        <w:rPr>
          <w:rFonts w:ascii="Arial" w:eastAsia="Arial" w:hAnsi="Arial" w:cs="Arial"/>
          <w:sz w:val="24"/>
          <w:szCs w:val="24"/>
        </w:rPr>
        <w:t xml:space="preserve">BANOV (2019) explora ainda mais </w:t>
      </w:r>
      <w:r w:rsidR="00302B9A">
        <w:rPr>
          <w:rFonts w:ascii="Arial" w:eastAsia="Arial" w:hAnsi="Arial" w:cs="Arial"/>
          <w:sz w:val="24"/>
          <w:szCs w:val="24"/>
        </w:rPr>
        <w:t xml:space="preserve">elementos, os quais segundo ela </w:t>
      </w:r>
      <w:r>
        <w:rPr>
          <w:rFonts w:ascii="Arial" w:eastAsia="Arial" w:hAnsi="Arial" w:cs="Arial"/>
          <w:sz w:val="24"/>
          <w:szCs w:val="24"/>
        </w:rPr>
        <w:t>moldam a cultura organizacional. A</w:t>
      </w:r>
      <w:r w:rsidR="00436BDE">
        <w:rPr>
          <w:rFonts w:ascii="Arial" w:eastAsia="Arial" w:hAnsi="Arial" w:cs="Arial"/>
          <w:sz w:val="24"/>
          <w:szCs w:val="24"/>
        </w:rPr>
        <w:t xml:space="preserve"> Figura 02 apresenta todos eles</w:t>
      </w:r>
      <w:r w:rsidR="006C667B">
        <w:rPr>
          <w:rFonts w:ascii="Arial" w:eastAsia="Arial" w:hAnsi="Arial" w:cs="Arial"/>
          <w:sz w:val="24"/>
          <w:szCs w:val="24"/>
        </w:rPr>
        <w:t>.</w:t>
      </w:r>
      <w:r w:rsidR="00436BDE" w:rsidRPr="00436BDE">
        <w:rPr>
          <w:rFonts w:ascii="Arial" w:eastAsia="Arial" w:hAnsi="Arial" w:cs="Arial"/>
          <w:noProof/>
          <w:sz w:val="24"/>
          <w:szCs w:val="24"/>
        </w:rPr>
        <w:drawing>
          <wp:inline distT="0" distB="0" distL="0" distR="0">
            <wp:extent cx="5429250" cy="1990725"/>
            <wp:effectExtent l="38100" t="0" r="7620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034C0" w:rsidRDefault="0064319A">
      <w:pPr>
        <w:spacing w:after="120"/>
        <w:jc w:val="both"/>
        <w:rPr>
          <w:rFonts w:ascii="Arial" w:eastAsia="Arial" w:hAnsi="Arial" w:cs="Arial"/>
          <w:sz w:val="24"/>
          <w:szCs w:val="24"/>
        </w:rPr>
      </w:pPr>
      <w:r>
        <w:rPr>
          <w:rFonts w:ascii="Arial" w:eastAsia="Arial" w:hAnsi="Arial" w:cs="Arial"/>
          <w:sz w:val="24"/>
          <w:szCs w:val="24"/>
        </w:rPr>
        <w:t>Figura 02: Elementos que moldam a cultura organizacional.</w:t>
      </w:r>
    </w:p>
    <w:p w:rsidR="00E034C0" w:rsidRDefault="0064319A">
      <w:pPr>
        <w:spacing w:after="120"/>
        <w:jc w:val="both"/>
        <w:rPr>
          <w:rFonts w:ascii="Arial" w:eastAsia="Arial" w:hAnsi="Arial" w:cs="Arial"/>
          <w:sz w:val="24"/>
          <w:szCs w:val="24"/>
        </w:rPr>
      </w:pPr>
      <w:r>
        <w:rPr>
          <w:rFonts w:ascii="Arial" w:eastAsia="Arial" w:hAnsi="Arial" w:cs="Arial"/>
          <w:sz w:val="24"/>
          <w:szCs w:val="24"/>
        </w:rPr>
        <w:t>Fonte: BANOV (2019).</w:t>
      </w:r>
    </w:p>
    <w:p w:rsidR="00E034C0" w:rsidRDefault="00E034C0">
      <w:pPr>
        <w:spacing w:after="120"/>
        <w:jc w:val="both"/>
        <w:rPr>
          <w:rFonts w:ascii="Arial" w:eastAsia="Arial" w:hAnsi="Arial" w:cs="Arial"/>
          <w:sz w:val="24"/>
          <w:szCs w:val="24"/>
        </w:rPr>
      </w:pPr>
    </w:p>
    <w:p w:rsidR="00E034C0" w:rsidRDefault="0064319A">
      <w:pPr>
        <w:spacing w:after="0"/>
        <w:jc w:val="both"/>
        <w:rPr>
          <w:rFonts w:ascii="Arial" w:eastAsia="Arial" w:hAnsi="Arial" w:cs="Arial"/>
          <w:b/>
          <w:sz w:val="24"/>
          <w:szCs w:val="24"/>
        </w:rPr>
      </w:pPr>
      <w:r>
        <w:rPr>
          <w:rFonts w:ascii="Arial" w:eastAsia="Arial" w:hAnsi="Arial" w:cs="Arial"/>
          <w:b/>
          <w:sz w:val="24"/>
          <w:szCs w:val="24"/>
        </w:rPr>
        <w:lastRenderedPageBreak/>
        <w:t>DISCUSSÃO</w:t>
      </w:r>
    </w:p>
    <w:p w:rsidR="00E034C0" w:rsidRDefault="00E034C0">
      <w:pPr>
        <w:tabs>
          <w:tab w:val="left" w:pos="709"/>
          <w:tab w:val="left" w:pos="2268"/>
        </w:tabs>
        <w:spacing w:after="120"/>
        <w:jc w:val="both"/>
        <w:rPr>
          <w:rFonts w:ascii="Arial" w:eastAsia="Arial" w:hAnsi="Arial" w:cs="Arial"/>
          <w:sz w:val="24"/>
          <w:szCs w:val="24"/>
        </w:rPr>
      </w:pPr>
    </w:p>
    <w:p w:rsidR="00E034C0" w:rsidRDefault="0064319A">
      <w:pPr>
        <w:tabs>
          <w:tab w:val="left" w:pos="709"/>
          <w:tab w:val="left" w:pos="2268"/>
        </w:tabs>
        <w:spacing w:after="120"/>
        <w:ind w:firstLine="709"/>
        <w:jc w:val="both"/>
        <w:rPr>
          <w:rFonts w:ascii="Arial" w:eastAsia="Arial" w:hAnsi="Arial" w:cs="Arial"/>
          <w:sz w:val="24"/>
          <w:szCs w:val="24"/>
        </w:rPr>
      </w:pPr>
      <w:r>
        <w:rPr>
          <w:rFonts w:ascii="Arial" w:eastAsia="Arial" w:hAnsi="Arial" w:cs="Arial"/>
          <w:sz w:val="24"/>
          <w:szCs w:val="24"/>
        </w:rPr>
        <w:t>A metodologia adotada foi uma pesquisa</w:t>
      </w:r>
      <w:r w:rsidR="00302B9A">
        <w:rPr>
          <w:rFonts w:ascii="Arial" w:eastAsia="Arial" w:hAnsi="Arial" w:cs="Arial"/>
          <w:sz w:val="24"/>
          <w:szCs w:val="24"/>
        </w:rPr>
        <w:t>-</w:t>
      </w:r>
      <w:r>
        <w:rPr>
          <w:rFonts w:ascii="Arial" w:eastAsia="Arial" w:hAnsi="Arial" w:cs="Arial"/>
          <w:sz w:val="24"/>
          <w:szCs w:val="24"/>
        </w:rPr>
        <w:t xml:space="preserve">participante, que possui caráter exploratório, pois surgiu da necessidade de conhecer e explorar alguns conceitos e fenômenos na prática (THIOLLENT, 1985). Foram realizadas oito observações </w:t>
      </w:r>
      <w:r>
        <w:rPr>
          <w:rFonts w:ascii="Arial" w:eastAsia="Arial" w:hAnsi="Arial" w:cs="Arial"/>
          <w:i/>
          <w:sz w:val="24"/>
          <w:szCs w:val="24"/>
        </w:rPr>
        <w:t>in loco</w:t>
      </w:r>
      <w:r>
        <w:rPr>
          <w:rFonts w:ascii="Arial" w:eastAsia="Arial" w:hAnsi="Arial" w:cs="Arial"/>
          <w:sz w:val="24"/>
          <w:szCs w:val="24"/>
        </w:rPr>
        <w:t xml:space="preserve"> na assessoria relatada, junto à psicóloga responsável. Todas as observações foram analisadas de forma qualitativa. </w:t>
      </w:r>
    </w:p>
    <w:p w:rsidR="00E034C0" w:rsidRDefault="0064319A">
      <w:pPr>
        <w:tabs>
          <w:tab w:val="left" w:pos="709"/>
          <w:tab w:val="left" w:pos="2268"/>
        </w:tabs>
        <w:spacing w:after="120"/>
        <w:ind w:firstLine="709"/>
        <w:jc w:val="both"/>
        <w:rPr>
          <w:rFonts w:ascii="Arial" w:eastAsia="Arial" w:hAnsi="Arial" w:cs="Arial"/>
          <w:sz w:val="24"/>
          <w:szCs w:val="24"/>
        </w:rPr>
      </w:pPr>
      <w:r>
        <w:rPr>
          <w:rFonts w:ascii="Arial" w:eastAsia="Arial" w:hAnsi="Arial" w:cs="Arial"/>
          <w:sz w:val="24"/>
          <w:szCs w:val="24"/>
        </w:rPr>
        <w:t xml:space="preserve">Foram utilizadas duas agendas e um notebook, usados para redigir as anotações ao final de cada encontro </w:t>
      </w:r>
      <w:r>
        <w:rPr>
          <w:rFonts w:ascii="Arial" w:eastAsia="Arial" w:hAnsi="Arial" w:cs="Arial"/>
          <w:i/>
          <w:sz w:val="24"/>
          <w:szCs w:val="24"/>
        </w:rPr>
        <w:t>in loco</w:t>
      </w:r>
      <w:r>
        <w:rPr>
          <w:rFonts w:ascii="Arial" w:eastAsia="Arial" w:hAnsi="Arial" w:cs="Arial"/>
          <w:sz w:val="24"/>
          <w:szCs w:val="24"/>
        </w:rPr>
        <w:t xml:space="preserve"> na assessoria e para compor os planos de ação concluídos ao final do processo.</w:t>
      </w:r>
    </w:p>
    <w:p w:rsidR="00E034C0" w:rsidRDefault="0064319A">
      <w:pPr>
        <w:spacing w:after="120"/>
        <w:ind w:firstLine="709"/>
        <w:jc w:val="both"/>
        <w:rPr>
          <w:rFonts w:ascii="Arial" w:eastAsia="Arial" w:hAnsi="Arial" w:cs="Arial"/>
          <w:sz w:val="24"/>
          <w:szCs w:val="24"/>
        </w:rPr>
      </w:pPr>
      <w:r>
        <w:rPr>
          <w:rFonts w:ascii="Arial" w:eastAsia="Arial" w:hAnsi="Arial" w:cs="Arial"/>
          <w:sz w:val="24"/>
          <w:szCs w:val="24"/>
        </w:rPr>
        <w:t xml:space="preserve">Os serviços oferecidos pela assessoria em questão estão todos enquadrados, em maior ou menor nível, dentro dos subsistemas do grande sistema de Gestão de Pessoas, </w:t>
      </w:r>
      <w:r w:rsidRPr="006448DD">
        <w:rPr>
          <w:rFonts w:ascii="Arial" w:eastAsia="Arial" w:hAnsi="Arial" w:cs="Arial"/>
          <w:sz w:val="24"/>
          <w:szCs w:val="24"/>
        </w:rPr>
        <w:t>send</w:t>
      </w:r>
      <w:r w:rsidR="006448DD" w:rsidRPr="006448DD">
        <w:rPr>
          <w:rFonts w:ascii="Arial" w:eastAsia="Arial" w:hAnsi="Arial" w:cs="Arial"/>
          <w:sz w:val="24"/>
          <w:szCs w:val="24"/>
        </w:rPr>
        <w:t>o e</w:t>
      </w:r>
      <w:r w:rsidRPr="006448DD">
        <w:rPr>
          <w:rFonts w:ascii="Arial" w:eastAsia="Arial" w:hAnsi="Arial" w:cs="Arial"/>
          <w:sz w:val="24"/>
          <w:szCs w:val="24"/>
        </w:rPr>
        <w:t>les realizados em conformidade com a cultura organizacional da assessoria,</w:t>
      </w:r>
      <w:r w:rsidR="00A379AB">
        <w:rPr>
          <w:rFonts w:ascii="Arial" w:eastAsia="Arial" w:hAnsi="Arial" w:cs="Arial"/>
          <w:sz w:val="24"/>
          <w:szCs w:val="24"/>
        </w:rPr>
        <w:t xml:space="preserve"> elemento</w:t>
      </w:r>
      <w:r>
        <w:rPr>
          <w:rFonts w:ascii="Arial" w:eastAsia="Arial" w:hAnsi="Arial" w:cs="Arial"/>
          <w:sz w:val="24"/>
          <w:szCs w:val="24"/>
        </w:rPr>
        <w:t xml:space="preserve"> do âmbito organizacional inerente também a todas as organizações que procuram esses serviços na área de Gestão de Pessoas (CHIAVENATO, 2014; ZANELLI, BORGES</w:t>
      </w:r>
      <w:r w:rsidR="00A379AB">
        <w:rPr>
          <w:rFonts w:ascii="Arial" w:eastAsia="Arial" w:hAnsi="Arial" w:cs="Arial"/>
          <w:sz w:val="24"/>
          <w:szCs w:val="24"/>
        </w:rPr>
        <w:t>-</w:t>
      </w:r>
      <w:r>
        <w:rPr>
          <w:rFonts w:ascii="Arial" w:eastAsia="Arial" w:hAnsi="Arial" w:cs="Arial"/>
          <w:sz w:val="24"/>
          <w:szCs w:val="24"/>
        </w:rPr>
        <w:t>ANDRADE &amp; BASTOS, 2014; BANOV, 2019).</w:t>
      </w:r>
    </w:p>
    <w:p w:rsidR="00E034C0" w:rsidRDefault="0064319A">
      <w:pPr>
        <w:tabs>
          <w:tab w:val="left" w:pos="709"/>
          <w:tab w:val="left" w:pos="2268"/>
        </w:tabs>
        <w:spacing w:after="120"/>
        <w:ind w:firstLine="709"/>
        <w:jc w:val="both"/>
        <w:rPr>
          <w:rFonts w:ascii="Arial" w:eastAsia="Arial" w:hAnsi="Arial" w:cs="Arial"/>
          <w:sz w:val="24"/>
          <w:szCs w:val="24"/>
        </w:rPr>
      </w:pPr>
      <w:r>
        <w:rPr>
          <w:rFonts w:ascii="Arial" w:eastAsia="Arial" w:hAnsi="Arial" w:cs="Arial"/>
          <w:sz w:val="24"/>
          <w:szCs w:val="24"/>
        </w:rPr>
        <w:t>Dentro da assessoria, com relação a alguns dos aspectos da cultura organizacional, pôde</w:t>
      </w:r>
      <w:r w:rsidR="00602983">
        <w:rPr>
          <w:rFonts w:ascii="Arial" w:eastAsia="Arial" w:hAnsi="Arial" w:cs="Arial"/>
          <w:sz w:val="24"/>
          <w:szCs w:val="24"/>
        </w:rPr>
        <w:t>–</w:t>
      </w:r>
      <w:r>
        <w:rPr>
          <w:rFonts w:ascii="Arial" w:eastAsia="Arial" w:hAnsi="Arial" w:cs="Arial"/>
          <w:sz w:val="24"/>
          <w:szCs w:val="24"/>
        </w:rPr>
        <w:t>se observar a maneira como se dá a relação dos colaboradores com o trabalho e com outros colaboradores, sendo sempre de muita tranqüilidade, e com tons de informalidade, relacionando</w:t>
      </w:r>
      <w:r w:rsidR="00A379AB">
        <w:rPr>
          <w:rFonts w:ascii="Arial" w:eastAsia="Arial" w:hAnsi="Arial" w:cs="Arial"/>
          <w:sz w:val="24"/>
          <w:szCs w:val="24"/>
        </w:rPr>
        <w:t>-</w:t>
      </w:r>
      <w:r>
        <w:rPr>
          <w:rFonts w:ascii="Arial" w:eastAsia="Arial" w:hAnsi="Arial" w:cs="Arial"/>
          <w:sz w:val="24"/>
          <w:szCs w:val="24"/>
        </w:rPr>
        <w:t>se à forma de condução dos grupos (BANOV, 2019), ou seja, como as pessoas interagem no grupo.</w:t>
      </w:r>
    </w:p>
    <w:p w:rsidR="00E034C0" w:rsidRDefault="0064319A" w:rsidP="00A379AB">
      <w:pPr>
        <w:tabs>
          <w:tab w:val="left" w:pos="709"/>
          <w:tab w:val="left" w:pos="2268"/>
        </w:tabs>
        <w:spacing w:after="120"/>
        <w:ind w:firstLine="709"/>
        <w:jc w:val="both"/>
        <w:rPr>
          <w:rFonts w:ascii="Arial" w:eastAsia="Arial" w:hAnsi="Arial" w:cs="Arial"/>
          <w:sz w:val="24"/>
          <w:szCs w:val="24"/>
        </w:rPr>
      </w:pPr>
      <w:r>
        <w:rPr>
          <w:rFonts w:ascii="Arial" w:eastAsia="Arial" w:hAnsi="Arial" w:cs="Arial"/>
          <w:sz w:val="24"/>
          <w:szCs w:val="24"/>
        </w:rPr>
        <w:t>Verificou</w:t>
      </w:r>
      <w:r w:rsidR="00A379AB">
        <w:rPr>
          <w:rFonts w:ascii="Arial" w:eastAsia="Arial" w:hAnsi="Arial" w:cs="Arial"/>
          <w:sz w:val="24"/>
          <w:szCs w:val="24"/>
        </w:rPr>
        <w:t>-</w:t>
      </w:r>
      <w:r>
        <w:rPr>
          <w:rFonts w:ascii="Arial" w:eastAsia="Arial" w:hAnsi="Arial" w:cs="Arial"/>
          <w:sz w:val="24"/>
          <w:szCs w:val="24"/>
        </w:rPr>
        <w:t>se ainda que as rotinas são estáveis, a despeito da fluidez de horários relatada pela psicóloga da assessoria, adequadas para pessoas que preferem estabilidade na área em que trabalham. Viu</w:t>
      </w:r>
      <w:r w:rsidR="00A379AB">
        <w:rPr>
          <w:rFonts w:ascii="Arial" w:eastAsia="Arial" w:hAnsi="Arial" w:cs="Arial"/>
          <w:sz w:val="24"/>
          <w:szCs w:val="24"/>
        </w:rPr>
        <w:t>-</w:t>
      </w:r>
      <w:r>
        <w:rPr>
          <w:rFonts w:ascii="Arial" w:eastAsia="Arial" w:hAnsi="Arial" w:cs="Arial"/>
          <w:sz w:val="24"/>
          <w:szCs w:val="24"/>
        </w:rPr>
        <w:t xml:space="preserve">se um tratamento atencioso e personalizado aos clientes que procuram os serviços da assessoria, evidenciando mais um traço da cultura organizacional presente. </w:t>
      </w:r>
    </w:p>
    <w:p w:rsidR="00E034C0" w:rsidRDefault="0064319A" w:rsidP="00A379AB">
      <w:pPr>
        <w:tabs>
          <w:tab w:val="left" w:pos="709"/>
          <w:tab w:val="left" w:pos="2268"/>
        </w:tabs>
        <w:spacing w:after="120"/>
        <w:ind w:firstLine="709"/>
        <w:jc w:val="both"/>
        <w:rPr>
          <w:rFonts w:ascii="Arial" w:eastAsia="Arial" w:hAnsi="Arial" w:cs="Arial"/>
          <w:sz w:val="24"/>
          <w:szCs w:val="24"/>
        </w:rPr>
      </w:pPr>
      <w:r>
        <w:rPr>
          <w:rFonts w:ascii="Arial" w:eastAsia="Arial" w:hAnsi="Arial" w:cs="Arial"/>
          <w:sz w:val="24"/>
          <w:szCs w:val="24"/>
        </w:rPr>
        <w:t>Notou</w:t>
      </w:r>
      <w:r w:rsidR="00A379AB">
        <w:rPr>
          <w:rFonts w:ascii="Arial" w:eastAsia="Arial" w:hAnsi="Arial" w:cs="Arial"/>
          <w:sz w:val="24"/>
          <w:szCs w:val="24"/>
        </w:rPr>
        <w:t>-</w:t>
      </w:r>
      <w:r>
        <w:rPr>
          <w:rFonts w:ascii="Arial" w:eastAsia="Arial" w:hAnsi="Arial" w:cs="Arial"/>
          <w:sz w:val="24"/>
          <w:szCs w:val="24"/>
        </w:rPr>
        <w:t xml:space="preserve">se uma hierarquia no organograma da assessoria, todavia não se percebeu nenhum conflito entre as gestoras e as colaboradoras, sendo um ambiente de muito respeito, obediência e parceria. Esse fato demonstra aspectos do papel do líder e da estrutura organizacional (BANOV, 2019). </w:t>
      </w:r>
    </w:p>
    <w:p w:rsidR="00E034C0" w:rsidRDefault="0064319A">
      <w:pPr>
        <w:tabs>
          <w:tab w:val="left" w:pos="709"/>
          <w:tab w:val="left" w:pos="2268"/>
        </w:tabs>
        <w:spacing w:after="120"/>
        <w:ind w:firstLine="709"/>
        <w:jc w:val="both"/>
        <w:rPr>
          <w:rFonts w:ascii="Arial" w:eastAsia="Arial" w:hAnsi="Arial" w:cs="Arial"/>
          <w:sz w:val="24"/>
          <w:szCs w:val="24"/>
          <w:highlight w:val="green"/>
        </w:rPr>
      </w:pPr>
      <w:r>
        <w:rPr>
          <w:rFonts w:ascii="Arial" w:eastAsia="Arial" w:hAnsi="Arial" w:cs="Arial"/>
          <w:sz w:val="24"/>
          <w:szCs w:val="24"/>
        </w:rPr>
        <w:t>A gestão se demonstrou democrática (ZANELLI, BORGES</w:t>
      </w:r>
      <w:r w:rsidR="00A379AB">
        <w:rPr>
          <w:rFonts w:ascii="Arial" w:eastAsia="Arial" w:hAnsi="Arial" w:cs="Arial"/>
          <w:sz w:val="24"/>
          <w:szCs w:val="24"/>
        </w:rPr>
        <w:t>-</w:t>
      </w:r>
      <w:r>
        <w:rPr>
          <w:rFonts w:ascii="Arial" w:eastAsia="Arial" w:hAnsi="Arial" w:cs="Arial"/>
          <w:sz w:val="24"/>
          <w:szCs w:val="24"/>
        </w:rPr>
        <w:t>ANDRADE &amp; BASTOS, 2014; BANOV, 2019), e foi observado muito engajamento na equipe, elemento primordial para um bom andamento dos serviços organizacionais dentro de uma empresa, e ainda mais, em uma empresa que presta atividades no campo dos recursos humanos a outras empresas.</w:t>
      </w:r>
    </w:p>
    <w:p w:rsidR="00E034C0" w:rsidRDefault="006448DD">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Como resultados </w:t>
      </w:r>
      <w:r w:rsidR="0064319A">
        <w:rPr>
          <w:rFonts w:ascii="Arial" w:eastAsia="Arial" w:hAnsi="Arial" w:cs="Arial"/>
          <w:color w:val="000000"/>
          <w:sz w:val="24"/>
          <w:szCs w:val="24"/>
        </w:rPr>
        <w:t>das observações e discussões realizadas, verificou</w:t>
      </w:r>
      <w:r w:rsidR="00602983">
        <w:rPr>
          <w:rFonts w:ascii="Arial" w:eastAsia="Arial" w:hAnsi="Arial" w:cs="Arial"/>
          <w:color w:val="000000"/>
          <w:sz w:val="24"/>
          <w:szCs w:val="24"/>
        </w:rPr>
        <w:t>–</w:t>
      </w:r>
      <w:r w:rsidR="0064319A">
        <w:rPr>
          <w:rFonts w:ascii="Arial" w:eastAsia="Arial" w:hAnsi="Arial" w:cs="Arial"/>
          <w:color w:val="000000"/>
          <w:sz w:val="24"/>
          <w:szCs w:val="24"/>
        </w:rPr>
        <w:t xml:space="preserve">se como é importante o processo de entendimento de aspectos do âmbito organizacional </w:t>
      </w:r>
      <w:r w:rsidR="00602983">
        <w:rPr>
          <w:rFonts w:ascii="Arial" w:eastAsia="Arial" w:hAnsi="Arial" w:cs="Arial"/>
          <w:sz w:val="24"/>
          <w:szCs w:val="24"/>
        </w:rPr>
        <w:t>–</w:t>
      </w:r>
      <w:r w:rsidR="0064319A">
        <w:rPr>
          <w:rFonts w:ascii="Arial" w:eastAsia="Arial" w:hAnsi="Arial" w:cs="Arial"/>
          <w:color w:val="000000"/>
          <w:sz w:val="24"/>
          <w:szCs w:val="24"/>
        </w:rPr>
        <w:t xml:space="preserve"> como o de cultura organizacional</w:t>
      </w:r>
      <w:r w:rsidR="0064319A">
        <w:rPr>
          <w:rFonts w:ascii="Arial" w:eastAsia="Arial" w:hAnsi="Arial" w:cs="Arial"/>
          <w:sz w:val="24"/>
          <w:szCs w:val="24"/>
        </w:rPr>
        <w:t xml:space="preserve"> </w:t>
      </w:r>
      <w:r w:rsidR="00602983">
        <w:rPr>
          <w:rFonts w:ascii="Arial" w:eastAsia="Arial" w:hAnsi="Arial" w:cs="Arial"/>
          <w:sz w:val="24"/>
          <w:szCs w:val="24"/>
        </w:rPr>
        <w:t>–</w:t>
      </w:r>
      <w:r w:rsidR="0064319A">
        <w:rPr>
          <w:rFonts w:ascii="Arial" w:eastAsia="Arial" w:hAnsi="Arial" w:cs="Arial"/>
          <w:sz w:val="24"/>
          <w:szCs w:val="24"/>
        </w:rPr>
        <w:t xml:space="preserve"> </w:t>
      </w:r>
      <w:r w:rsidR="0064319A">
        <w:rPr>
          <w:rFonts w:ascii="Arial" w:eastAsia="Arial" w:hAnsi="Arial" w:cs="Arial"/>
          <w:color w:val="000000"/>
          <w:sz w:val="24"/>
          <w:szCs w:val="24"/>
        </w:rPr>
        <w:t xml:space="preserve">para uma análise criteriosa de como se dão os processos entre as pessoas dentro de uma empresa, que neste caso teve uma assessoria que presta atividades na área de Gestão de Pessoas a outras empresas como campo de observação para todos esses aspectos. </w:t>
      </w:r>
    </w:p>
    <w:p w:rsidR="00E034C0" w:rsidRDefault="0064319A">
      <w:pPr>
        <w:pBdr>
          <w:top w:val="nil"/>
          <w:left w:val="nil"/>
          <w:bottom w:val="nil"/>
          <w:right w:val="nil"/>
          <w:between w:val="nil"/>
        </w:pBdr>
        <w:spacing w:after="120"/>
        <w:ind w:firstLine="709"/>
        <w:jc w:val="both"/>
        <w:rPr>
          <w:rFonts w:ascii="Arial" w:eastAsia="Arial" w:hAnsi="Arial" w:cs="Arial"/>
          <w:sz w:val="24"/>
          <w:szCs w:val="24"/>
        </w:rPr>
      </w:pPr>
      <w:r>
        <w:rPr>
          <w:rFonts w:ascii="Arial" w:eastAsia="Arial" w:hAnsi="Arial" w:cs="Arial"/>
          <w:color w:val="000000"/>
          <w:sz w:val="24"/>
          <w:szCs w:val="24"/>
        </w:rPr>
        <w:t>Observou</w:t>
      </w:r>
      <w:r w:rsidR="00A379AB">
        <w:rPr>
          <w:rFonts w:ascii="Arial" w:eastAsia="Arial" w:hAnsi="Arial" w:cs="Arial"/>
          <w:color w:val="000000"/>
          <w:sz w:val="24"/>
          <w:szCs w:val="24"/>
        </w:rPr>
        <w:t>-s</w:t>
      </w:r>
      <w:r>
        <w:rPr>
          <w:rFonts w:ascii="Arial" w:eastAsia="Arial" w:hAnsi="Arial" w:cs="Arial"/>
          <w:color w:val="000000"/>
          <w:sz w:val="24"/>
          <w:szCs w:val="24"/>
        </w:rPr>
        <w:t>e ainda que o processo especializado em Gestão de Pessoas oferecido às organizações que procuram a assessoria para prestar essas atividades</w:t>
      </w:r>
      <w:r w:rsidR="00A379AB">
        <w:rPr>
          <w:rFonts w:ascii="Arial" w:eastAsia="Arial" w:hAnsi="Arial" w:cs="Arial"/>
          <w:color w:val="000000"/>
          <w:sz w:val="24"/>
          <w:szCs w:val="24"/>
        </w:rPr>
        <w:t xml:space="preserve"> </w:t>
      </w:r>
      <w:r>
        <w:rPr>
          <w:rFonts w:ascii="Arial" w:eastAsia="Arial" w:hAnsi="Arial" w:cs="Arial"/>
          <w:color w:val="000000"/>
          <w:sz w:val="24"/>
          <w:szCs w:val="24"/>
        </w:rPr>
        <w:t xml:space="preserve">se </w:t>
      </w:r>
      <w:r w:rsidR="004F5596">
        <w:rPr>
          <w:rFonts w:ascii="Arial" w:eastAsia="Arial" w:hAnsi="Arial" w:cs="Arial"/>
          <w:color w:val="000000"/>
          <w:sz w:val="24"/>
          <w:szCs w:val="24"/>
        </w:rPr>
        <w:t xml:space="preserve">dá de forma efetiva e eficiente, dado as inúmeras procuras por suas atividades, provavelmente </w:t>
      </w:r>
      <w:r>
        <w:rPr>
          <w:rFonts w:ascii="Arial" w:eastAsia="Arial" w:hAnsi="Arial" w:cs="Arial"/>
          <w:color w:val="000000"/>
          <w:sz w:val="24"/>
          <w:szCs w:val="24"/>
        </w:rPr>
        <w:t xml:space="preserve">porque existe um comprometimento e respeito ao delineamento feito por parte da assessoria com </w:t>
      </w:r>
      <w:r w:rsidRPr="000B79A0">
        <w:rPr>
          <w:rFonts w:ascii="Arial" w:eastAsia="Arial" w:hAnsi="Arial" w:cs="Arial"/>
          <w:color w:val="000000"/>
          <w:sz w:val="24"/>
          <w:szCs w:val="24"/>
        </w:rPr>
        <w:t>aspecto</w:t>
      </w:r>
      <w:r w:rsidR="000B79A0" w:rsidRPr="000B79A0">
        <w:rPr>
          <w:rFonts w:ascii="Arial" w:eastAsia="Arial" w:hAnsi="Arial" w:cs="Arial"/>
          <w:color w:val="000000"/>
          <w:sz w:val="24"/>
          <w:szCs w:val="24"/>
        </w:rPr>
        <w:t>s</w:t>
      </w:r>
      <w:r w:rsidRPr="000B79A0">
        <w:rPr>
          <w:rFonts w:ascii="Arial" w:eastAsia="Arial" w:hAnsi="Arial" w:cs="Arial"/>
          <w:color w:val="000000"/>
          <w:sz w:val="24"/>
          <w:szCs w:val="24"/>
        </w:rPr>
        <w:t xml:space="preserve"> </w:t>
      </w:r>
      <w:r w:rsidR="00A379AB">
        <w:rPr>
          <w:rFonts w:ascii="Arial" w:eastAsia="Arial" w:hAnsi="Arial" w:cs="Arial"/>
          <w:color w:val="000000"/>
          <w:sz w:val="24"/>
          <w:szCs w:val="24"/>
        </w:rPr>
        <w:t xml:space="preserve">da </w:t>
      </w:r>
      <w:r w:rsidRPr="000B79A0">
        <w:rPr>
          <w:rFonts w:ascii="Arial" w:eastAsia="Arial" w:hAnsi="Arial" w:cs="Arial"/>
          <w:color w:val="000000"/>
          <w:sz w:val="24"/>
          <w:szCs w:val="24"/>
        </w:rPr>
        <w:t xml:space="preserve">própria cultura </w:t>
      </w:r>
      <w:r w:rsidRPr="000B79A0">
        <w:rPr>
          <w:rFonts w:ascii="Arial" w:eastAsia="Arial" w:hAnsi="Arial" w:cs="Arial"/>
          <w:sz w:val="24"/>
          <w:szCs w:val="24"/>
        </w:rPr>
        <w:t>organizacional</w:t>
      </w:r>
      <w:r w:rsidR="000B79A0">
        <w:rPr>
          <w:rFonts w:ascii="Arial" w:eastAsia="Arial" w:hAnsi="Arial" w:cs="Arial"/>
          <w:color w:val="000000"/>
          <w:sz w:val="24"/>
          <w:szCs w:val="24"/>
        </w:rPr>
        <w:t>. Os</w:t>
      </w:r>
      <w:r>
        <w:rPr>
          <w:rFonts w:ascii="Arial" w:eastAsia="Arial" w:hAnsi="Arial" w:cs="Arial"/>
          <w:color w:val="000000"/>
          <w:sz w:val="24"/>
          <w:szCs w:val="24"/>
        </w:rPr>
        <w:t xml:space="preserve"> subsistemas </w:t>
      </w:r>
      <w:r>
        <w:rPr>
          <w:rFonts w:ascii="Arial" w:eastAsia="Arial" w:hAnsi="Arial" w:cs="Arial"/>
          <w:sz w:val="24"/>
          <w:szCs w:val="24"/>
        </w:rPr>
        <w:t>da</w:t>
      </w:r>
      <w:r w:rsidR="004F5596">
        <w:rPr>
          <w:rFonts w:ascii="Arial" w:eastAsia="Arial" w:hAnsi="Arial" w:cs="Arial"/>
          <w:sz w:val="24"/>
          <w:szCs w:val="24"/>
        </w:rPr>
        <w:t xml:space="preserve"> </w:t>
      </w:r>
      <w:r w:rsidR="000B79A0">
        <w:rPr>
          <w:rFonts w:ascii="Arial" w:eastAsia="Arial" w:hAnsi="Arial" w:cs="Arial"/>
          <w:sz w:val="24"/>
          <w:szCs w:val="24"/>
        </w:rPr>
        <w:t xml:space="preserve">gestão de </w:t>
      </w:r>
      <w:r w:rsidR="000B79A0">
        <w:rPr>
          <w:rFonts w:ascii="Arial" w:eastAsia="Arial" w:hAnsi="Arial" w:cs="Arial"/>
          <w:color w:val="000000"/>
          <w:sz w:val="24"/>
          <w:szCs w:val="24"/>
        </w:rPr>
        <w:t>pessoas</w:t>
      </w:r>
      <w:r>
        <w:rPr>
          <w:rFonts w:ascii="Arial" w:eastAsia="Arial" w:hAnsi="Arial" w:cs="Arial"/>
          <w:color w:val="000000"/>
          <w:sz w:val="24"/>
          <w:szCs w:val="24"/>
        </w:rPr>
        <w:t xml:space="preserve"> realiza</w:t>
      </w:r>
      <w:r w:rsidR="00A379AB">
        <w:rPr>
          <w:rFonts w:ascii="Arial" w:eastAsia="Arial" w:hAnsi="Arial" w:cs="Arial"/>
          <w:color w:val="000000"/>
          <w:sz w:val="24"/>
          <w:szCs w:val="24"/>
        </w:rPr>
        <w:t>dos para as empresas</w:t>
      </w:r>
      <w:r w:rsidR="000B79A0">
        <w:rPr>
          <w:rFonts w:ascii="Arial" w:eastAsia="Arial" w:hAnsi="Arial" w:cs="Arial"/>
          <w:color w:val="000000"/>
          <w:sz w:val="24"/>
          <w:szCs w:val="24"/>
        </w:rPr>
        <w:t xml:space="preserve"> consideram</w:t>
      </w:r>
      <w:r>
        <w:rPr>
          <w:rFonts w:ascii="Arial" w:eastAsia="Arial" w:hAnsi="Arial" w:cs="Arial"/>
          <w:color w:val="000000"/>
          <w:sz w:val="24"/>
          <w:szCs w:val="24"/>
        </w:rPr>
        <w:t xml:space="preserve"> as demandas e as necessidades dessas empresas levadas à assessoria. </w:t>
      </w:r>
    </w:p>
    <w:p w:rsidR="00E034C0" w:rsidRDefault="0064319A">
      <w:pPr>
        <w:pBdr>
          <w:top w:val="nil"/>
          <w:left w:val="nil"/>
          <w:bottom w:val="nil"/>
          <w:right w:val="nil"/>
          <w:between w:val="nil"/>
        </w:pBdr>
        <w:spacing w:after="120"/>
        <w:ind w:firstLine="709"/>
        <w:jc w:val="both"/>
        <w:rPr>
          <w:rFonts w:ascii="Arial" w:eastAsia="Arial" w:hAnsi="Arial" w:cs="Arial"/>
          <w:sz w:val="24"/>
          <w:szCs w:val="24"/>
        </w:rPr>
      </w:pPr>
      <w:r>
        <w:rPr>
          <w:rFonts w:ascii="Arial" w:eastAsia="Arial" w:hAnsi="Arial" w:cs="Arial"/>
          <w:sz w:val="24"/>
          <w:szCs w:val="24"/>
        </w:rPr>
        <w:t xml:space="preserve">Um </w:t>
      </w:r>
      <w:r>
        <w:rPr>
          <w:rFonts w:ascii="Arial" w:eastAsia="Arial" w:hAnsi="Arial" w:cs="Arial"/>
          <w:color w:val="000000"/>
          <w:sz w:val="24"/>
          <w:szCs w:val="24"/>
        </w:rPr>
        <w:t>exemplo</w:t>
      </w:r>
      <w:r>
        <w:rPr>
          <w:rFonts w:ascii="Arial" w:eastAsia="Arial" w:hAnsi="Arial" w:cs="Arial"/>
          <w:sz w:val="24"/>
          <w:szCs w:val="24"/>
        </w:rPr>
        <w:t xml:space="preserve"> dessa afirmativa é a Ficha de Solicitação de Pessoal da assessoria. Essa ficha era enviada às empresas antes que um processo seletivo </w:t>
      </w:r>
      <w:r w:rsidR="00602983">
        <w:rPr>
          <w:rFonts w:ascii="Arial" w:eastAsia="Arial" w:hAnsi="Arial" w:cs="Arial"/>
          <w:sz w:val="24"/>
          <w:szCs w:val="24"/>
        </w:rPr>
        <w:t>–</w:t>
      </w:r>
      <w:r w:rsidR="00A379AB">
        <w:rPr>
          <w:rFonts w:ascii="Arial" w:eastAsia="Arial" w:hAnsi="Arial" w:cs="Arial"/>
          <w:sz w:val="24"/>
          <w:szCs w:val="24"/>
        </w:rPr>
        <w:t xml:space="preserve"> Recrutamento e Seleção,</w:t>
      </w:r>
      <w:r>
        <w:rPr>
          <w:rFonts w:ascii="Arial" w:eastAsia="Arial" w:hAnsi="Arial" w:cs="Arial"/>
          <w:sz w:val="24"/>
          <w:szCs w:val="24"/>
        </w:rPr>
        <w:t xml:space="preserve"> um dos serviços da assessoria </w:t>
      </w:r>
      <w:r w:rsidR="00602983">
        <w:rPr>
          <w:rFonts w:ascii="Arial" w:eastAsia="Arial" w:hAnsi="Arial" w:cs="Arial"/>
          <w:sz w:val="24"/>
          <w:szCs w:val="24"/>
        </w:rPr>
        <w:t>–</w:t>
      </w:r>
      <w:r>
        <w:rPr>
          <w:rFonts w:ascii="Arial" w:eastAsia="Arial" w:hAnsi="Arial" w:cs="Arial"/>
          <w:sz w:val="24"/>
          <w:szCs w:val="24"/>
        </w:rPr>
        <w:t xml:space="preserve"> fosse aberto a fim de verificar com o dono da vaga aspectos como as competências necessárias para preencher o cargo, bem como qual era o estilo de gestão que o profissional contratado iria se dirigir. Todos esses aspectos estão diretamente ligados à cultura organizacional da empresa.</w:t>
      </w:r>
    </w:p>
    <w:p w:rsidR="00E034C0" w:rsidRDefault="0064319A">
      <w:pPr>
        <w:pBdr>
          <w:top w:val="nil"/>
          <w:left w:val="nil"/>
          <w:bottom w:val="nil"/>
          <w:right w:val="nil"/>
          <w:between w:val="nil"/>
        </w:pBdr>
        <w:spacing w:after="120"/>
        <w:ind w:firstLine="709"/>
        <w:jc w:val="both"/>
        <w:rPr>
          <w:rFonts w:ascii="Arial" w:eastAsia="Arial" w:hAnsi="Arial" w:cs="Arial"/>
          <w:sz w:val="24"/>
          <w:szCs w:val="24"/>
        </w:rPr>
      </w:pPr>
      <w:r>
        <w:rPr>
          <w:rFonts w:ascii="Arial" w:eastAsia="Arial" w:hAnsi="Arial" w:cs="Arial"/>
          <w:sz w:val="24"/>
          <w:szCs w:val="24"/>
        </w:rPr>
        <w:t>A assessoria em recursos humanos, portanto, empenhava</w:t>
      </w:r>
      <w:r w:rsidR="00602983">
        <w:rPr>
          <w:rFonts w:ascii="Arial" w:eastAsia="Arial" w:hAnsi="Arial" w:cs="Arial"/>
          <w:sz w:val="24"/>
          <w:szCs w:val="24"/>
        </w:rPr>
        <w:t>–</w:t>
      </w:r>
      <w:r>
        <w:rPr>
          <w:rFonts w:ascii="Arial" w:eastAsia="Arial" w:hAnsi="Arial" w:cs="Arial"/>
          <w:sz w:val="24"/>
          <w:szCs w:val="24"/>
        </w:rPr>
        <w:t>se em realizar atividades da área de Gestão de Pessoas, de forma a considerar e a respeitar a cultura organizacional de seus clientes, visando auxiliá</w:t>
      </w:r>
      <w:r w:rsidR="00602983">
        <w:rPr>
          <w:rFonts w:ascii="Arial" w:eastAsia="Arial" w:hAnsi="Arial" w:cs="Arial"/>
          <w:sz w:val="24"/>
          <w:szCs w:val="24"/>
        </w:rPr>
        <w:t>–</w:t>
      </w:r>
      <w:r>
        <w:rPr>
          <w:rFonts w:ascii="Arial" w:eastAsia="Arial" w:hAnsi="Arial" w:cs="Arial"/>
          <w:sz w:val="24"/>
          <w:szCs w:val="24"/>
        </w:rPr>
        <w:t>los no alcance de seus objetivos organizacionais, ao passo que também mantinha aspectos positivos de sua própria cultura organizacional.</w:t>
      </w:r>
    </w:p>
    <w:p w:rsidR="00E034C0" w:rsidRDefault="0064319A">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sz w:val="24"/>
          <w:szCs w:val="24"/>
        </w:rPr>
        <w:t>O</w:t>
      </w:r>
      <w:r>
        <w:rPr>
          <w:rFonts w:ascii="Arial" w:eastAsia="Arial" w:hAnsi="Arial" w:cs="Arial"/>
          <w:color w:val="000000"/>
          <w:sz w:val="24"/>
          <w:szCs w:val="24"/>
        </w:rPr>
        <w:t>utros pontos acerca d</w:t>
      </w:r>
      <w:r>
        <w:rPr>
          <w:rFonts w:ascii="Arial" w:eastAsia="Arial" w:hAnsi="Arial" w:cs="Arial"/>
          <w:sz w:val="24"/>
          <w:szCs w:val="24"/>
        </w:rPr>
        <w:t>a relação cultura organizacional X execução dos serviços de recursos humanos</w:t>
      </w:r>
      <w:r>
        <w:rPr>
          <w:rFonts w:ascii="Arial" w:eastAsia="Arial" w:hAnsi="Arial" w:cs="Arial"/>
          <w:color w:val="000000"/>
          <w:sz w:val="24"/>
          <w:szCs w:val="24"/>
        </w:rPr>
        <w:t xml:space="preserve"> foram observados</w:t>
      </w:r>
      <w:r>
        <w:rPr>
          <w:rFonts w:ascii="Arial" w:eastAsia="Arial" w:hAnsi="Arial" w:cs="Arial"/>
          <w:sz w:val="24"/>
          <w:szCs w:val="24"/>
        </w:rPr>
        <w:t>.</w:t>
      </w:r>
      <w:r w:rsidR="00965C41">
        <w:rPr>
          <w:rFonts w:ascii="Arial" w:eastAsia="Arial" w:hAnsi="Arial" w:cs="Arial"/>
          <w:sz w:val="24"/>
          <w:szCs w:val="24"/>
        </w:rPr>
        <w:t xml:space="preserve"> </w:t>
      </w:r>
      <w:r>
        <w:rPr>
          <w:rFonts w:ascii="Arial" w:eastAsia="Arial" w:hAnsi="Arial" w:cs="Arial"/>
          <w:sz w:val="24"/>
          <w:szCs w:val="24"/>
        </w:rPr>
        <w:t>Por exemplo,</w:t>
      </w:r>
      <w:r>
        <w:rPr>
          <w:rFonts w:ascii="Arial" w:eastAsia="Arial" w:hAnsi="Arial" w:cs="Arial"/>
          <w:color w:val="000000"/>
          <w:sz w:val="24"/>
          <w:szCs w:val="24"/>
        </w:rPr>
        <w:t xml:space="preserve"> no momento em que foi realizada a pesquisa os arquivos contendo as avaliações psicológicas dos processos seletivos da assessoria estavam no mesmo ambiente onde funciona a cozinha, colocados assim em um ambiente de risco, devido à umidade e a possíveis acidentes envolvendo o fogo</w:t>
      </w:r>
      <w:r>
        <w:rPr>
          <w:rFonts w:ascii="Arial" w:eastAsia="Arial" w:hAnsi="Arial" w:cs="Arial"/>
          <w:sz w:val="24"/>
          <w:szCs w:val="24"/>
        </w:rPr>
        <w:t>, elemento esse que revela um aspecto negat</w:t>
      </w:r>
      <w:r w:rsidR="00A379AB">
        <w:rPr>
          <w:rFonts w:ascii="Arial" w:eastAsia="Arial" w:hAnsi="Arial" w:cs="Arial"/>
          <w:sz w:val="24"/>
          <w:szCs w:val="24"/>
        </w:rPr>
        <w:t xml:space="preserve">ivo do ambiente físico </w:t>
      </w:r>
      <w:r>
        <w:rPr>
          <w:rFonts w:ascii="Arial" w:eastAsia="Arial" w:hAnsi="Arial" w:cs="Arial"/>
          <w:sz w:val="24"/>
          <w:szCs w:val="24"/>
        </w:rPr>
        <w:t>da assessoria</w:t>
      </w:r>
      <w:r w:rsidR="00A379AB">
        <w:rPr>
          <w:rFonts w:ascii="Arial" w:eastAsia="Arial" w:hAnsi="Arial" w:cs="Arial"/>
          <w:sz w:val="24"/>
          <w:szCs w:val="24"/>
        </w:rPr>
        <w:t>, um dos elementos que constitui</w:t>
      </w:r>
      <w:r>
        <w:rPr>
          <w:rFonts w:ascii="Arial" w:eastAsia="Arial" w:hAnsi="Arial" w:cs="Arial"/>
          <w:sz w:val="24"/>
          <w:szCs w:val="24"/>
        </w:rPr>
        <w:t xml:space="preserve"> sua cultura</w:t>
      </w:r>
      <w:r w:rsidR="00A379AB">
        <w:rPr>
          <w:rFonts w:ascii="Arial" w:eastAsia="Arial" w:hAnsi="Arial" w:cs="Arial"/>
          <w:sz w:val="24"/>
          <w:szCs w:val="24"/>
        </w:rPr>
        <w:t xml:space="preserve"> organizacional</w:t>
      </w:r>
      <w:r>
        <w:rPr>
          <w:rFonts w:ascii="Arial" w:eastAsia="Arial" w:hAnsi="Arial" w:cs="Arial"/>
          <w:sz w:val="24"/>
          <w:szCs w:val="24"/>
        </w:rPr>
        <w:t xml:space="preserve"> (BANOV, 2019).</w:t>
      </w:r>
    </w:p>
    <w:p w:rsidR="00E034C0" w:rsidRDefault="0064319A">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color w:val="000000"/>
          <w:sz w:val="24"/>
          <w:szCs w:val="24"/>
        </w:rPr>
        <w:t>Verificou</w:t>
      </w:r>
      <w:r w:rsidR="00A379AB">
        <w:rPr>
          <w:rFonts w:ascii="Arial" w:eastAsia="Arial" w:hAnsi="Arial" w:cs="Arial"/>
          <w:color w:val="000000"/>
          <w:sz w:val="24"/>
          <w:szCs w:val="24"/>
        </w:rPr>
        <w:t>-</w:t>
      </w:r>
      <w:r>
        <w:rPr>
          <w:rFonts w:ascii="Arial" w:eastAsia="Arial" w:hAnsi="Arial" w:cs="Arial"/>
          <w:color w:val="000000"/>
          <w:sz w:val="24"/>
          <w:szCs w:val="24"/>
        </w:rPr>
        <w:t xml:space="preserve">se, ainda, certa defasagem no que tange o uso de tecnologia para a execução das atualizações e triagens de currículos, que despendem tempo e espaço físico extra dentro da assessoria, o que parecia prejudicar o </w:t>
      </w:r>
      <w:r>
        <w:rPr>
          <w:rFonts w:ascii="Arial" w:eastAsia="Arial" w:hAnsi="Arial" w:cs="Arial"/>
          <w:color w:val="000000"/>
          <w:sz w:val="24"/>
          <w:szCs w:val="24"/>
        </w:rPr>
        <w:lastRenderedPageBreak/>
        <w:t xml:space="preserve">andamento ágil e eficiente de alguns dos processos organizacionais da assessoria em recursos humanos em observação. </w:t>
      </w:r>
    </w:p>
    <w:p w:rsidR="00E034C0" w:rsidRDefault="0064319A">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color w:val="000000"/>
          <w:sz w:val="24"/>
          <w:szCs w:val="24"/>
        </w:rPr>
        <w:t>Outro ponto observado é a fachada pouco visual e chamativa, diminuindo o alcance de parte de seu público</w:t>
      </w:r>
      <w:r w:rsidR="00602983">
        <w:rPr>
          <w:rFonts w:ascii="Arial" w:eastAsia="Arial" w:hAnsi="Arial" w:cs="Arial"/>
          <w:color w:val="000000"/>
          <w:sz w:val="24"/>
          <w:szCs w:val="24"/>
        </w:rPr>
        <w:t>–</w:t>
      </w:r>
      <w:r>
        <w:rPr>
          <w:rFonts w:ascii="Arial" w:eastAsia="Arial" w:hAnsi="Arial" w:cs="Arial"/>
          <w:color w:val="000000"/>
          <w:sz w:val="24"/>
          <w:szCs w:val="24"/>
        </w:rPr>
        <w:t>alvo (empresas), além de uma estrutura física que apresentava no momento das observações um ambiente de bastante calor e falta de luz, oferecendo prejuízo no andamento de alguns processos organizacionais e mal</w:t>
      </w:r>
      <w:r w:rsidR="00A379AB">
        <w:rPr>
          <w:rFonts w:ascii="Arial" w:eastAsia="Arial" w:hAnsi="Arial" w:cs="Arial"/>
          <w:color w:val="000000"/>
          <w:sz w:val="24"/>
          <w:szCs w:val="24"/>
        </w:rPr>
        <w:t>-</w:t>
      </w:r>
      <w:r>
        <w:rPr>
          <w:rFonts w:ascii="Arial" w:eastAsia="Arial" w:hAnsi="Arial" w:cs="Arial"/>
          <w:color w:val="000000"/>
          <w:sz w:val="24"/>
          <w:szCs w:val="24"/>
        </w:rPr>
        <w:t xml:space="preserve">estar aos colaboradores. </w:t>
      </w:r>
      <w:r>
        <w:rPr>
          <w:rFonts w:ascii="Arial" w:eastAsia="Arial" w:hAnsi="Arial" w:cs="Arial"/>
          <w:sz w:val="24"/>
          <w:szCs w:val="24"/>
        </w:rPr>
        <w:t>Esses pontos se relacionam ao ambiente físico e aos símbolos da assessoria (BANOV, 2019), elementos que constituem e transmitem a cultura organizacional da empresa.</w:t>
      </w:r>
    </w:p>
    <w:p w:rsidR="00E034C0" w:rsidRDefault="0064319A">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sz w:val="24"/>
          <w:szCs w:val="24"/>
        </w:rPr>
        <w:t>Dessa forma, a</w:t>
      </w:r>
      <w:r>
        <w:rPr>
          <w:rFonts w:ascii="Arial" w:eastAsia="Arial" w:hAnsi="Arial" w:cs="Arial"/>
          <w:color w:val="000000"/>
          <w:sz w:val="24"/>
          <w:szCs w:val="24"/>
        </w:rPr>
        <w:t>lguns planos de ação foram pensados a fim de serem implementados na assessoria. Eles são descritos no Quadro 01.</w:t>
      </w:r>
    </w:p>
    <w:tbl>
      <w:tblPr>
        <w:tblStyle w:val="Tabelacomgrade"/>
        <w:tblW w:w="8644" w:type="dxa"/>
        <w:tblLayout w:type="fixed"/>
        <w:tblLook w:val="0400"/>
      </w:tblPr>
      <w:tblGrid>
        <w:gridCol w:w="8644"/>
      </w:tblGrid>
      <w:tr w:rsidR="00E034C0" w:rsidTr="000B79A0">
        <w:tc>
          <w:tcPr>
            <w:tcW w:w="8644" w:type="dxa"/>
          </w:tcPr>
          <w:p w:rsidR="00E034C0" w:rsidRDefault="0064319A">
            <w:pPr>
              <w:pBdr>
                <w:top w:val="nil"/>
                <w:left w:val="nil"/>
                <w:bottom w:val="nil"/>
                <w:right w:val="nil"/>
                <w:between w:val="nil"/>
              </w:pBdr>
              <w:spacing w:after="120" w:line="276" w:lineRule="auto"/>
              <w:ind w:firstLine="709"/>
              <w:jc w:val="center"/>
              <w:rPr>
                <w:rFonts w:ascii="Arial" w:eastAsia="Arial" w:hAnsi="Arial" w:cs="Arial"/>
                <w:b/>
                <w:sz w:val="24"/>
                <w:szCs w:val="24"/>
              </w:rPr>
            </w:pPr>
            <w:r>
              <w:rPr>
                <w:rFonts w:ascii="Arial" w:eastAsia="Arial" w:hAnsi="Arial" w:cs="Arial"/>
                <w:b/>
                <w:sz w:val="24"/>
                <w:szCs w:val="24"/>
              </w:rPr>
              <w:t>Planos de Ação</w:t>
            </w:r>
          </w:p>
        </w:tc>
      </w:tr>
      <w:tr w:rsidR="00E034C0" w:rsidTr="000B79A0">
        <w:tc>
          <w:tcPr>
            <w:tcW w:w="8644" w:type="dxa"/>
          </w:tcPr>
          <w:p w:rsidR="00E034C0" w:rsidRDefault="0064319A">
            <w:pPr>
              <w:pBdr>
                <w:top w:val="nil"/>
                <w:left w:val="nil"/>
                <w:bottom w:val="nil"/>
                <w:right w:val="nil"/>
                <w:between w:val="nil"/>
              </w:pBdr>
              <w:spacing w:after="120" w:line="276" w:lineRule="auto"/>
              <w:ind w:firstLine="709"/>
              <w:jc w:val="both"/>
              <w:rPr>
                <w:rFonts w:ascii="Arial" w:eastAsia="Arial" w:hAnsi="Arial" w:cs="Arial"/>
                <w:sz w:val="24"/>
                <w:szCs w:val="24"/>
              </w:rPr>
            </w:pPr>
            <w:r>
              <w:rPr>
                <w:rFonts w:ascii="Arial" w:eastAsia="Arial" w:hAnsi="Arial" w:cs="Arial"/>
                <w:sz w:val="24"/>
                <w:szCs w:val="24"/>
              </w:rPr>
              <w:t>1. Aperfeiçoamento do espaço físico no que cerne o armazenamento das avaliações psicológicas. Existem muitos sites de nuvens e outros recursos digitais que configuram métodos alternativos para armazenamento das avaliações.</w:t>
            </w:r>
          </w:p>
        </w:tc>
      </w:tr>
      <w:tr w:rsidR="00E034C0" w:rsidTr="000B79A0">
        <w:tc>
          <w:tcPr>
            <w:tcW w:w="8644" w:type="dxa"/>
          </w:tcPr>
          <w:p w:rsidR="00E034C0" w:rsidRDefault="0064319A">
            <w:pPr>
              <w:pBdr>
                <w:top w:val="nil"/>
                <w:left w:val="nil"/>
                <w:bottom w:val="nil"/>
                <w:right w:val="nil"/>
                <w:between w:val="nil"/>
              </w:pBdr>
              <w:spacing w:after="120" w:line="276" w:lineRule="auto"/>
              <w:ind w:firstLine="709"/>
              <w:jc w:val="both"/>
              <w:rPr>
                <w:rFonts w:ascii="Arial" w:eastAsia="Arial" w:hAnsi="Arial" w:cs="Arial"/>
                <w:sz w:val="24"/>
                <w:szCs w:val="24"/>
              </w:rPr>
            </w:pPr>
            <w:r>
              <w:rPr>
                <w:rFonts w:ascii="Arial" w:eastAsia="Arial" w:hAnsi="Arial" w:cs="Arial"/>
                <w:sz w:val="24"/>
                <w:szCs w:val="24"/>
              </w:rPr>
              <w:t>2. A contratação de um desenvolvedor de software que facilite a triagem – e por conseqüência a atualização – de currículos, depois de uma avaliação dos recursos financeiros da empresa, bem como de uma análise mais minuciosa com relação ao custo</w:t>
            </w:r>
            <w:r w:rsidR="00602983">
              <w:rPr>
                <w:rFonts w:ascii="Arial" w:eastAsia="Arial" w:hAnsi="Arial" w:cs="Arial"/>
                <w:sz w:val="24"/>
                <w:szCs w:val="24"/>
              </w:rPr>
              <w:t>–</w:t>
            </w:r>
            <w:r>
              <w:rPr>
                <w:rFonts w:ascii="Arial" w:eastAsia="Arial" w:hAnsi="Arial" w:cs="Arial"/>
                <w:sz w:val="24"/>
                <w:szCs w:val="24"/>
              </w:rPr>
              <w:t>benefício.</w:t>
            </w:r>
          </w:p>
        </w:tc>
      </w:tr>
      <w:tr w:rsidR="00E034C0" w:rsidTr="000B79A0">
        <w:tc>
          <w:tcPr>
            <w:tcW w:w="8644" w:type="dxa"/>
          </w:tcPr>
          <w:p w:rsidR="00E034C0" w:rsidRDefault="0064319A">
            <w:pPr>
              <w:pBdr>
                <w:top w:val="nil"/>
                <w:left w:val="nil"/>
                <w:bottom w:val="nil"/>
                <w:right w:val="nil"/>
                <w:between w:val="nil"/>
              </w:pBdr>
              <w:spacing w:after="120" w:line="276" w:lineRule="auto"/>
              <w:ind w:firstLine="709"/>
              <w:jc w:val="both"/>
              <w:rPr>
                <w:rFonts w:ascii="Arial" w:eastAsia="Arial" w:hAnsi="Arial" w:cs="Arial"/>
                <w:sz w:val="24"/>
                <w:szCs w:val="24"/>
              </w:rPr>
            </w:pPr>
            <w:r>
              <w:rPr>
                <w:rFonts w:ascii="Arial" w:eastAsia="Arial" w:hAnsi="Arial" w:cs="Arial"/>
                <w:sz w:val="24"/>
                <w:szCs w:val="24"/>
              </w:rPr>
              <w:t>3. Atenção ampliada à imagem da empresa, veiculada por seus aspectos físicos – adoção de uma fachada mais chamativa –, assim como a interferência da estrutura física para o bem</w:t>
            </w:r>
            <w:r w:rsidR="00602983">
              <w:rPr>
                <w:rFonts w:ascii="Arial" w:eastAsia="Arial" w:hAnsi="Arial" w:cs="Arial"/>
                <w:sz w:val="24"/>
                <w:szCs w:val="24"/>
              </w:rPr>
              <w:t>–</w:t>
            </w:r>
            <w:r>
              <w:rPr>
                <w:rFonts w:ascii="Arial" w:eastAsia="Arial" w:hAnsi="Arial" w:cs="Arial"/>
                <w:sz w:val="24"/>
                <w:szCs w:val="24"/>
              </w:rPr>
              <w:t>estar dos colaboradores – reformas no local e aquisição de lâmpadas de LED e de ares</w:t>
            </w:r>
            <w:r w:rsidR="00602983">
              <w:rPr>
                <w:rFonts w:ascii="Arial" w:eastAsia="Arial" w:hAnsi="Arial" w:cs="Arial"/>
                <w:sz w:val="24"/>
                <w:szCs w:val="24"/>
              </w:rPr>
              <w:t>–</w:t>
            </w:r>
            <w:r>
              <w:rPr>
                <w:rFonts w:ascii="Arial" w:eastAsia="Arial" w:hAnsi="Arial" w:cs="Arial"/>
                <w:sz w:val="24"/>
                <w:szCs w:val="24"/>
              </w:rPr>
              <w:t xml:space="preserve">condicionado. </w:t>
            </w:r>
          </w:p>
        </w:tc>
      </w:tr>
    </w:tbl>
    <w:p w:rsidR="00E034C0" w:rsidRDefault="0064319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Quadro 01: Planos de Ação a serem implementados para melhoria dos processos organizacionais da assessoria em RH observada.</w:t>
      </w:r>
    </w:p>
    <w:p w:rsidR="00E034C0" w:rsidRDefault="0064319A">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Fonte: Autores, 2019.</w:t>
      </w:r>
    </w:p>
    <w:p w:rsidR="00E034C0" w:rsidRDefault="00E034C0">
      <w:pPr>
        <w:pBdr>
          <w:top w:val="nil"/>
          <w:left w:val="nil"/>
          <w:bottom w:val="nil"/>
          <w:right w:val="nil"/>
          <w:between w:val="nil"/>
        </w:pBdr>
        <w:spacing w:after="120"/>
        <w:jc w:val="both"/>
        <w:rPr>
          <w:rFonts w:ascii="Arial" w:eastAsia="Arial" w:hAnsi="Arial" w:cs="Arial"/>
          <w:sz w:val="20"/>
          <w:szCs w:val="20"/>
        </w:rPr>
      </w:pPr>
    </w:p>
    <w:p w:rsidR="00E034C0" w:rsidRDefault="0064319A">
      <w:pPr>
        <w:pBdr>
          <w:top w:val="nil"/>
          <w:left w:val="nil"/>
          <w:bottom w:val="nil"/>
          <w:right w:val="nil"/>
          <w:between w:val="nil"/>
        </w:pBdr>
        <w:spacing w:after="120"/>
        <w:ind w:firstLine="708"/>
        <w:jc w:val="both"/>
        <w:rPr>
          <w:rFonts w:ascii="Arial" w:eastAsia="Arial" w:hAnsi="Arial" w:cs="Arial"/>
          <w:sz w:val="20"/>
          <w:szCs w:val="20"/>
        </w:rPr>
      </w:pPr>
      <w:r w:rsidRPr="00EB3B23">
        <w:rPr>
          <w:rFonts w:ascii="Arial" w:eastAsia="Arial" w:hAnsi="Arial" w:cs="Arial"/>
          <w:sz w:val="24"/>
          <w:szCs w:val="24"/>
        </w:rPr>
        <w:t xml:space="preserve">As mudanças, se aprovadas, </w:t>
      </w:r>
      <w:r w:rsidR="000B79A0">
        <w:rPr>
          <w:rFonts w:ascii="Arial" w:eastAsia="Arial" w:hAnsi="Arial" w:cs="Arial"/>
          <w:sz w:val="24"/>
          <w:szCs w:val="24"/>
        </w:rPr>
        <w:t xml:space="preserve">devem ocorrer </w:t>
      </w:r>
      <w:r w:rsidRPr="00EB3B23">
        <w:rPr>
          <w:rFonts w:ascii="Arial" w:eastAsia="Arial" w:hAnsi="Arial" w:cs="Arial"/>
          <w:sz w:val="24"/>
          <w:szCs w:val="24"/>
        </w:rPr>
        <w:t>de forma gradativa e planejada (BANOV, 2019), tido que aspectos ligados à cultura organizacional de uma empresa dificilmente mudam da noite para o dia. De todo modo, é muito importante que a assessoria em recursos humanos objeto de estudo dessa pesquisa fique atenta a esses processos, de forma a continuar a oferecer e executar bons serviços na área de recursos humanos para empresas da cidade de Anápolis e região.</w:t>
      </w:r>
    </w:p>
    <w:p w:rsidR="00E034C0" w:rsidRDefault="00E034C0">
      <w:pPr>
        <w:pBdr>
          <w:top w:val="nil"/>
          <w:left w:val="nil"/>
          <w:bottom w:val="nil"/>
          <w:right w:val="nil"/>
          <w:between w:val="nil"/>
        </w:pBdr>
        <w:spacing w:after="120"/>
        <w:ind w:firstLine="708"/>
        <w:jc w:val="both"/>
        <w:rPr>
          <w:rFonts w:ascii="Arial" w:eastAsia="Arial" w:hAnsi="Arial" w:cs="Arial"/>
          <w:sz w:val="20"/>
          <w:szCs w:val="20"/>
        </w:rPr>
      </w:pPr>
    </w:p>
    <w:p w:rsidR="00E034C0" w:rsidRDefault="0064319A">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color w:val="000000"/>
          <w:sz w:val="24"/>
          <w:szCs w:val="24"/>
        </w:rPr>
        <w:t>CONSIDERAÇÕES FINAIS</w:t>
      </w:r>
    </w:p>
    <w:p w:rsidR="00E034C0" w:rsidRDefault="00E034C0">
      <w:pPr>
        <w:pBdr>
          <w:top w:val="nil"/>
          <w:left w:val="nil"/>
          <w:bottom w:val="nil"/>
          <w:right w:val="nil"/>
          <w:between w:val="nil"/>
        </w:pBdr>
        <w:spacing w:after="0"/>
        <w:jc w:val="both"/>
        <w:rPr>
          <w:rFonts w:ascii="Arial" w:eastAsia="Arial" w:hAnsi="Arial" w:cs="Arial"/>
          <w:b/>
          <w:sz w:val="24"/>
          <w:szCs w:val="24"/>
        </w:rPr>
      </w:pPr>
    </w:p>
    <w:p w:rsidR="00E034C0" w:rsidRDefault="0064319A">
      <w:pPr>
        <w:pBdr>
          <w:top w:val="nil"/>
          <w:left w:val="nil"/>
          <w:bottom w:val="nil"/>
          <w:right w:val="nil"/>
          <w:between w:val="nil"/>
        </w:pBdr>
        <w:spacing w:after="120"/>
        <w:ind w:firstLine="709"/>
        <w:jc w:val="both"/>
        <w:rPr>
          <w:rFonts w:ascii="Arial" w:eastAsia="Arial" w:hAnsi="Arial" w:cs="Arial"/>
          <w:sz w:val="24"/>
          <w:szCs w:val="24"/>
        </w:rPr>
      </w:pPr>
      <w:r>
        <w:rPr>
          <w:rFonts w:ascii="Arial" w:eastAsia="Arial" w:hAnsi="Arial" w:cs="Arial"/>
          <w:color w:val="000000"/>
          <w:sz w:val="24"/>
          <w:szCs w:val="24"/>
        </w:rPr>
        <w:lastRenderedPageBreak/>
        <w:t>Conclui</w:t>
      </w:r>
      <w:r w:rsidR="00602983">
        <w:rPr>
          <w:rFonts w:ascii="Arial" w:eastAsia="Arial" w:hAnsi="Arial" w:cs="Arial"/>
          <w:color w:val="000000"/>
          <w:sz w:val="24"/>
          <w:szCs w:val="24"/>
        </w:rPr>
        <w:t>–</w:t>
      </w:r>
      <w:r>
        <w:rPr>
          <w:rFonts w:ascii="Arial" w:eastAsia="Arial" w:hAnsi="Arial" w:cs="Arial"/>
          <w:color w:val="000000"/>
          <w:sz w:val="24"/>
          <w:szCs w:val="24"/>
        </w:rPr>
        <w:t>se, a partir de tudo que foi exposto, que o conteúdo teórico – envolto a conceitos da Psicologia Organi</w:t>
      </w:r>
      <w:r>
        <w:rPr>
          <w:rFonts w:ascii="Arial" w:eastAsia="Arial" w:hAnsi="Arial" w:cs="Arial"/>
          <w:sz w:val="24"/>
          <w:szCs w:val="24"/>
        </w:rPr>
        <w:t>zacional e da</w:t>
      </w:r>
      <w:r>
        <w:rPr>
          <w:rFonts w:ascii="Arial" w:eastAsia="Arial" w:hAnsi="Arial" w:cs="Arial"/>
          <w:color w:val="000000"/>
          <w:sz w:val="24"/>
          <w:szCs w:val="24"/>
        </w:rPr>
        <w:t xml:space="preserve"> Administração, tais como cultura</w:t>
      </w:r>
      <w:r w:rsidR="000F6B54">
        <w:rPr>
          <w:rFonts w:ascii="Arial" w:eastAsia="Arial" w:hAnsi="Arial" w:cs="Arial"/>
          <w:color w:val="000000"/>
          <w:sz w:val="24"/>
          <w:szCs w:val="24"/>
        </w:rPr>
        <w:t xml:space="preserve"> </w:t>
      </w:r>
      <w:r>
        <w:rPr>
          <w:rFonts w:ascii="Arial" w:eastAsia="Arial" w:hAnsi="Arial" w:cs="Arial"/>
          <w:color w:val="000000"/>
          <w:sz w:val="24"/>
          <w:szCs w:val="24"/>
        </w:rPr>
        <w:t>organizacional</w:t>
      </w:r>
      <w:r>
        <w:rPr>
          <w:rFonts w:ascii="Arial" w:eastAsia="Arial" w:hAnsi="Arial" w:cs="Arial"/>
          <w:sz w:val="24"/>
          <w:szCs w:val="24"/>
        </w:rPr>
        <w:t xml:space="preserve"> e</w:t>
      </w:r>
      <w:r>
        <w:rPr>
          <w:rFonts w:ascii="Arial" w:eastAsia="Arial" w:hAnsi="Arial" w:cs="Arial"/>
          <w:color w:val="000000"/>
          <w:sz w:val="24"/>
          <w:szCs w:val="24"/>
        </w:rPr>
        <w:t xml:space="preserve"> gestão de pessoas – atrelou</w:t>
      </w:r>
      <w:r w:rsidR="00602983">
        <w:rPr>
          <w:rFonts w:ascii="Arial" w:eastAsia="Arial" w:hAnsi="Arial" w:cs="Arial"/>
          <w:color w:val="000000"/>
          <w:sz w:val="24"/>
          <w:szCs w:val="24"/>
        </w:rPr>
        <w:t>–</w:t>
      </w:r>
      <w:r>
        <w:rPr>
          <w:rFonts w:ascii="Arial" w:eastAsia="Arial" w:hAnsi="Arial" w:cs="Arial"/>
          <w:color w:val="000000"/>
          <w:sz w:val="24"/>
          <w:szCs w:val="24"/>
        </w:rPr>
        <w:t>se às observações realizadas, fornecendo uma experiência de imersão no meio organizacional</w:t>
      </w:r>
      <w:r>
        <w:rPr>
          <w:rFonts w:ascii="Arial" w:eastAsia="Arial" w:hAnsi="Arial" w:cs="Arial"/>
          <w:sz w:val="24"/>
          <w:szCs w:val="24"/>
        </w:rPr>
        <w:t>.</w:t>
      </w:r>
    </w:p>
    <w:p w:rsidR="00E034C0" w:rsidRDefault="0064319A">
      <w:pPr>
        <w:pBdr>
          <w:top w:val="nil"/>
          <w:left w:val="nil"/>
          <w:bottom w:val="nil"/>
          <w:right w:val="nil"/>
          <w:between w:val="nil"/>
        </w:pBdr>
        <w:spacing w:after="120"/>
        <w:ind w:firstLine="709"/>
        <w:jc w:val="both"/>
        <w:rPr>
          <w:rFonts w:ascii="Arial" w:eastAsia="Arial" w:hAnsi="Arial" w:cs="Arial"/>
          <w:sz w:val="24"/>
          <w:szCs w:val="24"/>
        </w:rPr>
      </w:pPr>
      <w:r>
        <w:rPr>
          <w:rFonts w:ascii="Arial" w:eastAsia="Arial" w:hAnsi="Arial" w:cs="Arial"/>
          <w:color w:val="000000"/>
          <w:sz w:val="24"/>
          <w:szCs w:val="24"/>
        </w:rPr>
        <w:t>A pesquisa trouxe observações e reflexões muito importantes acerca d</w:t>
      </w:r>
      <w:r>
        <w:rPr>
          <w:rFonts w:ascii="Arial" w:eastAsia="Arial" w:hAnsi="Arial" w:cs="Arial"/>
          <w:sz w:val="24"/>
          <w:szCs w:val="24"/>
        </w:rPr>
        <w:t>a cultura organizacional</w:t>
      </w:r>
      <w:r>
        <w:rPr>
          <w:rFonts w:ascii="Arial" w:eastAsia="Arial" w:hAnsi="Arial" w:cs="Arial"/>
          <w:color w:val="000000"/>
          <w:sz w:val="24"/>
          <w:szCs w:val="24"/>
        </w:rPr>
        <w:t xml:space="preserve"> da assessoria em </w:t>
      </w:r>
      <w:r>
        <w:rPr>
          <w:rFonts w:ascii="Arial" w:eastAsia="Arial" w:hAnsi="Arial" w:cs="Arial"/>
          <w:sz w:val="24"/>
          <w:szCs w:val="24"/>
        </w:rPr>
        <w:t>recursos humanos</w:t>
      </w:r>
      <w:r>
        <w:rPr>
          <w:rFonts w:ascii="Arial" w:eastAsia="Arial" w:hAnsi="Arial" w:cs="Arial"/>
          <w:color w:val="000000"/>
          <w:sz w:val="24"/>
          <w:szCs w:val="24"/>
        </w:rPr>
        <w:t xml:space="preserve"> que foi observada, perpassando aspectos como as interações, as normas, os símbo</w:t>
      </w:r>
      <w:r>
        <w:rPr>
          <w:rFonts w:ascii="Arial" w:eastAsia="Arial" w:hAnsi="Arial" w:cs="Arial"/>
          <w:sz w:val="24"/>
          <w:szCs w:val="24"/>
        </w:rPr>
        <w:t>los e os comportamentos,</w:t>
      </w:r>
      <w:r w:rsidR="00A379AB">
        <w:rPr>
          <w:rFonts w:ascii="Arial" w:eastAsia="Arial" w:hAnsi="Arial" w:cs="Arial"/>
          <w:sz w:val="24"/>
          <w:szCs w:val="24"/>
        </w:rPr>
        <w:t xml:space="preserve"> </w:t>
      </w:r>
      <w:r w:rsidRPr="00551DAA">
        <w:rPr>
          <w:rFonts w:ascii="Arial" w:eastAsia="Arial" w:hAnsi="Arial" w:cs="Arial"/>
          <w:color w:val="000000"/>
          <w:sz w:val="24"/>
          <w:szCs w:val="24"/>
        </w:rPr>
        <w:t xml:space="preserve">demonstrando que a qualidade de suas questões internas </w:t>
      </w:r>
      <w:r w:rsidR="00602983">
        <w:rPr>
          <w:rFonts w:ascii="Arial" w:eastAsia="Arial" w:hAnsi="Arial" w:cs="Arial"/>
          <w:color w:val="000000"/>
          <w:sz w:val="24"/>
          <w:szCs w:val="24"/>
        </w:rPr>
        <w:t>–</w:t>
      </w:r>
      <w:r w:rsidRPr="00551DAA">
        <w:rPr>
          <w:rFonts w:ascii="Arial" w:eastAsia="Arial" w:hAnsi="Arial" w:cs="Arial"/>
          <w:color w:val="000000"/>
          <w:sz w:val="24"/>
          <w:szCs w:val="24"/>
        </w:rPr>
        <w:t xml:space="preserve"> essas que envolvem a cultura organizacional </w:t>
      </w:r>
      <w:r w:rsidR="00602983">
        <w:rPr>
          <w:rFonts w:ascii="Arial" w:eastAsia="Arial" w:hAnsi="Arial" w:cs="Arial"/>
          <w:sz w:val="24"/>
          <w:szCs w:val="24"/>
        </w:rPr>
        <w:t>–</w:t>
      </w:r>
      <w:r w:rsidRPr="00551DAA">
        <w:rPr>
          <w:rFonts w:ascii="Arial" w:eastAsia="Arial" w:hAnsi="Arial" w:cs="Arial"/>
          <w:sz w:val="24"/>
          <w:szCs w:val="24"/>
        </w:rPr>
        <w:t xml:space="preserve"> </w:t>
      </w:r>
      <w:r w:rsidRPr="00551DAA">
        <w:rPr>
          <w:rFonts w:ascii="Arial" w:eastAsia="Arial" w:hAnsi="Arial" w:cs="Arial"/>
          <w:color w:val="000000"/>
          <w:sz w:val="24"/>
          <w:szCs w:val="24"/>
        </w:rPr>
        <w:t>reflete diretamente n</w:t>
      </w:r>
      <w:r w:rsidRPr="00551DAA">
        <w:rPr>
          <w:rFonts w:ascii="Arial" w:eastAsia="Arial" w:hAnsi="Arial" w:cs="Arial"/>
          <w:sz w:val="24"/>
          <w:szCs w:val="24"/>
        </w:rPr>
        <w:t xml:space="preserve">o respeito à cultura organizacional de seus clientes, e por consequência, à </w:t>
      </w:r>
      <w:r w:rsidRPr="00551DAA">
        <w:rPr>
          <w:rFonts w:ascii="Arial" w:eastAsia="Arial" w:hAnsi="Arial" w:cs="Arial"/>
          <w:color w:val="000000"/>
          <w:sz w:val="24"/>
          <w:szCs w:val="24"/>
        </w:rPr>
        <w:t xml:space="preserve">qualidade </w:t>
      </w:r>
      <w:r w:rsidRPr="00551DAA">
        <w:rPr>
          <w:rFonts w:ascii="Arial" w:eastAsia="Arial" w:hAnsi="Arial" w:cs="Arial"/>
          <w:sz w:val="24"/>
          <w:szCs w:val="24"/>
        </w:rPr>
        <w:t xml:space="preserve">na </w:t>
      </w:r>
      <w:r w:rsidRPr="00551DAA">
        <w:rPr>
          <w:rFonts w:ascii="Arial" w:eastAsia="Arial" w:hAnsi="Arial" w:cs="Arial"/>
          <w:color w:val="000000"/>
          <w:sz w:val="24"/>
          <w:szCs w:val="24"/>
        </w:rPr>
        <w:t>prestação de seus serviços em recursos humanos</w:t>
      </w:r>
      <w:r w:rsidRPr="00551DAA">
        <w:rPr>
          <w:rFonts w:ascii="Arial" w:eastAsia="Arial" w:hAnsi="Arial" w:cs="Arial"/>
          <w:sz w:val="24"/>
          <w:szCs w:val="24"/>
        </w:rPr>
        <w:t>.</w:t>
      </w:r>
    </w:p>
    <w:p w:rsidR="00E034C0" w:rsidRDefault="0064319A">
      <w:pPr>
        <w:spacing w:after="120"/>
        <w:ind w:firstLine="709"/>
        <w:jc w:val="both"/>
        <w:rPr>
          <w:rFonts w:ascii="Arial" w:eastAsia="Arial" w:hAnsi="Arial" w:cs="Arial"/>
          <w:color w:val="000000"/>
          <w:sz w:val="24"/>
          <w:szCs w:val="24"/>
          <w:highlight w:val="red"/>
        </w:rPr>
      </w:pPr>
      <w:r>
        <w:rPr>
          <w:rFonts w:ascii="Arial" w:eastAsia="Arial" w:hAnsi="Arial" w:cs="Arial"/>
          <w:sz w:val="24"/>
          <w:szCs w:val="24"/>
        </w:rPr>
        <w:t xml:space="preserve">A experiência também possibilitou a proposição de planos de ação à assessoria onde foi realizada a pesquisa, elaborados ao fim das visitas a partir das observações realizadas, e os quais </w:t>
      </w:r>
      <w:r w:rsidRPr="000B79A0">
        <w:rPr>
          <w:rFonts w:ascii="Arial" w:eastAsia="Arial" w:hAnsi="Arial" w:cs="Arial"/>
          <w:sz w:val="24"/>
          <w:szCs w:val="24"/>
        </w:rPr>
        <w:t>visa</w:t>
      </w:r>
      <w:r w:rsidR="000B79A0" w:rsidRPr="000B79A0">
        <w:rPr>
          <w:rFonts w:ascii="Arial" w:eastAsia="Arial" w:hAnsi="Arial" w:cs="Arial"/>
          <w:sz w:val="24"/>
          <w:szCs w:val="24"/>
        </w:rPr>
        <w:t>ram m</w:t>
      </w:r>
      <w:r w:rsidRPr="000B79A0">
        <w:rPr>
          <w:rFonts w:ascii="Arial" w:eastAsia="Arial" w:hAnsi="Arial" w:cs="Arial"/>
          <w:sz w:val="24"/>
          <w:szCs w:val="24"/>
        </w:rPr>
        <w:t>elhorar pontos passíveis de apr</w:t>
      </w:r>
      <w:r w:rsidR="00A379AB">
        <w:rPr>
          <w:rFonts w:ascii="Arial" w:eastAsia="Arial" w:hAnsi="Arial" w:cs="Arial"/>
          <w:sz w:val="24"/>
          <w:szCs w:val="24"/>
        </w:rPr>
        <w:t>imoramento na empresa</w:t>
      </w:r>
      <w:r w:rsidRPr="000B79A0">
        <w:rPr>
          <w:rFonts w:ascii="Arial" w:eastAsia="Arial" w:hAnsi="Arial" w:cs="Arial"/>
          <w:sz w:val="24"/>
          <w:szCs w:val="24"/>
        </w:rPr>
        <w:t>,</w:t>
      </w:r>
      <w:r>
        <w:rPr>
          <w:rFonts w:ascii="Arial" w:eastAsia="Arial" w:hAnsi="Arial" w:cs="Arial"/>
          <w:sz w:val="24"/>
          <w:szCs w:val="24"/>
        </w:rPr>
        <w:t xml:space="preserve"> fundamentalmente no campo de sua estrutura organizacional </w:t>
      </w:r>
      <w:r w:rsidR="00602983">
        <w:rPr>
          <w:rFonts w:ascii="Arial" w:eastAsia="Arial" w:hAnsi="Arial" w:cs="Arial"/>
          <w:sz w:val="24"/>
          <w:szCs w:val="24"/>
        </w:rPr>
        <w:t>–</w:t>
      </w:r>
      <w:r w:rsidR="00A379AB">
        <w:rPr>
          <w:rFonts w:ascii="Arial" w:eastAsia="Arial" w:hAnsi="Arial" w:cs="Arial"/>
          <w:sz w:val="24"/>
          <w:szCs w:val="24"/>
        </w:rPr>
        <w:t xml:space="preserve"> </w:t>
      </w:r>
      <w:r>
        <w:rPr>
          <w:rFonts w:ascii="Arial" w:eastAsia="Arial" w:hAnsi="Arial" w:cs="Arial"/>
          <w:sz w:val="24"/>
          <w:szCs w:val="24"/>
        </w:rPr>
        <w:t>ferramentas digitais para armazenamento de avaliações psicológicas; programas de software para cadastro e análise de currículos; inclusão de ares</w:t>
      </w:r>
      <w:r w:rsidR="00602983">
        <w:rPr>
          <w:rFonts w:ascii="Arial" w:eastAsia="Arial" w:hAnsi="Arial" w:cs="Arial"/>
          <w:sz w:val="24"/>
          <w:szCs w:val="24"/>
        </w:rPr>
        <w:t>–</w:t>
      </w:r>
      <w:r>
        <w:rPr>
          <w:rFonts w:ascii="Arial" w:eastAsia="Arial" w:hAnsi="Arial" w:cs="Arial"/>
          <w:sz w:val="24"/>
          <w:szCs w:val="24"/>
        </w:rPr>
        <w:t>condici</w:t>
      </w:r>
      <w:r w:rsidR="00A379AB">
        <w:rPr>
          <w:rFonts w:ascii="Arial" w:eastAsia="Arial" w:hAnsi="Arial" w:cs="Arial"/>
          <w:sz w:val="24"/>
          <w:szCs w:val="24"/>
        </w:rPr>
        <w:t>onado e lâmpadas de LED para bem-</w:t>
      </w:r>
      <w:r>
        <w:rPr>
          <w:rFonts w:ascii="Arial" w:eastAsia="Arial" w:hAnsi="Arial" w:cs="Arial"/>
          <w:sz w:val="24"/>
          <w:szCs w:val="24"/>
        </w:rPr>
        <w:t xml:space="preserve">estar e conforto dos colaboradores </w:t>
      </w:r>
      <w:r w:rsidR="00602983">
        <w:rPr>
          <w:rFonts w:ascii="Arial" w:eastAsia="Arial" w:hAnsi="Arial" w:cs="Arial"/>
          <w:sz w:val="24"/>
          <w:szCs w:val="24"/>
        </w:rPr>
        <w:t>–</w:t>
      </w:r>
      <w:r>
        <w:rPr>
          <w:rFonts w:ascii="Arial" w:eastAsia="Arial" w:hAnsi="Arial" w:cs="Arial"/>
          <w:sz w:val="24"/>
          <w:szCs w:val="24"/>
        </w:rPr>
        <w:t xml:space="preserve"> e de seus símbolos </w:t>
      </w:r>
      <w:r w:rsidR="00602983">
        <w:rPr>
          <w:rFonts w:ascii="Arial" w:eastAsia="Arial" w:hAnsi="Arial" w:cs="Arial"/>
          <w:sz w:val="24"/>
          <w:szCs w:val="24"/>
        </w:rPr>
        <w:t>–</w:t>
      </w:r>
      <w:r>
        <w:rPr>
          <w:rFonts w:ascii="Arial" w:eastAsia="Arial" w:hAnsi="Arial" w:cs="Arial"/>
          <w:sz w:val="24"/>
          <w:szCs w:val="24"/>
        </w:rPr>
        <w:t xml:space="preserve"> adoção de uma fachada visual mais atraente e chamativa </w:t>
      </w:r>
      <w:r w:rsidR="00602983">
        <w:rPr>
          <w:rFonts w:ascii="Arial" w:eastAsia="Arial" w:hAnsi="Arial" w:cs="Arial"/>
          <w:sz w:val="24"/>
          <w:szCs w:val="24"/>
        </w:rPr>
        <w:t>–</w:t>
      </w:r>
      <w:r>
        <w:rPr>
          <w:rFonts w:ascii="Arial" w:eastAsia="Arial" w:hAnsi="Arial" w:cs="Arial"/>
          <w:sz w:val="24"/>
          <w:szCs w:val="24"/>
        </w:rPr>
        <w:t xml:space="preserve"> elementos esses que constituem e/ou transmitem a cultura organizacional da empresa.  </w:t>
      </w:r>
    </w:p>
    <w:p w:rsidR="00E034C0" w:rsidRDefault="0064319A">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color w:val="000000"/>
          <w:sz w:val="24"/>
          <w:szCs w:val="24"/>
        </w:rPr>
        <w:t>Desde que a assessoria em RH tenha seus próprios processos organizacionais internos positivos, a mesma parece ser capaz de oferecer atividades de</w:t>
      </w:r>
      <w:r w:rsidR="00A379AB">
        <w:rPr>
          <w:rFonts w:ascii="Arial" w:eastAsia="Arial" w:hAnsi="Arial" w:cs="Arial"/>
          <w:color w:val="000000"/>
          <w:sz w:val="24"/>
          <w:szCs w:val="24"/>
        </w:rPr>
        <w:t xml:space="preserve"> RH às empresas de forma eficaz</w:t>
      </w:r>
      <w:r>
        <w:rPr>
          <w:rFonts w:ascii="Arial" w:eastAsia="Arial" w:hAnsi="Arial" w:cs="Arial"/>
          <w:color w:val="000000"/>
          <w:sz w:val="24"/>
          <w:szCs w:val="24"/>
        </w:rPr>
        <w:t xml:space="preserve"> e eficiente, ajudando</w:t>
      </w:r>
      <w:r w:rsidR="00A379AB">
        <w:rPr>
          <w:rFonts w:ascii="Arial" w:eastAsia="Arial" w:hAnsi="Arial" w:cs="Arial"/>
          <w:color w:val="000000"/>
          <w:sz w:val="24"/>
          <w:szCs w:val="24"/>
        </w:rPr>
        <w:t>-</w:t>
      </w:r>
      <w:r>
        <w:rPr>
          <w:rFonts w:ascii="Arial" w:eastAsia="Arial" w:hAnsi="Arial" w:cs="Arial"/>
          <w:color w:val="000000"/>
          <w:sz w:val="24"/>
          <w:szCs w:val="24"/>
        </w:rPr>
        <w:t xml:space="preserve">as a realizar sua missão de forma competitiva e eficiente no mercado. </w:t>
      </w:r>
    </w:p>
    <w:p w:rsidR="00E034C0" w:rsidRDefault="0064319A">
      <w:pPr>
        <w:pBdr>
          <w:top w:val="nil"/>
          <w:left w:val="nil"/>
          <w:bottom w:val="nil"/>
          <w:right w:val="nil"/>
          <w:between w:val="nil"/>
        </w:pBdr>
        <w:spacing w:after="120"/>
        <w:ind w:firstLine="709"/>
        <w:jc w:val="both"/>
        <w:rPr>
          <w:rFonts w:ascii="Arial" w:eastAsia="Arial" w:hAnsi="Arial" w:cs="Arial"/>
          <w:color w:val="000000"/>
          <w:sz w:val="24"/>
          <w:szCs w:val="24"/>
        </w:rPr>
      </w:pPr>
      <w:r>
        <w:rPr>
          <w:rFonts w:ascii="Arial" w:eastAsia="Arial" w:hAnsi="Arial" w:cs="Arial"/>
          <w:color w:val="000000"/>
          <w:sz w:val="24"/>
          <w:szCs w:val="24"/>
        </w:rPr>
        <w:t>Sugerem</w:t>
      </w:r>
      <w:r w:rsidR="00602983">
        <w:rPr>
          <w:rFonts w:ascii="Arial" w:eastAsia="Arial" w:hAnsi="Arial" w:cs="Arial"/>
          <w:color w:val="000000"/>
          <w:sz w:val="24"/>
          <w:szCs w:val="24"/>
        </w:rPr>
        <w:t>–</w:t>
      </w:r>
      <w:r>
        <w:rPr>
          <w:rFonts w:ascii="Arial" w:eastAsia="Arial" w:hAnsi="Arial" w:cs="Arial"/>
          <w:color w:val="000000"/>
          <w:sz w:val="24"/>
          <w:szCs w:val="24"/>
        </w:rPr>
        <w:t>se pesquisas posteriores, em outros formatos e de ca</w:t>
      </w:r>
      <w:r w:rsidR="00A379AB">
        <w:rPr>
          <w:rFonts w:ascii="Arial" w:eastAsia="Arial" w:hAnsi="Arial" w:cs="Arial"/>
          <w:color w:val="000000"/>
          <w:sz w:val="24"/>
          <w:szCs w:val="24"/>
        </w:rPr>
        <w:t>ráter quantitativo</w:t>
      </w:r>
      <w:r>
        <w:rPr>
          <w:rFonts w:ascii="Arial" w:eastAsia="Arial" w:hAnsi="Arial" w:cs="Arial"/>
          <w:color w:val="000000"/>
          <w:sz w:val="24"/>
          <w:szCs w:val="24"/>
        </w:rPr>
        <w:t xml:space="preserve"> a fim de verificar e confirmar os aspectos observados e correlacionados no presente trabalho.</w:t>
      </w:r>
    </w:p>
    <w:p w:rsidR="00E034C0" w:rsidRDefault="00E034C0">
      <w:pPr>
        <w:pBdr>
          <w:top w:val="nil"/>
          <w:left w:val="nil"/>
          <w:bottom w:val="nil"/>
          <w:right w:val="nil"/>
          <w:between w:val="nil"/>
        </w:pBdr>
        <w:spacing w:after="0"/>
        <w:jc w:val="both"/>
        <w:rPr>
          <w:rFonts w:ascii="Garamond" w:eastAsia="Garamond" w:hAnsi="Garamond" w:cs="Garamond"/>
          <w:color w:val="000000"/>
          <w:sz w:val="24"/>
          <w:szCs w:val="24"/>
        </w:rPr>
      </w:pPr>
    </w:p>
    <w:p w:rsidR="00E034C0" w:rsidRDefault="0064319A">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REFERÊNCIAS</w:t>
      </w:r>
    </w:p>
    <w:p w:rsidR="00E034C0" w:rsidRDefault="00E034C0">
      <w:pPr>
        <w:pBdr>
          <w:top w:val="nil"/>
          <w:left w:val="nil"/>
          <w:bottom w:val="nil"/>
          <w:right w:val="nil"/>
          <w:between w:val="nil"/>
        </w:pBdr>
        <w:spacing w:after="0"/>
        <w:jc w:val="both"/>
        <w:rPr>
          <w:rFonts w:ascii="Arial" w:eastAsia="Arial" w:hAnsi="Arial" w:cs="Arial"/>
          <w:b/>
          <w:color w:val="000000"/>
          <w:sz w:val="20"/>
          <w:szCs w:val="20"/>
        </w:rPr>
      </w:pPr>
    </w:p>
    <w:p w:rsidR="00E034C0" w:rsidRPr="00A81339" w:rsidRDefault="00A81339" w:rsidP="00A81339">
      <w:pPr>
        <w:pBdr>
          <w:top w:val="nil"/>
          <w:left w:val="nil"/>
          <w:bottom w:val="nil"/>
          <w:right w:val="nil"/>
          <w:between w:val="nil"/>
        </w:pBdr>
        <w:spacing w:after="120" w:line="240" w:lineRule="auto"/>
        <w:jc w:val="both"/>
        <w:rPr>
          <w:rFonts w:ascii="Arial" w:eastAsia="Arial" w:hAnsi="Arial" w:cs="Arial"/>
          <w:sz w:val="20"/>
          <w:szCs w:val="20"/>
        </w:rPr>
      </w:pPr>
      <w:r>
        <w:rPr>
          <w:rFonts w:ascii="Arial" w:eastAsia="Arial" w:hAnsi="Arial" w:cs="Arial"/>
          <w:sz w:val="20"/>
          <w:szCs w:val="20"/>
        </w:rPr>
        <w:t>BANOV, Márcia</w:t>
      </w:r>
      <w:r w:rsidR="0064319A" w:rsidRPr="00A81339">
        <w:rPr>
          <w:rFonts w:ascii="Arial" w:eastAsia="Arial" w:hAnsi="Arial" w:cs="Arial"/>
          <w:sz w:val="20"/>
          <w:szCs w:val="20"/>
        </w:rPr>
        <w:t xml:space="preserve">. </w:t>
      </w:r>
      <w:r w:rsidR="0064319A" w:rsidRPr="00A81339">
        <w:rPr>
          <w:rFonts w:ascii="Arial" w:eastAsia="Arial" w:hAnsi="Arial" w:cs="Arial"/>
          <w:b/>
          <w:sz w:val="20"/>
          <w:szCs w:val="20"/>
        </w:rPr>
        <w:t>Comportamento organizacional: melhorando o desempenho e o comprometimento no trabalho.</w:t>
      </w:r>
      <w:r w:rsidR="0064319A" w:rsidRPr="00A81339">
        <w:rPr>
          <w:rFonts w:ascii="Arial" w:eastAsia="Arial" w:hAnsi="Arial" w:cs="Arial"/>
          <w:sz w:val="20"/>
          <w:szCs w:val="20"/>
        </w:rPr>
        <w:t xml:space="preserve"> São Paulo: Atlas, 2019.</w:t>
      </w:r>
    </w:p>
    <w:p w:rsidR="00E034C0" w:rsidRPr="00A81339" w:rsidRDefault="0064319A" w:rsidP="00A81339">
      <w:pPr>
        <w:pBdr>
          <w:top w:val="nil"/>
          <w:left w:val="nil"/>
          <w:bottom w:val="nil"/>
          <w:right w:val="nil"/>
          <w:between w:val="nil"/>
        </w:pBdr>
        <w:spacing w:after="120" w:line="240" w:lineRule="auto"/>
        <w:jc w:val="both"/>
        <w:rPr>
          <w:rFonts w:ascii="Arial" w:eastAsia="Arial" w:hAnsi="Arial" w:cs="Arial"/>
          <w:color w:val="000000"/>
          <w:sz w:val="20"/>
          <w:szCs w:val="20"/>
        </w:rPr>
      </w:pPr>
      <w:r w:rsidRPr="00A81339">
        <w:rPr>
          <w:rFonts w:ascii="Arial" w:eastAsia="Arial" w:hAnsi="Arial" w:cs="Arial"/>
          <w:color w:val="000000"/>
          <w:sz w:val="20"/>
          <w:szCs w:val="20"/>
        </w:rPr>
        <w:t xml:space="preserve">CONSELHO FEDERAL DE PSICOLOGIA. </w:t>
      </w:r>
      <w:r w:rsidRPr="00A81339">
        <w:rPr>
          <w:rFonts w:ascii="Arial" w:eastAsia="Arial" w:hAnsi="Arial" w:cs="Arial"/>
          <w:b/>
          <w:color w:val="000000"/>
          <w:sz w:val="20"/>
          <w:szCs w:val="20"/>
        </w:rPr>
        <w:t>Nota técnica do Conselho Federal de Psicologia sobre o uso indevido de testes psicológicos</w:t>
      </w:r>
      <w:r w:rsidRPr="00A81339">
        <w:rPr>
          <w:rFonts w:ascii="Arial" w:eastAsia="Arial" w:hAnsi="Arial" w:cs="Arial"/>
          <w:color w:val="000000"/>
          <w:sz w:val="20"/>
          <w:szCs w:val="20"/>
        </w:rPr>
        <w:t xml:space="preserve">. Brasília, 2013. </w:t>
      </w:r>
    </w:p>
    <w:p w:rsidR="00E034C0" w:rsidRPr="00A81339" w:rsidRDefault="0064319A" w:rsidP="00A81339">
      <w:pPr>
        <w:pBdr>
          <w:top w:val="nil"/>
          <w:left w:val="nil"/>
          <w:bottom w:val="nil"/>
          <w:right w:val="nil"/>
          <w:between w:val="nil"/>
        </w:pBdr>
        <w:spacing w:after="120" w:line="240" w:lineRule="auto"/>
        <w:jc w:val="both"/>
        <w:rPr>
          <w:rFonts w:ascii="Arial" w:eastAsia="Arial" w:hAnsi="Arial" w:cs="Arial"/>
          <w:color w:val="000000"/>
          <w:sz w:val="20"/>
          <w:szCs w:val="20"/>
        </w:rPr>
      </w:pPr>
      <w:r w:rsidRPr="00A81339">
        <w:rPr>
          <w:rFonts w:ascii="Arial" w:eastAsia="Arial" w:hAnsi="Arial" w:cs="Arial"/>
          <w:color w:val="000000"/>
          <w:sz w:val="20"/>
          <w:szCs w:val="20"/>
        </w:rPr>
        <w:t xml:space="preserve">CHIAVENATO, Idalberto. </w:t>
      </w:r>
      <w:r w:rsidRPr="00A81339">
        <w:rPr>
          <w:rFonts w:ascii="Arial" w:eastAsia="Arial" w:hAnsi="Arial" w:cs="Arial"/>
          <w:b/>
          <w:color w:val="000000"/>
          <w:sz w:val="20"/>
          <w:szCs w:val="20"/>
        </w:rPr>
        <w:t>Gestão de Pessoas: O novo papel dos recursos humanos nas organizações</w:t>
      </w:r>
      <w:r w:rsidRPr="00A81339">
        <w:rPr>
          <w:rFonts w:ascii="Arial" w:eastAsia="Arial" w:hAnsi="Arial" w:cs="Arial"/>
          <w:color w:val="000000"/>
          <w:sz w:val="20"/>
          <w:szCs w:val="20"/>
        </w:rPr>
        <w:t>. (4ª Ed). São Paulo: Manole, 2014.</w:t>
      </w:r>
    </w:p>
    <w:p w:rsidR="00E034C0" w:rsidRPr="00A81339" w:rsidRDefault="0064319A" w:rsidP="00A81339">
      <w:pPr>
        <w:pBdr>
          <w:top w:val="nil"/>
          <w:left w:val="nil"/>
          <w:bottom w:val="nil"/>
          <w:right w:val="nil"/>
          <w:between w:val="nil"/>
        </w:pBdr>
        <w:spacing w:after="120" w:line="240" w:lineRule="auto"/>
        <w:jc w:val="both"/>
        <w:rPr>
          <w:rFonts w:ascii="Arial" w:eastAsia="Arial" w:hAnsi="Arial" w:cs="Arial"/>
          <w:color w:val="000000"/>
          <w:sz w:val="20"/>
          <w:szCs w:val="20"/>
        </w:rPr>
      </w:pPr>
      <w:r w:rsidRPr="00A81339">
        <w:rPr>
          <w:rFonts w:ascii="Arial" w:eastAsia="Arial" w:hAnsi="Arial" w:cs="Arial"/>
          <w:color w:val="000000"/>
          <w:sz w:val="20"/>
          <w:szCs w:val="20"/>
        </w:rPr>
        <w:t xml:space="preserve">CHIAVENATO, Idalberto. </w:t>
      </w:r>
      <w:r w:rsidRPr="00A81339">
        <w:rPr>
          <w:rFonts w:ascii="Arial" w:eastAsia="Arial" w:hAnsi="Arial" w:cs="Arial"/>
          <w:b/>
          <w:color w:val="000000"/>
          <w:sz w:val="20"/>
          <w:szCs w:val="20"/>
        </w:rPr>
        <w:t xml:space="preserve">Recursos Humanos: O capital humano das </w:t>
      </w:r>
      <w:r w:rsidRPr="00A81339">
        <w:rPr>
          <w:rFonts w:ascii="Arial" w:eastAsia="Arial" w:hAnsi="Arial" w:cs="Arial"/>
          <w:b/>
          <w:color w:val="000000"/>
          <w:sz w:val="20"/>
          <w:szCs w:val="20"/>
        </w:rPr>
        <w:tab/>
        <w:t>organizações.</w:t>
      </w:r>
      <w:r w:rsidRPr="00A81339">
        <w:rPr>
          <w:rFonts w:ascii="Arial" w:eastAsia="Arial" w:hAnsi="Arial" w:cs="Arial"/>
          <w:color w:val="000000"/>
          <w:sz w:val="20"/>
          <w:szCs w:val="20"/>
        </w:rPr>
        <w:t xml:space="preserve">(10ª Ed). São Paulo: Campus Elsevier, 2015. </w:t>
      </w:r>
    </w:p>
    <w:p w:rsidR="00E034C0" w:rsidRPr="00A81339" w:rsidRDefault="0064319A" w:rsidP="00A81339">
      <w:pPr>
        <w:spacing w:after="120" w:line="240" w:lineRule="auto"/>
        <w:jc w:val="both"/>
        <w:rPr>
          <w:rFonts w:ascii="Arial" w:eastAsia="Arial" w:hAnsi="Arial" w:cs="Arial"/>
          <w:sz w:val="20"/>
          <w:szCs w:val="20"/>
          <w:highlight w:val="white"/>
        </w:rPr>
      </w:pPr>
      <w:r w:rsidRPr="00A81339">
        <w:rPr>
          <w:rFonts w:ascii="Arial" w:eastAsia="Arial" w:hAnsi="Arial" w:cs="Arial"/>
          <w:sz w:val="20"/>
          <w:szCs w:val="20"/>
          <w:highlight w:val="white"/>
        </w:rPr>
        <w:lastRenderedPageBreak/>
        <w:t xml:space="preserve">INSTITUTO BRASILEIRO DE GEOGRAFIA E ESTATÍSTICA (IBGE). </w:t>
      </w:r>
      <w:r w:rsidRPr="00A81339">
        <w:rPr>
          <w:rFonts w:ascii="Arial" w:eastAsia="Arial" w:hAnsi="Arial" w:cs="Arial"/>
          <w:b/>
          <w:sz w:val="20"/>
          <w:szCs w:val="20"/>
          <w:highlight w:val="white"/>
        </w:rPr>
        <w:t>Panorama: Brasil/Goiás/Anápolis.</w:t>
      </w:r>
      <w:r w:rsidRPr="00A81339">
        <w:rPr>
          <w:rFonts w:ascii="Arial" w:eastAsia="Arial" w:hAnsi="Arial" w:cs="Arial"/>
          <w:sz w:val="20"/>
          <w:szCs w:val="20"/>
          <w:highlight w:val="white"/>
        </w:rPr>
        <w:t xml:space="preserve"> Disponível em: &lt;</w:t>
      </w:r>
      <w:hyperlink r:id="rId17">
        <w:r w:rsidRPr="00A81339">
          <w:rPr>
            <w:rFonts w:ascii="Arial" w:eastAsia="Arial" w:hAnsi="Arial" w:cs="Arial"/>
            <w:sz w:val="20"/>
            <w:szCs w:val="20"/>
            <w:highlight w:val="white"/>
          </w:rPr>
          <w:t>https://cidades.ibge.gov.br/brasil/go/anapolis/panorama</w:t>
        </w:r>
      </w:hyperlink>
      <w:r w:rsidRPr="00A81339">
        <w:rPr>
          <w:rFonts w:ascii="Arial" w:eastAsia="Arial" w:hAnsi="Arial" w:cs="Arial"/>
          <w:sz w:val="20"/>
          <w:szCs w:val="20"/>
          <w:highlight w:val="white"/>
        </w:rPr>
        <w:t xml:space="preserve">&gt;. Acesso em 27 de abril de 2019. </w:t>
      </w:r>
    </w:p>
    <w:p w:rsidR="00E034C0" w:rsidRPr="00A81339" w:rsidRDefault="0064319A" w:rsidP="00A81339">
      <w:pPr>
        <w:pBdr>
          <w:top w:val="nil"/>
          <w:left w:val="nil"/>
          <w:bottom w:val="nil"/>
          <w:right w:val="nil"/>
          <w:between w:val="nil"/>
        </w:pBdr>
        <w:spacing w:after="120" w:line="240" w:lineRule="auto"/>
        <w:jc w:val="both"/>
        <w:rPr>
          <w:rFonts w:ascii="Arial" w:eastAsia="Arial" w:hAnsi="Arial" w:cs="Arial"/>
          <w:sz w:val="20"/>
          <w:szCs w:val="20"/>
          <w:highlight w:val="white"/>
        </w:rPr>
      </w:pPr>
      <w:r w:rsidRPr="00A81339">
        <w:rPr>
          <w:rFonts w:ascii="Arial" w:eastAsia="Arial" w:hAnsi="Arial" w:cs="Arial"/>
          <w:sz w:val="20"/>
          <w:szCs w:val="20"/>
          <w:highlight w:val="white"/>
        </w:rPr>
        <w:t xml:space="preserve">PREFEITURA DE ANÁPOLIS. </w:t>
      </w:r>
      <w:r w:rsidRPr="00A81339">
        <w:rPr>
          <w:rFonts w:ascii="Arial" w:eastAsia="Arial" w:hAnsi="Arial" w:cs="Arial"/>
          <w:b/>
          <w:sz w:val="20"/>
          <w:szCs w:val="20"/>
          <w:highlight w:val="white"/>
        </w:rPr>
        <w:t>Economia</w:t>
      </w:r>
      <w:r w:rsidRPr="00A81339">
        <w:rPr>
          <w:rFonts w:ascii="Arial" w:eastAsia="Arial" w:hAnsi="Arial" w:cs="Arial"/>
          <w:sz w:val="20"/>
          <w:szCs w:val="20"/>
          <w:highlight w:val="white"/>
        </w:rPr>
        <w:t>. Disponível em: &lt;</w:t>
      </w:r>
      <w:hyperlink r:id="rId18">
        <w:r w:rsidRPr="00A81339">
          <w:rPr>
            <w:rFonts w:ascii="Arial" w:eastAsia="Arial" w:hAnsi="Arial" w:cs="Arial"/>
            <w:sz w:val="20"/>
            <w:szCs w:val="20"/>
            <w:highlight w:val="white"/>
          </w:rPr>
          <w:t>http://www.anapolis.go.gov.br/portal/anapolis/economia/</w:t>
        </w:r>
      </w:hyperlink>
      <w:r w:rsidRPr="00A81339">
        <w:rPr>
          <w:rFonts w:ascii="Arial" w:eastAsia="Arial" w:hAnsi="Arial" w:cs="Arial"/>
          <w:sz w:val="20"/>
          <w:szCs w:val="20"/>
          <w:highlight w:val="white"/>
        </w:rPr>
        <w:t>&gt;. Acesso em 05 de maio de 2019.</w:t>
      </w:r>
    </w:p>
    <w:p w:rsidR="00E034C0" w:rsidRPr="00A81339" w:rsidRDefault="0064319A" w:rsidP="00A81339">
      <w:pPr>
        <w:pBdr>
          <w:top w:val="nil"/>
          <w:left w:val="nil"/>
          <w:bottom w:val="nil"/>
          <w:right w:val="nil"/>
          <w:between w:val="nil"/>
        </w:pBdr>
        <w:spacing w:after="120" w:line="240" w:lineRule="auto"/>
        <w:jc w:val="both"/>
        <w:rPr>
          <w:rFonts w:ascii="Arial" w:eastAsia="Arial" w:hAnsi="Arial" w:cs="Arial"/>
          <w:color w:val="000000"/>
          <w:sz w:val="20"/>
          <w:szCs w:val="20"/>
        </w:rPr>
      </w:pPr>
      <w:r w:rsidRPr="00A81339">
        <w:rPr>
          <w:rFonts w:ascii="Arial" w:eastAsia="Arial" w:hAnsi="Arial" w:cs="Arial"/>
          <w:color w:val="000000"/>
          <w:sz w:val="20"/>
          <w:szCs w:val="20"/>
          <w:highlight w:val="white"/>
        </w:rPr>
        <w:t>THIOLLENT, Michel. </w:t>
      </w:r>
      <w:r w:rsidRPr="00A81339">
        <w:rPr>
          <w:rFonts w:ascii="Arial" w:eastAsia="Arial" w:hAnsi="Arial" w:cs="Arial"/>
          <w:b/>
          <w:color w:val="000000"/>
          <w:sz w:val="20"/>
          <w:szCs w:val="20"/>
          <w:highlight w:val="white"/>
        </w:rPr>
        <w:t>Metodologia da pesquisa</w:t>
      </w:r>
      <w:r w:rsidR="00602983" w:rsidRPr="00A81339">
        <w:rPr>
          <w:rFonts w:ascii="Arial" w:eastAsia="Arial" w:hAnsi="Arial" w:cs="Arial"/>
          <w:b/>
          <w:color w:val="000000"/>
          <w:sz w:val="20"/>
          <w:szCs w:val="20"/>
          <w:highlight w:val="white"/>
        </w:rPr>
        <w:t>–</w:t>
      </w:r>
      <w:r w:rsidRPr="00A81339">
        <w:rPr>
          <w:rFonts w:ascii="Arial" w:eastAsia="Arial" w:hAnsi="Arial" w:cs="Arial"/>
          <w:b/>
          <w:color w:val="000000"/>
          <w:sz w:val="20"/>
          <w:szCs w:val="20"/>
          <w:highlight w:val="white"/>
        </w:rPr>
        <w:t>ação</w:t>
      </w:r>
      <w:r w:rsidRPr="00A81339">
        <w:rPr>
          <w:rFonts w:ascii="Arial" w:eastAsia="Arial" w:hAnsi="Arial" w:cs="Arial"/>
          <w:color w:val="000000"/>
          <w:sz w:val="20"/>
          <w:szCs w:val="20"/>
          <w:highlight w:val="white"/>
        </w:rPr>
        <w:t>. São Paulo: Cortez, 1985.</w:t>
      </w:r>
    </w:p>
    <w:p w:rsidR="00E034C0" w:rsidRPr="00A81339" w:rsidRDefault="0064319A" w:rsidP="00A81339">
      <w:pPr>
        <w:pBdr>
          <w:top w:val="nil"/>
          <w:left w:val="nil"/>
          <w:bottom w:val="nil"/>
          <w:right w:val="nil"/>
          <w:between w:val="nil"/>
        </w:pBdr>
        <w:spacing w:after="120" w:line="240" w:lineRule="auto"/>
        <w:jc w:val="both"/>
        <w:rPr>
          <w:rFonts w:ascii="Arial" w:eastAsia="Arial" w:hAnsi="Arial" w:cs="Arial"/>
          <w:b/>
          <w:color w:val="000000"/>
          <w:sz w:val="20"/>
          <w:szCs w:val="20"/>
        </w:rPr>
      </w:pPr>
      <w:r w:rsidRPr="00A81339">
        <w:rPr>
          <w:rFonts w:ascii="Arial" w:eastAsia="Arial" w:hAnsi="Arial" w:cs="Arial"/>
          <w:color w:val="000000"/>
          <w:sz w:val="20"/>
          <w:szCs w:val="20"/>
        </w:rPr>
        <w:t xml:space="preserve">ZANELLI, José, </w:t>
      </w:r>
      <w:r w:rsidR="00A379AB">
        <w:rPr>
          <w:rFonts w:ascii="Arial" w:eastAsia="Arial" w:hAnsi="Arial" w:cs="Arial"/>
          <w:color w:val="000000"/>
          <w:sz w:val="20"/>
          <w:szCs w:val="20"/>
        </w:rPr>
        <w:t>BORGES-</w:t>
      </w:r>
      <w:r w:rsidRPr="00A81339">
        <w:rPr>
          <w:rFonts w:ascii="Arial" w:eastAsia="Arial" w:hAnsi="Arial" w:cs="Arial"/>
          <w:color w:val="000000"/>
          <w:sz w:val="20"/>
          <w:szCs w:val="20"/>
        </w:rPr>
        <w:t xml:space="preserve">ANDRADE, Jairo, &amp; BASTOS, Antonio (Orgs.). </w:t>
      </w:r>
      <w:r w:rsidRPr="00A81339">
        <w:rPr>
          <w:rFonts w:ascii="Arial" w:eastAsia="Arial" w:hAnsi="Arial" w:cs="Arial"/>
          <w:b/>
          <w:color w:val="000000"/>
          <w:sz w:val="20"/>
          <w:szCs w:val="20"/>
        </w:rPr>
        <w:t>Psicologia, Organizações e Trabalho no Brasil</w:t>
      </w:r>
      <w:r w:rsidRPr="00A81339">
        <w:rPr>
          <w:rFonts w:ascii="Arial" w:eastAsia="Arial" w:hAnsi="Arial" w:cs="Arial"/>
          <w:color w:val="000000"/>
          <w:sz w:val="20"/>
          <w:szCs w:val="20"/>
        </w:rPr>
        <w:t xml:space="preserve">. Porto Alegre: Artmed, 2014.  </w:t>
      </w:r>
    </w:p>
    <w:sectPr w:rsidR="00E034C0" w:rsidRPr="00A81339" w:rsidSect="000E5FE0">
      <w:headerReference w:type="default" r:id="rId19"/>
      <w:footerReference w:type="default" r:id="rId20"/>
      <w:pgSz w:w="11906" w:h="16838"/>
      <w:pgMar w:top="1417" w:right="1701" w:bottom="1417" w:left="1701" w:header="142" w:footer="37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5F" w:rsidRDefault="00A5285F">
      <w:pPr>
        <w:spacing w:after="0" w:line="240" w:lineRule="auto"/>
      </w:pPr>
      <w:r>
        <w:separator/>
      </w:r>
    </w:p>
  </w:endnote>
  <w:endnote w:type="continuationSeparator" w:id="1">
    <w:p w:rsidR="00A5285F" w:rsidRDefault="00A52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C0" w:rsidRDefault="00E034C0">
    <w:pPr>
      <w:widowControl w:val="0"/>
      <w:pBdr>
        <w:top w:val="nil"/>
        <w:left w:val="nil"/>
        <w:bottom w:val="nil"/>
        <w:right w:val="nil"/>
        <w:between w:val="nil"/>
      </w:pBdr>
      <w:spacing w:after="0"/>
      <w:rPr>
        <w:color w:val="000000"/>
      </w:rPr>
    </w:pPr>
  </w:p>
  <w:tbl>
    <w:tblPr>
      <w:tblStyle w:val="a0"/>
      <w:tblW w:w="9533" w:type="dxa"/>
      <w:jc w:val="center"/>
      <w:tblInd w:w="0" w:type="dxa"/>
      <w:tblBorders>
        <w:top w:val="single" w:sz="8" w:space="0" w:color="000000"/>
        <w:left w:val="nil"/>
        <w:bottom w:val="nil"/>
        <w:right w:val="nil"/>
        <w:insideH w:val="nil"/>
        <w:insideV w:val="nil"/>
      </w:tblBorders>
      <w:tblLayout w:type="fixed"/>
      <w:tblLook w:val="0400"/>
    </w:tblPr>
    <w:tblGrid>
      <w:gridCol w:w="9533"/>
    </w:tblGrid>
    <w:tr w:rsidR="00E034C0">
      <w:trPr>
        <w:jc w:val="center"/>
      </w:trPr>
      <w:tc>
        <w:tcPr>
          <w:tcW w:w="9533" w:type="dxa"/>
          <w:tcBorders>
            <w:top w:val="nil"/>
            <w:bottom w:val="single" w:sz="4" w:space="0" w:color="7F7F7F"/>
          </w:tcBorders>
          <w:shd w:val="clear" w:color="auto" w:fill="auto"/>
        </w:tcPr>
        <w:p w:rsidR="00E034C0" w:rsidRDefault="00E034C0">
          <w:pPr>
            <w:pBdr>
              <w:top w:val="nil"/>
              <w:left w:val="nil"/>
              <w:bottom w:val="nil"/>
              <w:right w:val="nil"/>
              <w:between w:val="nil"/>
            </w:pBdr>
            <w:tabs>
              <w:tab w:val="center" w:pos="4252"/>
              <w:tab w:val="right" w:pos="8504"/>
            </w:tabs>
            <w:jc w:val="center"/>
            <w:rPr>
              <w:rFonts w:ascii="Arial" w:eastAsia="Arial" w:hAnsi="Arial" w:cs="Arial"/>
              <w:color w:val="7F7F7F"/>
              <w:sz w:val="16"/>
              <w:szCs w:val="16"/>
            </w:rPr>
          </w:pPr>
        </w:p>
      </w:tc>
    </w:tr>
    <w:tr w:rsidR="00E034C0">
      <w:trPr>
        <w:jc w:val="center"/>
      </w:trPr>
      <w:tc>
        <w:tcPr>
          <w:tcW w:w="9533" w:type="dxa"/>
          <w:tcBorders>
            <w:top w:val="single" w:sz="4" w:space="0" w:color="7F7F7F"/>
          </w:tcBorders>
          <w:shd w:val="clear" w:color="auto" w:fill="auto"/>
        </w:tcPr>
        <w:p w:rsidR="00E034C0" w:rsidRDefault="00E034C0">
          <w:pPr>
            <w:pBdr>
              <w:top w:val="nil"/>
              <w:left w:val="nil"/>
              <w:bottom w:val="nil"/>
              <w:right w:val="nil"/>
              <w:between w:val="nil"/>
            </w:pBdr>
            <w:tabs>
              <w:tab w:val="center" w:pos="4252"/>
              <w:tab w:val="right" w:pos="8504"/>
            </w:tabs>
            <w:jc w:val="center"/>
            <w:rPr>
              <w:rFonts w:ascii="Arial" w:eastAsia="Arial" w:hAnsi="Arial" w:cs="Arial"/>
              <w:color w:val="7F7F7F"/>
              <w:sz w:val="16"/>
              <w:szCs w:val="16"/>
            </w:rPr>
          </w:pPr>
        </w:p>
        <w:p w:rsidR="00E034C0" w:rsidRDefault="00EF6446">
          <w:pPr>
            <w:pBdr>
              <w:top w:val="nil"/>
              <w:left w:val="nil"/>
              <w:bottom w:val="nil"/>
              <w:right w:val="nil"/>
              <w:between w:val="nil"/>
            </w:pBdr>
            <w:tabs>
              <w:tab w:val="center" w:pos="4252"/>
              <w:tab w:val="right" w:pos="8504"/>
            </w:tabs>
            <w:jc w:val="center"/>
            <w:rPr>
              <w:rFonts w:ascii="Arial" w:eastAsia="Arial" w:hAnsi="Arial" w:cs="Arial"/>
              <w:color w:val="411805"/>
              <w:sz w:val="16"/>
              <w:szCs w:val="16"/>
            </w:rPr>
          </w:pPr>
          <w:r>
            <w:rPr>
              <w:rFonts w:ascii="Arial" w:eastAsia="Arial" w:hAnsi="Arial" w:cs="Arial"/>
              <w:color w:val="7F7F7F"/>
              <w:sz w:val="20"/>
              <w:szCs w:val="20"/>
            </w:rPr>
            <w:fldChar w:fldCharType="begin"/>
          </w:r>
          <w:r w:rsidR="0064319A">
            <w:rPr>
              <w:rFonts w:ascii="Arial" w:eastAsia="Arial" w:hAnsi="Arial" w:cs="Arial"/>
              <w:color w:val="7F7F7F"/>
              <w:sz w:val="20"/>
              <w:szCs w:val="20"/>
            </w:rPr>
            <w:instrText>PAGE</w:instrText>
          </w:r>
          <w:r>
            <w:rPr>
              <w:rFonts w:ascii="Arial" w:eastAsia="Arial" w:hAnsi="Arial" w:cs="Arial"/>
              <w:color w:val="7F7F7F"/>
              <w:sz w:val="20"/>
              <w:szCs w:val="20"/>
            </w:rPr>
            <w:fldChar w:fldCharType="separate"/>
          </w:r>
          <w:r w:rsidR="00A379AB">
            <w:rPr>
              <w:rFonts w:ascii="Arial" w:eastAsia="Arial" w:hAnsi="Arial" w:cs="Arial"/>
              <w:noProof/>
              <w:color w:val="7F7F7F"/>
              <w:sz w:val="20"/>
              <w:szCs w:val="20"/>
            </w:rPr>
            <w:t>8</w:t>
          </w:r>
          <w:r>
            <w:rPr>
              <w:rFonts w:ascii="Arial" w:eastAsia="Arial" w:hAnsi="Arial" w:cs="Arial"/>
              <w:color w:val="7F7F7F"/>
              <w:sz w:val="20"/>
              <w:szCs w:val="20"/>
            </w:rPr>
            <w:fldChar w:fldCharType="end"/>
          </w:r>
        </w:p>
      </w:tc>
    </w:tr>
  </w:tbl>
  <w:p w:rsidR="00E034C0" w:rsidRDefault="00E034C0">
    <w:pPr>
      <w:pBdr>
        <w:top w:val="nil"/>
        <w:left w:val="nil"/>
        <w:bottom w:val="nil"/>
        <w:right w:val="nil"/>
        <w:between w:val="nil"/>
      </w:pBdr>
      <w:tabs>
        <w:tab w:val="center" w:pos="4252"/>
        <w:tab w:val="right" w:pos="8504"/>
      </w:tabs>
      <w:spacing w:after="0" w:line="240" w:lineRule="auto"/>
      <w:jc w:val="both"/>
      <w:rPr>
        <w:rFonts w:ascii="Garamond" w:eastAsia="Garamond" w:hAnsi="Garamond" w:cs="Garamond"/>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5F" w:rsidRDefault="00A5285F">
      <w:pPr>
        <w:spacing w:after="0" w:line="240" w:lineRule="auto"/>
      </w:pPr>
      <w:r>
        <w:separator/>
      </w:r>
    </w:p>
  </w:footnote>
  <w:footnote w:type="continuationSeparator" w:id="1">
    <w:p w:rsidR="00A5285F" w:rsidRDefault="00A5285F">
      <w:pPr>
        <w:spacing w:after="0" w:line="240" w:lineRule="auto"/>
      </w:pPr>
      <w:r>
        <w:continuationSeparator/>
      </w:r>
    </w:p>
  </w:footnote>
  <w:footnote w:id="2">
    <w:p w:rsidR="00E034C0" w:rsidRDefault="0064319A" w:rsidP="00F91146">
      <w:pPr>
        <w:pBdr>
          <w:top w:val="nil"/>
          <w:left w:val="nil"/>
          <w:bottom w:val="nil"/>
          <w:right w:val="nil"/>
          <w:between w:val="nil"/>
        </w:pBdr>
        <w:tabs>
          <w:tab w:val="center" w:pos="4252"/>
          <w:tab w:val="right" w:pos="8504"/>
        </w:tabs>
        <w:spacing w:after="0" w:line="240" w:lineRule="auto"/>
        <w:rPr>
          <w:rFonts w:ascii="Garamond" w:eastAsia="Garamond" w:hAnsi="Garamond" w:cs="Garamond"/>
          <w:color w:val="000000"/>
          <w:sz w:val="16"/>
          <w:szCs w:val="16"/>
        </w:rPr>
      </w:pPr>
      <w:r>
        <w:rPr>
          <w:vertAlign w:val="superscript"/>
        </w:rPr>
        <w:footnoteRef/>
      </w:r>
      <w:r>
        <w:rPr>
          <w:rFonts w:ascii="Arial" w:eastAsia="Arial" w:hAnsi="Arial" w:cs="Arial"/>
          <w:color w:val="000000"/>
          <w:sz w:val="16"/>
          <w:szCs w:val="16"/>
        </w:rPr>
        <w:t>Acadêmico. Curso de Psicologia do Centro Universitário de Anápolis - UniEVANGÉLICA. E-mail: psiferreiravictor@gmail.com</w:t>
      </w:r>
    </w:p>
    <w:p w:rsidR="00E034C0" w:rsidRDefault="0064319A" w:rsidP="00F91146">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²Mestre. Curso de </w:t>
      </w:r>
      <w:r w:rsidR="00F11DD5">
        <w:rPr>
          <w:rFonts w:ascii="Arial" w:eastAsia="Arial" w:hAnsi="Arial" w:cs="Arial"/>
          <w:color w:val="000000"/>
          <w:sz w:val="16"/>
          <w:szCs w:val="16"/>
        </w:rPr>
        <w:t xml:space="preserve">Administração e </w:t>
      </w:r>
      <w:r>
        <w:rPr>
          <w:rFonts w:ascii="Arial" w:eastAsia="Arial" w:hAnsi="Arial" w:cs="Arial"/>
          <w:color w:val="000000"/>
          <w:sz w:val="16"/>
          <w:szCs w:val="16"/>
        </w:rPr>
        <w:t xml:space="preserve">Psicologia do Centro Universitário de Anápolis - UniEVANGÉLICA. E-mail: mariampsy@hotmail.com </w:t>
      </w:r>
    </w:p>
  </w:footnote>
  <w:footnote w:id="3">
    <w:p w:rsidR="00E034C0" w:rsidRDefault="0064319A" w:rsidP="00F91146">
      <w:pPr>
        <w:pBdr>
          <w:top w:val="nil"/>
          <w:left w:val="nil"/>
          <w:bottom w:val="nil"/>
          <w:right w:val="nil"/>
          <w:between w:val="nil"/>
        </w:pBdr>
        <w:tabs>
          <w:tab w:val="center" w:pos="4252"/>
          <w:tab w:val="right" w:pos="8504"/>
        </w:tabs>
        <w:spacing w:after="0" w:line="240" w:lineRule="auto"/>
        <w:rPr>
          <w:rFonts w:ascii="Garamond" w:eastAsia="Garamond" w:hAnsi="Garamond" w:cs="Garamond"/>
          <w:color w:val="000000"/>
          <w:sz w:val="16"/>
          <w:szCs w:val="16"/>
        </w:rPr>
      </w:pPr>
      <w:r>
        <w:rPr>
          <w:rFonts w:ascii="Arial" w:eastAsia="Arial" w:hAnsi="Arial" w:cs="Arial"/>
          <w:color w:val="000000"/>
          <w:sz w:val="16"/>
          <w:szCs w:val="16"/>
        </w:rPr>
        <w:t>³Acadêmico. Curso de Psicologia do Centro Universitário de An</w:t>
      </w:r>
      <w:r w:rsidR="00F91146">
        <w:rPr>
          <w:rFonts w:ascii="Arial" w:eastAsia="Arial" w:hAnsi="Arial" w:cs="Arial"/>
          <w:color w:val="000000"/>
          <w:sz w:val="16"/>
          <w:szCs w:val="16"/>
        </w:rPr>
        <w:t xml:space="preserve">ápolis - UniEVANGÉLICA. E-mail: </w:t>
      </w:r>
      <w:r>
        <w:rPr>
          <w:rFonts w:ascii="Arial" w:eastAsia="Arial" w:hAnsi="Arial" w:cs="Arial"/>
          <w:color w:val="000000"/>
          <w:sz w:val="16"/>
          <w:szCs w:val="16"/>
        </w:rPr>
        <w:t>murillolimapsi@gmail.com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C0" w:rsidRDefault="0064319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2060"/>
      </w:rPr>
    </w:pPr>
    <w:r>
      <w:rPr>
        <w:noProof/>
      </w:rPr>
      <w:drawing>
        <wp:anchor distT="0" distB="0" distL="0" distR="0" simplePos="0" relativeHeight="251658240" behindDoc="0" locked="0" layoutInCell="1" allowOverlap="1">
          <wp:simplePos x="0" y="0"/>
          <wp:positionH relativeFrom="column">
            <wp:posOffset>5039995</wp:posOffset>
          </wp:positionH>
          <wp:positionV relativeFrom="paragraph">
            <wp:posOffset>5080</wp:posOffset>
          </wp:positionV>
          <wp:extent cx="790575" cy="790575"/>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0575" cy="790575"/>
                  </a:xfrm>
                  <a:prstGeom prst="rect">
                    <a:avLst/>
                  </a:prstGeom>
                  <a:ln/>
                </pic:spPr>
              </pic:pic>
            </a:graphicData>
          </a:graphic>
        </wp:anchor>
      </w:drawing>
    </w:r>
  </w:p>
  <w:p w:rsidR="00E034C0" w:rsidRDefault="00E034C0">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2060"/>
      </w:rPr>
    </w:pPr>
  </w:p>
  <w:p w:rsidR="00E034C0" w:rsidRDefault="0064319A">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2060"/>
      </w:rPr>
    </w:pPr>
    <w:r>
      <w:rPr>
        <w:rFonts w:ascii="Arial" w:eastAsia="Arial" w:hAnsi="Arial" w:cs="Arial"/>
        <w:b/>
        <w:color w:val="002060"/>
      </w:rPr>
      <w:t>XIV JORNADA DE ADMINISTRAÇÃO DA UNIEVANGÉLICA</w:t>
    </w:r>
  </w:p>
  <w:p w:rsidR="00E034C0" w:rsidRDefault="0064319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2060"/>
        <w:sz w:val="18"/>
        <w:szCs w:val="18"/>
      </w:rPr>
    </w:pPr>
    <w:r>
      <w:rPr>
        <w:rFonts w:ascii="Arial" w:eastAsia="Arial" w:hAnsi="Arial" w:cs="Arial"/>
        <w:color w:val="002060"/>
        <w:sz w:val="18"/>
        <w:szCs w:val="18"/>
      </w:rPr>
      <w:t>Tema: “O profissional da administração no contexto das grandes transformações”.</w:t>
    </w:r>
  </w:p>
  <w:p w:rsidR="00E034C0" w:rsidRDefault="0064319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2060"/>
        <w:sz w:val="16"/>
        <w:szCs w:val="16"/>
      </w:rPr>
    </w:pPr>
    <w:r>
      <w:rPr>
        <w:rFonts w:ascii="Arial" w:eastAsia="Arial" w:hAnsi="Arial" w:cs="Arial"/>
        <w:color w:val="002060"/>
        <w:sz w:val="16"/>
        <w:szCs w:val="16"/>
      </w:rPr>
      <w:t>De 18 a 22 de Novembro de 2019 – Anápolis-GO</w:t>
    </w:r>
  </w:p>
  <w:p w:rsidR="00E034C0" w:rsidRDefault="0064319A">
    <w:pPr>
      <w:pBdr>
        <w:top w:val="nil"/>
        <w:left w:val="nil"/>
        <w:bottom w:val="nil"/>
        <w:right w:val="nil"/>
        <w:between w:val="nil"/>
      </w:pBdr>
      <w:tabs>
        <w:tab w:val="center" w:pos="4252"/>
        <w:tab w:val="right" w:pos="8504"/>
      </w:tabs>
      <w:spacing w:after="0" w:line="240" w:lineRule="auto"/>
      <w:rPr>
        <w:rFonts w:ascii="Arial" w:eastAsia="Arial" w:hAnsi="Arial" w:cs="Arial"/>
        <w:color w:val="002060"/>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0" distB="0" distL="114300" distR="114300" simplePos="0" relativeHeight="251659264" behindDoc="0" locked="0" layoutInCell="1" hidden="0" allowOverlap="1" wp14:anchorId="287E059E" wp14:editId="05AA401D">
            <wp:simplePos x="0" y="0"/>
            <wp:positionH relativeFrom="column">
              <wp:posOffset>114300</wp:posOffset>
            </wp:positionH>
            <wp:positionV relativeFrom="paragraph">
              <wp:posOffset>0</wp:posOffset>
            </wp:positionV>
            <wp:extent cx="12700" cy="12700"/>
            <wp:effectExtent l="0" t="0" r="0" b="0"/>
            <wp:wrapNone/>
            <wp:docPr id="5" name="Conector de Seta Reta 5"/>
            <wp:cNvGraphicFramePr/>
            <a:graphic xmlns:a="http://schemas.openxmlformats.org/drawingml/2006/main">
              <a:graphicData uri="http://schemas.microsoft.com/office/word/2010/wordprocessingShape">
                <wps:wsp>
                  <wps:cNvCnPr/>
                  <wps:spPr>
                    <a:xfrm>
                      <a:off x="5237415" y="3893029"/>
                      <a:ext cx="5829300" cy="0"/>
                    </a:xfrm>
                    <a:prstGeom prst="straightConnector1">
                      <a:avLst/>
                    </a:prstGeom>
                    <a:solidFill>
                      <a:srgbClr val="FFFFFF"/>
                    </a:solidFill>
                    <a:ln w="12700" cap="flat" cmpd="sng">
                      <a:solidFill>
                        <a:srgbClr val="4579B8"/>
                      </a:solidFill>
                      <a:prstDash val="solid"/>
                      <a:round/>
                      <a:headEnd type="none" w="sm" len="sm"/>
                      <a:tailEnd type="none" w="sm" len="sm"/>
                    </a:ln>
                  </wps:spPr>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00" cy="12700"/>
                      </a:xfrm>
                      <a:prstGeom prst="rect">
                        <a:avLst/>
                      </a:prstGeom>
                      <a:ln/>
                    </pic:spPr>
                  </pic:pic>
                </a:graphicData>
              </a:graphic>
            </wp:anchor>
          </w:drawing>
        </w:r>
      </ve:Fallback>
    </ve:AlternateContent>
  </w:p>
  <w:p w:rsidR="00E034C0" w:rsidRDefault="00E034C0">
    <w:pPr>
      <w:pBdr>
        <w:top w:val="nil"/>
        <w:left w:val="nil"/>
        <w:bottom w:val="nil"/>
        <w:right w:val="nil"/>
        <w:between w:val="nil"/>
      </w:pBdr>
      <w:tabs>
        <w:tab w:val="center" w:pos="4252"/>
        <w:tab w:val="right" w:pos="8504"/>
      </w:tabs>
      <w:spacing w:after="0" w:line="240" w:lineRule="auto"/>
      <w:rPr>
        <w:rFonts w:ascii="Arial" w:eastAsia="Arial" w:hAnsi="Arial" w:cs="Arial"/>
        <w:color w:val="002060"/>
      </w:rPr>
    </w:pPr>
  </w:p>
  <w:p w:rsidR="00E034C0" w:rsidRDefault="00E034C0">
    <w:pPr>
      <w:pBdr>
        <w:top w:val="nil"/>
        <w:left w:val="nil"/>
        <w:bottom w:val="nil"/>
        <w:right w:val="nil"/>
        <w:between w:val="nil"/>
      </w:pBdr>
      <w:tabs>
        <w:tab w:val="center" w:pos="4252"/>
        <w:tab w:val="right" w:pos="8504"/>
      </w:tabs>
      <w:spacing w:after="0" w:line="240" w:lineRule="auto"/>
      <w:rPr>
        <w:color w:val="000000"/>
      </w:rPr>
    </w:pPr>
  </w:p>
  <w:p w:rsidR="00E034C0" w:rsidRDefault="00E034C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008D"/>
    <w:multiLevelType w:val="multilevel"/>
    <w:tmpl w:val="9DEA93D6"/>
    <w:lvl w:ilvl="0">
      <w:start w:val="1"/>
      <w:numFmt w:val="decimal"/>
      <w:pStyle w:val="TextoTopic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1675A18"/>
    <w:multiLevelType w:val="hybridMultilevel"/>
    <w:tmpl w:val="653042C0"/>
    <w:lvl w:ilvl="0" w:tplc="6D8E78D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034C0"/>
    <w:rsid w:val="00055B8B"/>
    <w:rsid w:val="000B79A0"/>
    <w:rsid w:val="000E5FE0"/>
    <w:rsid w:val="000F6B54"/>
    <w:rsid w:val="00215B28"/>
    <w:rsid w:val="002818FE"/>
    <w:rsid w:val="00302B9A"/>
    <w:rsid w:val="003C2B4B"/>
    <w:rsid w:val="00436BDE"/>
    <w:rsid w:val="004F5596"/>
    <w:rsid w:val="00551DAA"/>
    <w:rsid w:val="00602983"/>
    <w:rsid w:val="00615446"/>
    <w:rsid w:val="0064319A"/>
    <w:rsid w:val="006448DD"/>
    <w:rsid w:val="00672CAB"/>
    <w:rsid w:val="006A355C"/>
    <w:rsid w:val="006C667B"/>
    <w:rsid w:val="008F3E0B"/>
    <w:rsid w:val="00916C84"/>
    <w:rsid w:val="0095749A"/>
    <w:rsid w:val="00965C41"/>
    <w:rsid w:val="009F036A"/>
    <w:rsid w:val="00A379AB"/>
    <w:rsid w:val="00A5285F"/>
    <w:rsid w:val="00A81339"/>
    <w:rsid w:val="00C910CC"/>
    <w:rsid w:val="00CD22F9"/>
    <w:rsid w:val="00D4048C"/>
    <w:rsid w:val="00E034C0"/>
    <w:rsid w:val="00E44B59"/>
    <w:rsid w:val="00EB3B23"/>
    <w:rsid w:val="00ED317F"/>
    <w:rsid w:val="00EF6446"/>
    <w:rsid w:val="00F11DD5"/>
    <w:rsid w:val="00F5384F"/>
    <w:rsid w:val="00F80889"/>
    <w:rsid w:val="00F911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semiHidden/>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rPr>
  </w:style>
  <w:style w:type="paragraph" w:styleId="Ttulo4">
    <w:name w:val="heading 4"/>
    <w:basedOn w:val="Normal"/>
    <w:next w:val="Normal"/>
    <w:uiPriority w:val="9"/>
    <w:semiHidden/>
    <w:unhideWhenUsed/>
    <w:qFormat/>
    <w:rsid w:val="000E5FE0"/>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E5FE0"/>
    <w:pPr>
      <w:keepNext/>
      <w:keepLines/>
      <w:spacing w:before="220" w:after="40"/>
      <w:outlineLvl w:val="4"/>
    </w:pPr>
    <w:rPr>
      <w:b/>
    </w:rPr>
  </w:style>
  <w:style w:type="paragraph" w:styleId="Ttulo6">
    <w:name w:val="heading 6"/>
    <w:basedOn w:val="Normal"/>
    <w:next w:val="Normal"/>
    <w:uiPriority w:val="9"/>
    <w:semiHidden/>
    <w:unhideWhenUsed/>
    <w:qFormat/>
    <w:rsid w:val="000E5FE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E5FE0"/>
    <w:tblPr>
      <w:tblCellMar>
        <w:top w:w="0" w:type="dxa"/>
        <w:left w:w="0" w:type="dxa"/>
        <w:bottom w:w="0" w:type="dxa"/>
        <w:right w:w="0" w:type="dxa"/>
      </w:tblCellMar>
    </w:tblPr>
  </w:style>
  <w:style w:type="paragraph" w:styleId="Ttulo">
    <w:name w:val="Title"/>
    <w:basedOn w:val="Normal"/>
    <w:next w:val="Normal"/>
    <w:uiPriority w:val="10"/>
    <w:qFormat/>
    <w:rsid w:val="000E5FE0"/>
    <w:pPr>
      <w:keepNext/>
      <w:keepLines/>
      <w:spacing w:before="480" w:after="120"/>
    </w:pPr>
    <w:rPr>
      <w:b/>
      <w:sz w:val="72"/>
      <w:szCs w:val="72"/>
    </w:rPr>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0"/>
      </w:numPr>
      <w:tabs>
        <w:tab w:val="num" w:pos="720"/>
      </w:tabs>
      <w:ind w:left="720" w:hanging="720"/>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tabs>
        <w:tab w:val="num" w:pos="720"/>
      </w:tabs>
      <w:ind w:left="720" w:hanging="720"/>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tabs>
        <w:tab w:val="clear" w:pos="720"/>
      </w:tabs>
      <w:ind w:left="0" w:firstLine="0"/>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customStyle="1" w:styleId="ListaMdia11">
    <w:name w:val="Lista Média 1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21">
    <w:name w:val="Lista Média 21"/>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adeMdia21">
    <w:name w:val="Grade Média 21"/>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ombreamentoClaro1">
    <w:name w:val="Sombreamento Claro1"/>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customStyle="1" w:styleId="GradeClara1">
    <w:name w:val="Grade Clara1"/>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paragraph" w:styleId="Subttulo">
    <w:name w:val="Subtitle"/>
    <w:basedOn w:val="Normal"/>
    <w:next w:val="Normal"/>
    <w:uiPriority w:val="11"/>
    <w:qFormat/>
    <w:rsid w:val="000E5FE0"/>
    <w:pPr>
      <w:keepNext/>
      <w:keepLines/>
      <w:spacing w:before="360" w:after="80"/>
    </w:pPr>
    <w:rPr>
      <w:rFonts w:ascii="Georgia" w:eastAsia="Georgia" w:hAnsi="Georgia" w:cs="Georgia"/>
      <w:i/>
      <w:color w:val="666666"/>
      <w:sz w:val="48"/>
      <w:szCs w:val="48"/>
    </w:rPr>
  </w:style>
  <w:style w:type="table" w:customStyle="1" w:styleId="a">
    <w:basedOn w:val="TableNormal"/>
    <w:rsid w:val="000E5FE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C0C0C0"/>
    </w:tcPr>
  </w:style>
  <w:style w:type="table" w:customStyle="1" w:styleId="a0">
    <w:basedOn w:val="TableNormal"/>
    <w:rsid w:val="000E5FE0"/>
    <w:pPr>
      <w:spacing w:after="0" w:line="240" w:lineRule="auto"/>
    </w:pPr>
    <w:rPr>
      <w:rFonts w:ascii="Cambria" w:eastAsia="Cambria" w:hAnsi="Cambria" w:cs="Cambria"/>
      <w:color w:val="000000"/>
    </w:rPr>
    <w:tblPr>
      <w:tblStyleRowBandSize w:val="1"/>
      <w:tblStyleColBandSize w:val="1"/>
      <w:tblCellMar>
        <w:top w:w="0" w:type="dxa"/>
        <w:left w:w="115" w:type="dxa"/>
        <w:bottom w:w="0" w:type="dxa"/>
        <w:right w:w="115" w:type="dxa"/>
      </w:tblCellMar>
    </w:tblPr>
    <w:tcPr>
      <w:shd w:val="clear" w:color="auto" w:fill="C0C0C0"/>
    </w:tc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2.xml"/><Relationship Id="rId18" Type="http://schemas.openxmlformats.org/officeDocument/2006/relationships/hyperlink" Target="http://www.anapolis.go.gov.br/portal/anapolis/economi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cidades.ibge.gov.br/brasil/go/anapolis/panorama" TargetMode="Externa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9CE02D-3516-4F66-8B08-1F3EE4CE9EC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E293C7CE-5CF0-43D1-A8C9-63EF1BAF5217}" type="asst">
      <dgm:prSet phldrT="[Texto]" custT="1"/>
      <dgm:spPr/>
      <dgm:t>
        <a:bodyPr/>
        <a:lstStyle/>
        <a:p>
          <a:r>
            <a:rPr lang="pt-BR" sz="1200" b="1">
              <a:latin typeface="Arial" pitchFamily="34" charset="0"/>
              <a:cs typeface="Arial" pitchFamily="34" charset="0"/>
            </a:rPr>
            <a:t>Gestão de Pessoas </a:t>
          </a:r>
        </a:p>
      </dgm:t>
    </dgm:pt>
    <dgm:pt modelId="{76BB8047-0014-4B82-90C7-3343A12583B8}" type="parTrans" cxnId="{74AAF187-DDF2-41C5-9C4C-42C066BEBA17}">
      <dgm:prSet/>
      <dgm:spPr/>
      <dgm:t>
        <a:bodyPr/>
        <a:lstStyle/>
        <a:p>
          <a:endParaRPr lang="pt-BR"/>
        </a:p>
      </dgm:t>
    </dgm:pt>
    <dgm:pt modelId="{A30E7CB5-031D-429C-8692-68E2DA216EEF}" type="sibTrans" cxnId="{74AAF187-DDF2-41C5-9C4C-42C066BEBA17}">
      <dgm:prSet/>
      <dgm:spPr/>
      <dgm:t>
        <a:bodyPr/>
        <a:lstStyle/>
        <a:p>
          <a:endParaRPr lang="pt-BR"/>
        </a:p>
      </dgm:t>
    </dgm:pt>
    <dgm:pt modelId="{5247242A-7899-4BFE-A6CD-DE8AFACE4C6E}">
      <dgm:prSet phldrT="[Texto]" custT="1"/>
      <dgm:spPr/>
      <dgm:t>
        <a:bodyPr/>
        <a:lstStyle/>
        <a:p>
          <a:r>
            <a:rPr lang="pt-BR" sz="1000">
              <a:solidFill>
                <a:schemeClr val="bg1"/>
              </a:solidFill>
              <a:latin typeface="Arial" pitchFamily="34" charset="0"/>
              <a:cs typeface="Arial" pitchFamily="34" charset="0"/>
            </a:rPr>
            <a:t>Agregando Pessoas</a:t>
          </a:r>
        </a:p>
      </dgm:t>
    </dgm:pt>
    <dgm:pt modelId="{98421DD7-284F-45E1-94B7-EDF97368423B}" type="parTrans" cxnId="{98359B7D-D1DD-4FF1-A495-C1BFBF1F1109}">
      <dgm:prSet/>
      <dgm:spPr/>
      <dgm:t>
        <a:bodyPr/>
        <a:lstStyle/>
        <a:p>
          <a:endParaRPr lang="pt-BR"/>
        </a:p>
      </dgm:t>
    </dgm:pt>
    <dgm:pt modelId="{C811DCF1-4DC8-49AC-A5F3-EA77E82BCA30}" type="sibTrans" cxnId="{98359B7D-D1DD-4FF1-A495-C1BFBF1F1109}">
      <dgm:prSet/>
      <dgm:spPr/>
      <dgm:t>
        <a:bodyPr/>
        <a:lstStyle/>
        <a:p>
          <a:endParaRPr lang="pt-BR"/>
        </a:p>
      </dgm:t>
    </dgm:pt>
    <dgm:pt modelId="{F118C195-856A-411A-A55E-BF30953D5191}">
      <dgm:prSet phldrT="[Texto]" custT="1"/>
      <dgm:spPr/>
      <dgm:t>
        <a:bodyPr/>
        <a:lstStyle/>
        <a:p>
          <a:r>
            <a:rPr lang="pt-BR" sz="1000">
              <a:solidFill>
                <a:schemeClr val="bg1"/>
              </a:solidFill>
              <a:latin typeface="Arial" pitchFamily="34" charset="0"/>
              <a:cs typeface="Arial" pitchFamily="34" charset="0"/>
            </a:rPr>
            <a:t>Aplicando Pessoas</a:t>
          </a:r>
        </a:p>
      </dgm:t>
    </dgm:pt>
    <dgm:pt modelId="{986F52F4-A85F-443D-BE50-C76E3485B956}" type="parTrans" cxnId="{7BF1631A-836E-4EE3-8A42-01CFB6D00323}">
      <dgm:prSet/>
      <dgm:spPr/>
      <dgm:t>
        <a:bodyPr/>
        <a:lstStyle/>
        <a:p>
          <a:endParaRPr lang="pt-BR"/>
        </a:p>
      </dgm:t>
    </dgm:pt>
    <dgm:pt modelId="{084B59F3-808B-4645-8EB1-AABCE104F695}" type="sibTrans" cxnId="{7BF1631A-836E-4EE3-8A42-01CFB6D00323}">
      <dgm:prSet/>
      <dgm:spPr/>
      <dgm:t>
        <a:bodyPr/>
        <a:lstStyle/>
        <a:p>
          <a:endParaRPr lang="pt-BR"/>
        </a:p>
      </dgm:t>
    </dgm:pt>
    <dgm:pt modelId="{08BEF1B6-08C6-4D27-AD22-E1E6C5DD4AC8}">
      <dgm:prSet phldrT="[Texto]" custT="1"/>
      <dgm:spPr/>
      <dgm:t>
        <a:bodyPr/>
        <a:lstStyle/>
        <a:p>
          <a:r>
            <a:rPr lang="pt-BR" sz="1000">
              <a:solidFill>
                <a:schemeClr val="bg1"/>
              </a:solidFill>
              <a:latin typeface="Arial" pitchFamily="34" charset="0"/>
              <a:cs typeface="Arial" pitchFamily="34" charset="0"/>
            </a:rPr>
            <a:t>RecompensandoPessoas</a:t>
          </a:r>
        </a:p>
      </dgm:t>
    </dgm:pt>
    <dgm:pt modelId="{9007B1DC-C5F7-45C4-85BB-F4C5EF0DFEFE}" type="parTrans" cxnId="{1B1F255B-1B78-409C-AC7D-1CD92D646E99}">
      <dgm:prSet/>
      <dgm:spPr/>
      <dgm:t>
        <a:bodyPr/>
        <a:lstStyle/>
        <a:p>
          <a:endParaRPr lang="pt-BR"/>
        </a:p>
      </dgm:t>
    </dgm:pt>
    <dgm:pt modelId="{505B2FEB-1CE4-41F5-88C8-0F0A002DB792}" type="sibTrans" cxnId="{1B1F255B-1B78-409C-AC7D-1CD92D646E99}">
      <dgm:prSet/>
      <dgm:spPr/>
      <dgm:t>
        <a:bodyPr/>
        <a:lstStyle/>
        <a:p>
          <a:endParaRPr lang="pt-BR"/>
        </a:p>
      </dgm:t>
    </dgm:pt>
    <dgm:pt modelId="{AB2EE60D-C2E0-4FC8-9981-210C55EE0B26}">
      <dgm:prSet phldrT="[Texto]" custT="1"/>
      <dgm:spPr/>
      <dgm:t>
        <a:bodyPr/>
        <a:lstStyle/>
        <a:p>
          <a:r>
            <a:rPr lang="pt-BR" sz="1000">
              <a:solidFill>
                <a:schemeClr val="bg1"/>
              </a:solidFill>
              <a:latin typeface="Arial" pitchFamily="34" charset="0"/>
              <a:cs typeface="Arial" pitchFamily="34" charset="0"/>
            </a:rPr>
            <a:t>Desenvolvendo Pessoas</a:t>
          </a:r>
        </a:p>
      </dgm:t>
    </dgm:pt>
    <dgm:pt modelId="{541D2363-B5AC-477A-8F31-82002979AFC5}" type="parTrans" cxnId="{E19A5D56-6D01-491D-961A-A9E75E1D1623}">
      <dgm:prSet/>
      <dgm:spPr/>
      <dgm:t>
        <a:bodyPr/>
        <a:lstStyle/>
        <a:p>
          <a:endParaRPr lang="pt-BR"/>
        </a:p>
      </dgm:t>
    </dgm:pt>
    <dgm:pt modelId="{82494C49-E6AF-4067-B868-86B1A21E5236}" type="sibTrans" cxnId="{E19A5D56-6D01-491D-961A-A9E75E1D1623}">
      <dgm:prSet/>
      <dgm:spPr/>
      <dgm:t>
        <a:bodyPr/>
        <a:lstStyle/>
        <a:p>
          <a:endParaRPr lang="pt-BR"/>
        </a:p>
      </dgm:t>
    </dgm:pt>
    <dgm:pt modelId="{787F56BF-9F3D-49BA-A97E-B4B8920F4262}">
      <dgm:prSet phldrT="[Texto]" custT="1"/>
      <dgm:spPr/>
      <dgm:t>
        <a:bodyPr/>
        <a:lstStyle/>
        <a:p>
          <a:r>
            <a:rPr lang="pt-BR" sz="1000">
              <a:solidFill>
                <a:schemeClr val="bg1"/>
              </a:solidFill>
              <a:latin typeface="Arial" pitchFamily="34" charset="0"/>
              <a:cs typeface="Arial" pitchFamily="34" charset="0"/>
            </a:rPr>
            <a:t>Mantendo Pessoas</a:t>
          </a:r>
        </a:p>
      </dgm:t>
    </dgm:pt>
    <dgm:pt modelId="{5FC5EA75-E106-4FD3-A52B-B2F5E81A06C3}" type="parTrans" cxnId="{70767FE9-3437-4B1D-903B-1C3EFACA005E}">
      <dgm:prSet/>
      <dgm:spPr/>
      <dgm:t>
        <a:bodyPr/>
        <a:lstStyle/>
        <a:p>
          <a:endParaRPr lang="pt-BR"/>
        </a:p>
      </dgm:t>
    </dgm:pt>
    <dgm:pt modelId="{7224110B-72B7-44A0-BB4E-AD3874259925}" type="sibTrans" cxnId="{70767FE9-3437-4B1D-903B-1C3EFACA005E}">
      <dgm:prSet/>
      <dgm:spPr/>
      <dgm:t>
        <a:bodyPr/>
        <a:lstStyle/>
        <a:p>
          <a:endParaRPr lang="pt-BR"/>
        </a:p>
      </dgm:t>
    </dgm:pt>
    <dgm:pt modelId="{3EAFC684-5617-440A-A4DC-1B11EFC9BBD3}">
      <dgm:prSet phldrT="[Texto]" custT="1"/>
      <dgm:spPr/>
      <dgm:t>
        <a:bodyPr/>
        <a:lstStyle/>
        <a:p>
          <a:r>
            <a:rPr lang="pt-BR" sz="1000">
              <a:solidFill>
                <a:schemeClr val="bg1"/>
              </a:solidFill>
              <a:latin typeface="Arial" pitchFamily="34" charset="0"/>
              <a:cs typeface="Arial" pitchFamily="34" charset="0"/>
            </a:rPr>
            <a:t>Monitorando Pessoas</a:t>
          </a:r>
        </a:p>
      </dgm:t>
    </dgm:pt>
    <dgm:pt modelId="{1BC5F21A-B852-45F3-85C8-19D0BEF6116B}" type="parTrans" cxnId="{43D00EBB-5783-4C9B-84CD-C942855665CD}">
      <dgm:prSet/>
      <dgm:spPr/>
      <dgm:t>
        <a:bodyPr/>
        <a:lstStyle/>
        <a:p>
          <a:endParaRPr lang="pt-BR"/>
        </a:p>
      </dgm:t>
    </dgm:pt>
    <dgm:pt modelId="{D8D0B51F-CE25-4EBA-A5E8-9F3B6CCDE689}" type="sibTrans" cxnId="{43D00EBB-5783-4C9B-84CD-C942855665CD}">
      <dgm:prSet/>
      <dgm:spPr/>
      <dgm:t>
        <a:bodyPr/>
        <a:lstStyle/>
        <a:p>
          <a:endParaRPr lang="pt-BR"/>
        </a:p>
      </dgm:t>
    </dgm:pt>
    <dgm:pt modelId="{B8C512AF-13B2-4E7A-806E-E86D6D5D52EE}" type="pres">
      <dgm:prSet presAssocID="{D99CE02D-3516-4F66-8B08-1F3EE4CE9EC1}" presName="hierChild1" presStyleCnt="0">
        <dgm:presLayoutVars>
          <dgm:orgChart val="1"/>
          <dgm:chPref val="1"/>
          <dgm:dir/>
          <dgm:animOne val="branch"/>
          <dgm:animLvl val="lvl"/>
          <dgm:resizeHandles/>
        </dgm:presLayoutVars>
      </dgm:prSet>
      <dgm:spPr/>
      <dgm:t>
        <a:bodyPr/>
        <a:lstStyle/>
        <a:p>
          <a:endParaRPr lang="pt-BR"/>
        </a:p>
      </dgm:t>
    </dgm:pt>
    <dgm:pt modelId="{75D07679-E2A7-410B-91AE-EA9AE5DFF331}" type="pres">
      <dgm:prSet presAssocID="{E293C7CE-5CF0-43D1-A8C9-63EF1BAF5217}" presName="hierRoot1" presStyleCnt="0">
        <dgm:presLayoutVars>
          <dgm:hierBranch val="init"/>
        </dgm:presLayoutVars>
      </dgm:prSet>
      <dgm:spPr/>
    </dgm:pt>
    <dgm:pt modelId="{D09F1F4A-6416-4774-B25F-7EDB13D9B691}" type="pres">
      <dgm:prSet presAssocID="{E293C7CE-5CF0-43D1-A8C9-63EF1BAF5217}" presName="rootComposite1" presStyleCnt="0"/>
      <dgm:spPr/>
    </dgm:pt>
    <dgm:pt modelId="{8B8BACF7-1A2A-41D4-8CEF-FA3460862ECA}" type="pres">
      <dgm:prSet presAssocID="{E293C7CE-5CF0-43D1-A8C9-63EF1BAF5217}" presName="rootText1" presStyleLbl="node0" presStyleIdx="0" presStyleCnt="1" custScaleX="140060" custScaleY="135072">
        <dgm:presLayoutVars>
          <dgm:chPref val="3"/>
        </dgm:presLayoutVars>
      </dgm:prSet>
      <dgm:spPr/>
      <dgm:t>
        <a:bodyPr/>
        <a:lstStyle/>
        <a:p>
          <a:endParaRPr lang="pt-BR"/>
        </a:p>
      </dgm:t>
    </dgm:pt>
    <dgm:pt modelId="{ABD98CE6-D38C-421B-94DB-CAB78BFF5C89}" type="pres">
      <dgm:prSet presAssocID="{E293C7CE-5CF0-43D1-A8C9-63EF1BAF5217}" presName="rootConnector1" presStyleLbl="asst0" presStyleIdx="0" presStyleCnt="0"/>
      <dgm:spPr/>
      <dgm:t>
        <a:bodyPr/>
        <a:lstStyle/>
        <a:p>
          <a:endParaRPr lang="pt-BR"/>
        </a:p>
      </dgm:t>
    </dgm:pt>
    <dgm:pt modelId="{E648F0F7-4C90-4160-886D-163CB97CDF53}" type="pres">
      <dgm:prSet presAssocID="{E293C7CE-5CF0-43D1-A8C9-63EF1BAF5217}" presName="hierChild2" presStyleCnt="0"/>
      <dgm:spPr/>
    </dgm:pt>
    <dgm:pt modelId="{124619E3-0B35-47C0-9EB3-4BC4460E122A}" type="pres">
      <dgm:prSet presAssocID="{98421DD7-284F-45E1-94B7-EDF97368423B}" presName="Name37" presStyleLbl="parChTrans1D2" presStyleIdx="0" presStyleCnt="6"/>
      <dgm:spPr/>
      <dgm:t>
        <a:bodyPr/>
        <a:lstStyle/>
        <a:p>
          <a:endParaRPr lang="pt-BR"/>
        </a:p>
      </dgm:t>
    </dgm:pt>
    <dgm:pt modelId="{77995CF2-9B1A-4228-B0D2-64912E96DEAE}" type="pres">
      <dgm:prSet presAssocID="{5247242A-7899-4BFE-A6CD-DE8AFACE4C6E}" presName="hierRoot2" presStyleCnt="0">
        <dgm:presLayoutVars>
          <dgm:hierBranch val="init"/>
        </dgm:presLayoutVars>
      </dgm:prSet>
      <dgm:spPr/>
    </dgm:pt>
    <dgm:pt modelId="{D584B9A7-37D4-427F-966A-64C84CC847D7}" type="pres">
      <dgm:prSet presAssocID="{5247242A-7899-4BFE-A6CD-DE8AFACE4C6E}" presName="rootComposite" presStyleCnt="0"/>
      <dgm:spPr/>
    </dgm:pt>
    <dgm:pt modelId="{F3103B3B-6B9E-4F7B-B0C1-8498DBD1C6A3}" type="pres">
      <dgm:prSet presAssocID="{5247242A-7899-4BFE-A6CD-DE8AFACE4C6E}" presName="rootText" presStyleLbl="node2" presStyleIdx="0" presStyleCnt="6" custScaleX="110611">
        <dgm:presLayoutVars>
          <dgm:chPref val="3"/>
        </dgm:presLayoutVars>
      </dgm:prSet>
      <dgm:spPr/>
      <dgm:t>
        <a:bodyPr/>
        <a:lstStyle/>
        <a:p>
          <a:endParaRPr lang="pt-BR"/>
        </a:p>
      </dgm:t>
    </dgm:pt>
    <dgm:pt modelId="{5B83C847-4E8E-4698-B9FB-31BDE2935AC0}" type="pres">
      <dgm:prSet presAssocID="{5247242A-7899-4BFE-A6CD-DE8AFACE4C6E}" presName="rootConnector" presStyleLbl="node2" presStyleIdx="0" presStyleCnt="6"/>
      <dgm:spPr/>
      <dgm:t>
        <a:bodyPr/>
        <a:lstStyle/>
        <a:p>
          <a:endParaRPr lang="pt-BR"/>
        </a:p>
      </dgm:t>
    </dgm:pt>
    <dgm:pt modelId="{DA09A10E-634A-4907-80BE-5F2D3A0B7E9A}" type="pres">
      <dgm:prSet presAssocID="{5247242A-7899-4BFE-A6CD-DE8AFACE4C6E}" presName="hierChild4" presStyleCnt="0"/>
      <dgm:spPr/>
    </dgm:pt>
    <dgm:pt modelId="{203544B7-5FE5-4CDF-93C8-5B766B3FF2AE}" type="pres">
      <dgm:prSet presAssocID="{5247242A-7899-4BFE-A6CD-DE8AFACE4C6E}" presName="hierChild5" presStyleCnt="0"/>
      <dgm:spPr/>
    </dgm:pt>
    <dgm:pt modelId="{D60D8A72-C4F0-4988-ADC8-7B8D51E2B6CE}" type="pres">
      <dgm:prSet presAssocID="{986F52F4-A85F-443D-BE50-C76E3485B956}" presName="Name37" presStyleLbl="parChTrans1D2" presStyleIdx="1" presStyleCnt="6"/>
      <dgm:spPr/>
      <dgm:t>
        <a:bodyPr/>
        <a:lstStyle/>
        <a:p>
          <a:endParaRPr lang="pt-BR"/>
        </a:p>
      </dgm:t>
    </dgm:pt>
    <dgm:pt modelId="{069B32C9-729F-40F3-97A2-1B91686EC696}" type="pres">
      <dgm:prSet presAssocID="{F118C195-856A-411A-A55E-BF30953D5191}" presName="hierRoot2" presStyleCnt="0">
        <dgm:presLayoutVars>
          <dgm:hierBranch val="init"/>
        </dgm:presLayoutVars>
      </dgm:prSet>
      <dgm:spPr/>
    </dgm:pt>
    <dgm:pt modelId="{64B67B1B-895E-4E8B-84FD-0E71E08E4CB7}" type="pres">
      <dgm:prSet presAssocID="{F118C195-856A-411A-A55E-BF30953D5191}" presName="rootComposite" presStyleCnt="0"/>
      <dgm:spPr/>
    </dgm:pt>
    <dgm:pt modelId="{F20FEC46-31CC-4A68-941B-001CED64B2D4}" type="pres">
      <dgm:prSet presAssocID="{F118C195-856A-411A-A55E-BF30953D5191}" presName="rootText" presStyleLbl="node2" presStyleIdx="1" presStyleCnt="6" custScaleX="105018">
        <dgm:presLayoutVars>
          <dgm:chPref val="3"/>
        </dgm:presLayoutVars>
      </dgm:prSet>
      <dgm:spPr/>
      <dgm:t>
        <a:bodyPr/>
        <a:lstStyle/>
        <a:p>
          <a:endParaRPr lang="pt-BR"/>
        </a:p>
      </dgm:t>
    </dgm:pt>
    <dgm:pt modelId="{8742BEDD-96FA-402B-BC9A-196858331CA9}" type="pres">
      <dgm:prSet presAssocID="{F118C195-856A-411A-A55E-BF30953D5191}" presName="rootConnector" presStyleLbl="node2" presStyleIdx="1" presStyleCnt="6"/>
      <dgm:spPr/>
      <dgm:t>
        <a:bodyPr/>
        <a:lstStyle/>
        <a:p>
          <a:endParaRPr lang="pt-BR"/>
        </a:p>
      </dgm:t>
    </dgm:pt>
    <dgm:pt modelId="{9B972962-3207-457D-8732-94DF92F7843D}" type="pres">
      <dgm:prSet presAssocID="{F118C195-856A-411A-A55E-BF30953D5191}" presName="hierChild4" presStyleCnt="0"/>
      <dgm:spPr/>
    </dgm:pt>
    <dgm:pt modelId="{ABCF0649-1E81-430F-96F4-3FA3CF0892AB}" type="pres">
      <dgm:prSet presAssocID="{F118C195-856A-411A-A55E-BF30953D5191}" presName="hierChild5" presStyleCnt="0"/>
      <dgm:spPr/>
    </dgm:pt>
    <dgm:pt modelId="{AEECC39E-B051-4583-BB2B-8037142764E5}" type="pres">
      <dgm:prSet presAssocID="{9007B1DC-C5F7-45C4-85BB-F4C5EF0DFEFE}" presName="Name37" presStyleLbl="parChTrans1D2" presStyleIdx="2" presStyleCnt="6"/>
      <dgm:spPr/>
      <dgm:t>
        <a:bodyPr/>
        <a:lstStyle/>
        <a:p>
          <a:endParaRPr lang="pt-BR"/>
        </a:p>
      </dgm:t>
    </dgm:pt>
    <dgm:pt modelId="{C3D7B749-BB85-412C-8B32-EC0C2BE7A5C2}" type="pres">
      <dgm:prSet presAssocID="{08BEF1B6-08C6-4D27-AD22-E1E6C5DD4AC8}" presName="hierRoot2" presStyleCnt="0">
        <dgm:presLayoutVars>
          <dgm:hierBranch val="init"/>
        </dgm:presLayoutVars>
      </dgm:prSet>
      <dgm:spPr/>
    </dgm:pt>
    <dgm:pt modelId="{874DEB40-466C-4D71-8BC4-FDAF552379B7}" type="pres">
      <dgm:prSet presAssocID="{08BEF1B6-08C6-4D27-AD22-E1E6C5DD4AC8}" presName="rootComposite" presStyleCnt="0"/>
      <dgm:spPr/>
    </dgm:pt>
    <dgm:pt modelId="{5B165549-EC58-46A5-BA43-47B928272041}" type="pres">
      <dgm:prSet presAssocID="{08BEF1B6-08C6-4D27-AD22-E1E6C5DD4AC8}" presName="rootText" presStyleLbl="node2" presStyleIdx="2" presStyleCnt="6" custScaleX="162714">
        <dgm:presLayoutVars>
          <dgm:chPref val="3"/>
        </dgm:presLayoutVars>
      </dgm:prSet>
      <dgm:spPr/>
      <dgm:t>
        <a:bodyPr/>
        <a:lstStyle/>
        <a:p>
          <a:endParaRPr lang="pt-BR"/>
        </a:p>
      </dgm:t>
    </dgm:pt>
    <dgm:pt modelId="{D76D82DB-A5CF-411C-88D4-92E9CE92F62D}" type="pres">
      <dgm:prSet presAssocID="{08BEF1B6-08C6-4D27-AD22-E1E6C5DD4AC8}" presName="rootConnector" presStyleLbl="node2" presStyleIdx="2" presStyleCnt="6"/>
      <dgm:spPr/>
      <dgm:t>
        <a:bodyPr/>
        <a:lstStyle/>
        <a:p>
          <a:endParaRPr lang="pt-BR"/>
        </a:p>
      </dgm:t>
    </dgm:pt>
    <dgm:pt modelId="{001157A1-716E-44D0-A2E5-AF824195E684}" type="pres">
      <dgm:prSet presAssocID="{08BEF1B6-08C6-4D27-AD22-E1E6C5DD4AC8}" presName="hierChild4" presStyleCnt="0"/>
      <dgm:spPr/>
    </dgm:pt>
    <dgm:pt modelId="{B020A290-7F8E-47A7-8C0C-4F37EF0D8711}" type="pres">
      <dgm:prSet presAssocID="{08BEF1B6-08C6-4D27-AD22-E1E6C5DD4AC8}" presName="hierChild5" presStyleCnt="0"/>
      <dgm:spPr/>
    </dgm:pt>
    <dgm:pt modelId="{3B1C7E69-E6BE-4D3B-8ABD-BA23D9591C42}" type="pres">
      <dgm:prSet presAssocID="{541D2363-B5AC-477A-8F31-82002979AFC5}" presName="Name37" presStyleLbl="parChTrans1D2" presStyleIdx="3" presStyleCnt="6"/>
      <dgm:spPr/>
      <dgm:t>
        <a:bodyPr/>
        <a:lstStyle/>
        <a:p>
          <a:endParaRPr lang="pt-BR"/>
        </a:p>
      </dgm:t>
    </dgm:pt>
    <dgm:pt modelId="{4767E6C9-94CF-4DE1-BFAC-F55CA8D743C8}" type="pres">
      <dgm:prSet presAssocID="{AB2EE60D-C2E0-4FC8-9981-210C55EE0B26}" presName="hierRoot2" presStyleCnt="0">
        <dgm:presLayoutVars>
          <dgm:hierBranch val="init"/>
        </dgm:presLayoutVars>
      </dgm:prSet>
      <dgm:spPr/>
    </dgm:pt>
    <dgm:pt modelId="{3F8ECB02-4F13-498C-9D02-206025A5D886}" type="pres">
      <dgm:prSet presAssocID="{AB2EE60D-C2E0-4FC8-9981-210C55EE0B26}" presName="rootComposite" presStyleCnt="0"/>
      <dgm:spPr/>
    </dgm:pt>
    <dgm:pt modelId="{FA756904-8287-42CF-AF03-CE9FCDBAE172}" type="pres">
      <dgm:prSet presAssocID="{AB2EE60D-C2E0-4FC8-9981-210C55EE0B26}" presName="rootText" presStyleLbl="node2" presStyleIdx="3" presStyleCnt="6" custScaleX="153235">
        <dgm:presLayoutVars>
          <dgm:chPref val="3"/>
        </dgm:presLayoutVars>
      </dgm:prSet>
      <dgm:spPr/>
      <dgm:t>
        <a:bodyPr/>
        <a:lstStyle/>
        <a:p>
          <a:endParaRPr lang="pt-BR"/>
        </a:p>
      </dgm:t>
    </dgm:pt>
    <dgm:pt modelId="{CCF0D272-87C1-431E-991B-A4133583BC36}" type="pres">
      <dgm:prSet presAssocID="{AB2EE60D-C2E0-4FC8-9981-210C55EE0B26}" presName="rootConnector" presStyleLbl="node2" presStyleIdx="3" presStyleCnt="6"/>
      <dgm:spPr/>
      <dgm:t>
        <a:bodyPr/>
        <a:lstStyle/>
        <a:p>
          <a:endParaRPr lang="pt-BR"/>
        </a:p>
      </dgm:t>
    </dgm:pt>
    <dgm:pt modelId="{84F239A1-C5DF-42F5-8C78-F94E60B8AC46}" type="pres">
      <dgm:prSet presAssocID="{AB2EE60D-C2E0-4FC8-9981-210C55EE0B26}" presName="hierChild4" presStyleCnt="0"/>
      <dgm:spPr/>
    </dgm:pt>
    <dgm:pt modelId="{7ED6E21E-914A-4969-86AA-B032CB3BF750}" type="pres">
      <dgm:prSet presAssocID="{AB2EE60D-C2E0-4FC8-9981-210C55EE0B26}" presName="hierChild5" presStyleCnt="0"/>
      <dgm:spPr/>
    </dgm:pt>
    <dgm:pt modelId="{E7F16BD0-E290-4614-B6CA-C62B8705C527}" type="pres">
      <dgm:prSet presAssocID="{5FC5EA75-E106-4FD3-A52B-B2F5E81A06C3}" presName="Name37" presStyleLbl="parChTrans1D2" presStyleIdx="4" presStyleCnt="6"/>
      <dgm:spPr/>
      <dgm:t>
        <a:bodyPr/>
        <a:lstStyle/>
        <a:p>
          <a:endParaRPr lang="pt-BR"/>
        </a:p>
      </dgm:t>
    </dgm:pt>
    <dgm:pt modelId="{2F7FCC2B-A448-4117-9876-0D6B806B116F}" type="pres">
      <dgm:prSet presAssocID="{787F56BF-9F3D-49BA-A97E-B4B8920F4262}" presName="hierRoot2" presStyleCnt="0">
        <dgm:presLayoutVars>
          <dgm:hierBranch val="init"/>
        </dgm:presLayoutVars>
      </dgm:prSet>
      <dgm:spPr/>
    </dgm:pt>
    <dgm:pt modelId="{484AD6D1-8710-49F1-A287-08E1468702FE}" type="pres">
      <dgm:prSet presAssocID="{787F56BF-9F3D-49BA-A97E-B4B8920F4262}" presName="rootComposite" presStyleCnt="0"/>
      <dgm:spPr/>
    </dgm:pt>
    <dgm:pt modelId="{7F4AFF3A-1F1C-438E-B9BC-E693E92F753B}" type="pres">
      <dgm:prSet presAssocID="{787F56BF-9F3D-49BA-A97E-B4B8920F4262}" presName="rootText" presStyleLbl="node2" presStyleIdx="4" presStyleCnt="6" custScaleX="113100">
        <dgm:presLayoutVars>
          <dgm:chPref val="3"/>
        </dgm:presLayoutVars>
      </dgm:prSet>
      <dgm:spPr/>
      <dgm:t>
        <a:bodyPr/>
        <a:lstStyle/>
        <a:p>
          <a:endParaRPr lang="pt-BR"/>
        </a:p>
      </dgm:t>
    </dgm:pt>
    <dgm:pt modelId="{76BFD8F3-D685-4128-AE3B-B81301761B0F}" type="pres">
      <dgm:prSet presAssocID="{787F56BF-9F3D-49BA-A97E-B4B8920F4262}" presName="rootConnector" presStyleLbl="node2" presStyleIdx="4" presStyleCnt="6"/>
      <dgm:spPr/>
      <dgm:t>
        <a:bodyPr/>
        <a:lstStyle/>
        <a:p>
          <a:endParaRPr lang="pt-BR"/>
        </a:p>
      </dgm:t>
    </dgm:pt>
    <dgm:pt modelId="{EA7DC14A-110E-40BD-B358-77D944A9187B}" type="pres">
      <dgm:prSet presAssocID="{787F56BF-9F3D-49BA-A97E-B4B8920F4262}" presName="hierChild4" presStyleCnt="0"/>
      <dgm:spPr/>
    </dgm:pt>
    <dgm:pt modelId="{0EEF8609-72E7-4645-A2C7-B07A18570378}" type="pres">
      <dgm:prSet presAssocID="{787F56BF-9F3D-49BA-A97E-B4B8920F4262}" presName="hierChild5" presStyleCnt="0"/>
      <dgm:spPr/>
    </dgm:pt>
    <dgm:pt modelId="{496910AF-33C2-4ECB-B5F6-A14FA3F5E39C}" type="pres">
      <dgm:prSet presAssocID="{1BC5F21A-B852-45F3-85C8-19D0BEF6116B}" presName="Name37" presStyleLbl="parChTrans1D2" presStyleIdx="5" presStyleCnt="6"/>
      <dgm:spPr/>
      <dgm:t>
        <a:bodyPr/>
        <a:lstStyle/>
        <a:p>
          <a:endParaRPr lang="pt-BR"/>
        </a:p>
      </dgm:t>
    </dgm:pt>
    <dgm:pt modelId="{9CA74CDE-4B77-4825-BEC3-CB374BD62598}" type="pres">
      <dgm:prSet presAssocID="{3EAFC684-5617-440A-A4DC-1B11EFC9BBD3}" presName="hierRoot2" presStyleCnt="0">
        <dgm:presLayoutVars>
          <dgm:hierBranch val="init"/>
        </dgm:presLayoutVars>
      </dgm:prSet>
      <dgm:spPr/>
    </dgm:pt>
    <dgm:pt modelId="{2A9DC26B-B76E-45BA-B002-8BDC6C33E44E}" type="pres">
      <dgm:prSet presAssocID="{3EAFC684-5617-440A-A4DC-1B11EFC9BBD3}" presName="rootComposite" presStyleCnt="0"/>
      <dgm:spPr/>
    </dgm:pt>
    <dgm:pt modelId="{1108A118-4FE1-4543-B3DE-624B9ACAF570}" type="pres">
      <dgm:prSet presAssocID="{3EAFC684-5617-440A-A4DC-1B11EFC9BBD3}" presName="rootText" presStyleLbl="node2" presStyleIdx="5" presStyleCnt="6" custScaleX="133716">
        <dgm:presLayoutVars>
          <dgm:chPref val="3"/>
        </dgm:presLayoutVars>
      </dgm:prSet>
      <dgm:spPr/>
      <dgm:t>
        <a:bodyPr/>
        <a:lstStyle/>
        <a:p>
          <a:endParaRPr lang="pt-BR"/>
        </a:p>
      </dgm:t>
    </dgm:pt>
    <dgm:pt modelId="{B58CD0A1-705C-4A3C-A79E-F25421B8EF7F}" type="pres">
      <dgm:prSet presAssocID="{3EAFC684-5617-440A-A4DC-1B11EFC9BBD3}" presName="rootConnector" presStyleLbl="node2" presStyleIdx="5" presStyleCnt="6"/>
      <dgm:spPr/>
      <dgm:t>
        <a:bodyPr/>
        <a:lstStyle/>
        <a:p>
          <a:endParaRPr lang="pt-BR"/>
        </a:p>
      </dgm:t>
    </dgm:pt>
    <dgm:pt modelId="{1B6F7C4C-71B2-4CAE-B141-B41941E97D1B}" type="pres">
      <dgm:prSet presAssocID="{3EAFC684-5617-440A-A4DC-1B11EFC9BBD3}" presName="hierChild4" presStyleCnt="0"/>
      <dgm:spPr/>
    </dgm:pt>
    <dgm:pt modelId="{AE3551BB-B5B3-473F-9FEA-F103DA472B9B}" type="pres">
      <dgm:prSet presAssocID="{3EAFC684-5617-440A-A4DC-1B11EFC9BBD3}" presName="hierChild5" presStyleCnt="0"/>
      <dgm:spPr/>
    </dgm:pt>
    <dgm:pt modelId="{6E21B11F-B6F3-42D3-ADA0-8393171DC666}" type="pres">
      <dgm:prSet presAssocID="{E293C7CE-5CF0-43D1-A8C9-63EF1BAF5217}" presName="hierChild3" presStyleCnt="0"/>
      <dgm:spPr/>
    </dgm:pt>
  </dgm:ptLst>
  <dgm:cxnLst>
    <dgm:cxn modelId="{F43A907D-2EDB-42CC-B015-804B871F898A}" type="presOf" srcId="{1BC5F21A-B852-45F3-85C8-19D0BEF6116B}" destId="{496910AF-33C2-4ECB-B5F6-A14FA3F5E39C}" srcOrd="0" destOrd="0" presId="urn:microsoft.com/office/officeart/2005/8/layout/orgChart1"/>
    <dgm:cxn modelId="{E2538C09-66E7-46A4-A515-164C62A528FA}" type="presOf" srcId="{AB2EE60D-C2E0-4FC8-9981-210C55EE0B26}" destId="{CCF0D272-87C1-431E-991B-A4133583BC36}" srcOrd="1" destOrd="0" presId="urn:microsoft.com/office/officeart/2005/8/layout/orgChart1"/>
    <dgm:cxn modelId="{97942CE7-7090-49F1-96C4-6802558B644A}" type="presOf" srcId="{787F56BF-9F3D-49BA-A97E-B4B8920F4262}" destId="{76BFD8F3-D685-4128-AE3B-B81301761B0F}" srcOrd="1" destOrd="0" presId="urn:microsoft.com/office/officeart/2005/8/layout/orgChart1"/>
    <dgm:cxn modelId="{9D3501C5-4AF4-4F48-99D2-60F70CB00CFD}" type="presOf" srcId="{787F56BF-9F3D-49BA-A97E-B4B8920F4262}" destId="{7F4AFF3A-1F1C-438E-B9BC-E693E92F753B}" srcOrd="0" destOrd="0" presId="urn:microsoft.com/office/officeart/2005/8/layout/orgChart1"/>
    <dgm:cxn modelId="{98359B7D-D1DD-4FF1-A495-C1BFBF1F1109}" srcId="{E293C7CE-5CF0-43D1-A8C9-63EF1BAF5217}" destId="{5247242A-7899-4BFE-A6CD-DE8AFACE4C6E}" srcOrd="0" destOrd="0" parTransId="{98421DD7-284F-45E1-94B7-EDF97368423B}" sibTransId="{C811DCF1-4DC8-49AC-A5F3-EA77E82BCA30}"/>
    <dgm:cxn modelId="{126F3CD6-39EF-4F0E-8CC5-598213A59998}" type="presOf" srcId="{3EAFC684-5617-440A-A4DC-1B11EFC9BBD3}" destId="{1108A118-4FE1-4543-B3DE-624B9ACAF570}" srcOrd="0" destOrd="0" presId="urn:microsoft.com/office/officeart/2005/8/layout/orgChart1"/>
    <dgm:cxn modelId="{644799D6-F7B7-42FC-B4C0-86F6CC7E5E83}" type="presOf" srcId="{08BEF1B6-08C6-4D27-AD22-E1E6C5DD4AC8}" destId="{5B165549-EC58-46A5-BA43-47B928272041}" srcOrd="0" destOrd="0" presId="urn:microsoft.com/office/officeart/2005/8/layout/orgChart1"/>
    <dgm:cxn modelId="{11156908-37C1-456A-BFC0-5745E49E5BA5}" type="presOf" srcId="{F118C195-856A-411A-A55E-BF30953D5191}" destId="{F20FEC46-31CC-4A68-941B-001CED64B2D4}" srcOrd="0" destOrd="0" presId="urn:microsoft.com/office/officeart/2005/8/layout/orgChart1"/>
    <dgm:cxn modelId="{1F602299-468B-4E64-814A-B96308ED4401}" type="presOf" srcId="{3EAFC684-5617-440A-A4DC-1B11EFC9BBD3}" destId="{B58CD0A1-705C-4A3C-A79E-F25421B8EF7F}" srcOrd="1" destOrd="0" presId="urn:microsoft.com/office/officeart/2005/8/layout/orgChart1"/>
    <dgm:cxn modelId="{E19A5D56-6D01-491D-961A-A9E75E1D1623}" srcId="{E293C7CE-5CF0-43D1-A8C9-63EF1BAF5217}" destId="{AB2EE60D-C2E0-4FC8-9981-210C55EE0B26}" srcOrd="3" destOrd="0" parTransId="{541D2363-B5AC-477A-8F31-82002979AFC5}" sibTransId="{82494C49-E6AF-4067-B868-86B1A21E5236}"/>
    <dgm:cxn modelId="{43D00EBB-5783-4C9B-84CD-C942855665CD}" srcId="{E293C7CE-5CF0-43D1-A8C9-63EF1BAF5217}" destId="{3EAFC684-5617-440A-A4DC-1B11EFC9BBD3}" srcOrd="5" destOrd="0" parTransId="{1BC5F21A-B852-45F3-85C8-19D0BEF6116B}" sibTransId="{D8D0B51F-CE25-4EBA-A5E8-9F3B6CCDE689}"/>
    <dgm:cxn modelId="{5F29C79D-9DBE-42A3-977A-E00E298232F9}" type="presOf" srcId="{AB2EE60D-C2E0-4FC8-9981-210C55EE0B26}" destId="{FA756904-8287-42CF-AF03-CE9FCDBAE172}" srcOrd="0" destOrd="0" presId="urn:microsoft.com/office/officeart/2005/8/layout/orgChart1"/>
    <dgm:cxn modelId="{EBCEC0C7-C8B2-42B0-A53F-C4D5C36F89D7}" type="presOf" srcId="{08BEF1B6-08C6-4D27-AD22-E1E6C5DD4AC8}" destId="{D76D82DB-A5CF-411C-88D4-92E9CE92F62D}" srcOrd="1" destOrd="0" presId="urn:microsoft.com/office/officeart/2005/8/layout/orgChart1"/>
    <dgm:cxn modelId="{F51317CA-85F6-44D9-AF75-2DE07FA5616D}" type="presOf" srcId="{5247242A-7899-4BFE-A6CD-DE8AFACE4C6E}" destId="{5B83C847-4E8E-4698-B9FB-31BDE2935AC0}" srcOrd="1" destOrd="0" presId="urn:microsoft.com/office/officeart/2005/8/layout/orgChart1"/>
    <dgm:cxn modelId="{7BF1631A-836E-4EE3-8A42-01CFB6D00323}" srcId="{E293C7CE-5CF0-43D1-A8C9-63EF1BAF5217}" destId="{F118C195-856A-411A-A55E-BF30953D5191}" srcOrd="1" destOrd="0" parTransId="{986F52F4-A85F-443D-BE50-C76E3485B956}" sibTransId="{084B59F3-808B-4645-8EB1-AABCE104F695}"/>
    <dgm:cxn modelId="{7C177480-0EAE-428D-8807-042ECFB7E079}" type="presOf" srcId="{E293C7CE-5CF0-43D1-A8C9-63EF1BAF5217}" destId="{8B8BACF7-1A2A-41D4-8CEF-FA3460862ECA}" srcOrd="0" destOrd="0" presId="urn:microsoft.com/office/officeart/2005/8/layout/orgChart1"/>
    <dgm:cxn modelId="{D574FF9E-1B48-4E8C-92A8-201A4F63DCCF}" type="presOf" srcId="{98421DD7-284F-45E1-94B7-EDF97368423B}" destId="{124619E3-0B35-47C0-9EB3-4BC4460E122A}" srcOrd="0" destOrd="0" presId="urn:microsoft.com/office/officeart/2005/8/layout/orgChart1"/>
    <dgm:cxn modelId="{1CF0D8EA-3B0E-4498-BD0D-C988ADF204FF}" type="presOf" srcId="{5247242A-7899-4BFE-A6CD-DE8AFACE4C6E}" destId="{F3103B3B-6B9E-4F7B-B0C1-8498DBD1C6A3}" srcOrd="0" destOrd="0" presId="urn:microsoft.com/office/officeart/2005/8/layout/orgChart1"/>
    <dgm:cxn modelId="{7D88B004-AC03-4040-BFDC-13A4E49306BE}" type="presOf" srcId="{986F52F4-A85F-443D-BE50-C76E3485B956}" destId="{D60D8A72-C4F0-4988-ADC8-7B8D51E2B6CE}" srcOrd="0" destOrd="0" presId="urn:microsoft.com/office/officeart/2005/8/layout/orgChart1"/>
    <dgm:cxn modelId="{207C1ACA-6424-42AF-946A-C50A2BF4B851}" type="presOf" srcId="{9007B1DC-C5F7-45C4-85BB-F4C5EF0DFEFE}" destId="{AEECC39E-B051-4583-BB2B-8037142764E5}" srcOrd="0" destOrd="0" presId="urn:microsoft.com/office/officeart/2005/8/layout/orgChart1"/>
    <dgm:cxn modelId="{9D8321A5-2301-4DD8-A2A7-BA66E3CE750B}" type="presOf" srcId="{541D2363-B5AC-477A-8F31-82002979AFC5}" destId="{3B1C7E69-E6BE-4D3B-8ABD-BA23D9591C42}" srcOrd="0" destOrd="0" presId="urn:microsoft.com/office/officeart/2005/8/layout/orgChart1"/>
    <dgm:cxn modelId="{70767FE9-3437-4B1D-903B-1C3EFACA005E}" srcId="{E293C7CE-5CF0-43D1-A8C9-63EF1BAF5217}" destId="{787F56BF-9F3D-49BA-A97E-B4B8920F4262}" srcOrd="4" destOrd="0" parTransId="{5FC5EA75-E106-4FD3-A52B-B2F5E81A06C3}" sibTransId="{7224110B-72B7-44A0-BB4E-AD3874259925}"/>
    <dgm:cxn modelId="{FB6440EC-9C1E-48C2-8DFA-8E031E3C85E5}" type="presOf" srcId="{D99CE02D-3516-4F66-8B08-1F3EE4CE9EC1}" destId="{B8C512AF-13B2-4E7A-806E-E86D6D5D52EE}" srcOrd="0" destOrd="0" presId="urn:microsoft.com/office/officeart/2005/8/layout/orgChart1"/>
    <dgm:cxn modelId="{369176C3-56A6-45E1-A9AC-8DA2B28FBA44}" type="presOf" srcId="{F118C195-856A-411A-A55E-BF30953D5191}" destId="{8742BEDD-96FA-402B-BC9A-196858331CA9}" srcOrd="1" destOrd="0" presId="urn:microsoft.com/office/officeart/2005/8/layout/orgChart1"/>
    <dgm:cxn modelId="{B8A8C74B-9DD9-470C-8F95-BF03A13EFD58}" type="presOf" srcId="{E293C7CE-5CF0-43D1-A8C9-63EF1BAF5217}" destId="{ABD98CE6-D38C-421B-94DB-CAB78BFF5C89}" srcOrd="1" destOrd="0" presId="urn:microsoft.com/office/officeart/2005/8/layout/orgChart1"/>
    <dgm:cxn modelId="{1B1F255B-1B78-409C-AC7D-1CD92D646E99}" srcId="{E293C7CE-5CF0-43D1-A8C9-63EF1BAF5217}" destId="{08BEF1B6-08C6-4D27-AD22-E1E6C5DD4AC8}" srcOrd="2" destOrd="0" parTransId="{9007B1DC-C5F7-45C4-85BB-F4C5EF0DFEFE}" sibTransId="{505B2FEB-1CE4-41F5-88C8-0F0A002DB792}"/>
    <dgm:cxn modelId="{74AAF187-DDF2-41C5-9C4C-42C066BEBA17}" srcId="{D99CE02D-3516-4F66-8B08-1F3EE4CE9EC1}" destId="{E293C7CE-5CF0-43D1-A8C9-63EF1BAF5217}" srcOrd="0" destOrd="0" parTransId="{76BB8047-0014-4B82-90C7-3343A12583B8}" sibTransId="{A30E7CB5-031D-429C-8692-68E2DA216EEF}"/>
    <dgm:cxn modelId="{0A053A4A-ED16-46F1-BA64-965F8CAD2619}" type="presOf" srcId="{5FC5EA75-E106-4FD3-A52B-B2F5E81A06C3}" destId="{E7F16BD0-E290-4614-B6CA-C62B8705C527}" srcOrd="0" destOrd="0" presId="urn:microsoft.com/office/officeart/2005/8/layout/orgChart1"/>
    <dgm:cxn modelId="{84ADAB8F-7BAE-4B98-B52C-5D8C7C2B5AAD}" type="presParOf" srcId="{B8C512AF-13B2-4E7A-806E-E86D6D5D52EE}" destId="{75D07679-E2A7-410B-91AE-EA9AE5DFF331}" srcOrd="0" destOrd="0" presId="urn:microsoft.com/office/officeart/2005/8/layout/orgChart1"/>
    <dgm:cxn modelId="{35129B4A-F0A3-43AF-BDEE-B29C6ECD0092}" type="presParOf" srcId="{75D07679-E2A7-410B-91AE-EA9AE5DFF331}" destId="{D09F1F4A-6416-4774-B25F-7EDB13D9B691}" srcOrd="0" destOrd="0" presId="urn:microsoft.com/office/officeart/2005/8/layout/orgChart1"/>
    <dgm:cxn modelId="{72308E64-0E05-4FA9-8806-691315B1203F}" type="presParOf" srcId="{D09F1F4A-6416-4774-B25F-7EDB13D9B691}" destId="{8B8BACF7-1A2A-41D4-8CEF-FA3460862ECA}" srcOrd="0" destOrd="0" presId="urn:microsoft.com/office/officeart/2005/8/layout/orgChart1"/>
    <dgm:cxn modelId="{AB07694C-50C8-4F8F-85D6-59BF54E2E592}" type="presParOf" srcId="{D09F1F4A-6416-4774-B25F-7EDB13D9B691}" destId="{ABD98CE6-D38C-421B-94DB-CAB78BFF5C89}" srcOrd="1" destOrd="0" presId="urn:microsoft.com/office/officeart/2005/8/layout/orgChart1"/>
    <dgm:cxn modelId="{5ED18F77-C4CC-4159-BBD3-549FDEE3E9EC}" type="presParOf" srcId="{75D07679-E2A7-410B-91AE-EA9AE5DFF331}" destId="{E648F0F7-4C90-4160-886D-163CB97CDF53}" srcOrd="1" destOrd="0" presId="urn:microsoft.com/office/officeart/2005/8/layout/orgChart1"/>
    <dgm:cxn modelId="{250D3D2A-ADCB-4628-8576-E6FDB37B44E3}" type="presParOf" srcId="{E648F0F7-4C90-4160-886D-163CB97CDF53}" destId="{124619E3-0B35-47C0-9EB3-4BC4460E122A}" srcOrd="0" destOrd="0" presId="urn:microsoft.com/office/officeart/2005/8/layout/orgChart1"/>
    <dgm:cxn modelId="{2808AC40-A917-4D14-8A70-FAFFE0DFD811}" type="presParOf" srcId="{E648F0F7-4C90-4160-886D-163CB97CDF53}" destId="{77995CF2-9B1A-4228-B0D2-64912E96DEAE}" srcOrd="1" destOrd="0" presId="urn:microsoft.com/office/officeart/2005/8/layout/orgChart1"/>
    <dgm:cxn modelId="{B84B0EE6-4627-489F-B373-894190536DC2}" type="presParOf" srcId="{77995CF2-9B1A-4228-B0D2-64912E96DEAE}" destId="{D584B9A7-37D4-427F-966A-64C84CC847D7}" srcOrd="0" destOrd="0" presId="urn:microsoft.com/office/officeart/2005/8/layout/orgChart1"/>
    <dgm:cxn modelId="{9B582A45-E603-4B9D-B4D2-02EEF8770F1C}" type="presParOf" srcId="{D584B9A7-37D4-427F-966A-64C84CC847D7}" destId="{F3103B3B-6B9E-4F7B-B0C1-8498DBD1C6A3}" srcOrd="0" destOrd="0" presId="urn:microsoft.com/office/officeart/2005/8/layout/orgChart1"/>
    <dgm:cxn modelId="{6A16E0E5-DE14-4614-8BAF-E81125F72130}" type="presParOf" srcId="{D584B9A7-37D4-427F-966A-64C84CC847D7}" destId="{5B83C847-4E8E-4698-B9FB-31BDE2935AC0}" srcOrd="1" destOrd="0" presId="urn:microsoft.com/office/officeart/2005/8/layout/orgChart1"/>
    <dgm:cxn modelId="{0C89EBCC-16DA-4456-B578-24E14BD2592B}" type="presParOf" srcId="{77995CF2-9B1A-4228-B0D2-64912E96DEAE}" destId="{DA09A10E-634A-4907-80BE-5F2D3A0B7E9A}" srcOrd="1" destOrd="0" presId="urn:microsoft.com/office/officeart/2005/8/layout/orgChart1"/>
    <dgm:cxn modelId="{54CFF1AA-E6A5-40C4-A070-0E6DC2F8B76E}" type="presParOf" srcId="{77995CF2-9B1A-4228-B0D2-64912E96DEAE}" destId="{203544B7-5FE5-4CDF-93C8-5B766B3FF2AE}" srcOrd="2" destOrd="0" presId="urn:microsoft.com/office/officeart/2005/8/layout/orgChart1"/>
    <dgm:cxn modelId="{17119508-ADE2-40C9-A82B-6957586EC9B9}" type="presParOf" srcId="{E648F0F7-4C90-4160-886D-163CB97CDF53}" destId="{D60D8A72-C4F0-4988-ADC8-7B8D51E2B6CE}" srcOrd="2" destOrd="0" presId="urn:microsoft.com/office/officeart/2005/8/layout/orgChart1"/>
    <dgm:cxn modelId="{B7BC8456-B0AB-4B04-956D-E53CC73C7B0B}" type="presParOf" srcId="{E648F0F7-4C90-4160-886D-163CB97CDF53}" destId="{069B32C9-729F-40F3-97A2-1B91686EC696}" srcOrd="3" destOrd="0" presId="urn:microsoft.com/office/officeart/2005/8/layout/orgChart1"/>
    <dgm:cxn modelId="{2AB5112F-01D1-47E3-A709-F8FDD4EC43B6}" type="presParOf" srcId="{069B32C9-729F-40F3-97A2-1B91686EC696}" destId="{64B67B1B-895E-4E8B-84FD-0E71E08E4CB7}" srcOrd="0" destOrd="0" presId="urn:microsoft.com/office/officeart/2005/8/layout/orgChart1"/>
    <dgm:cxn modelId="{DF06D08C-0572-4744-878A-27E8F812F1AC}" type="presParOf" srcId="{64B67B1B-895E-4E8B-84FD-0E71E08E4CB7}" destId="{F20FEC46-31CC-4A68-941B-001CED64B2D4}" srcOrd="0" destOrd="0" presId="urn:microsoft.com/office/officeart/2005/8/layout/orgChart1"/>
    <dgm:cxn modelId="{3AFBF295-7BE9-496E-BBB3-6ED022B18E6C}" type="presParOf" srcId="{64B67B1B-895E-4E8B-84FD-0E71E08E4CB7}" destId="{8742BEDD-96FA-402B-BC9A-196858331CA9}" srcOrd="1" destOrd="0" presId="urn:microsoft.com/office/officeart/2005/8/layout/orgChart1"/>
    <dgm:cxn modelId="{55793BFB-8D3A-4248-954E-863788041D52}" type="presParOf" srcId="{069B32C9-729F-40F3-97A2-1B91686EC696}" destId="{9B972962-3207-457D-8732-94DF92F7843D}" srcOrd="1" destOrd="0" presId="urn:microsoft.com/office/officeart/2005/8/layout/orgChart1"/>
    <dgm:cxn modelId="{E9887042-63F5-418D-86AC-4E40BA8570BE}" type="presParOf" srcId="{069B32C9-729F-40F3-97A2-1B91686EC696}" destId="{ABCF0649-1E81-430F-96F4-3FA3CF0892AB}" srcOrd="2" destOrd="0" presId="urn:microsoft.com/office/officeart/2005/8/layout/orgChart1"/>
    <dgm:cxn modelId="{4B506E76-C379-416F-87F9-924D644A5AA2}" type="presParOf" srcId="{E648F0F7-4C90-4160-886D-163CB97CDF53}" destId="{AEECC39E-B051-4583-BB2B-8037142764E5}" srcOrd="4" destOrd="0" presId="urn:microsoft.com/office/officeart/2005/8/layout/orgChart1"/>
    <dgm:cxn modelId="{2AAC3F6A-5308-42D7-A65F-59EE7EB6D9B9}" type="presParOf" srcId="{E648F0F7-4C90-4160-886D-163CB97CDF53}" destId="{C3D7B749-BB85-412C-8B32-EC0C2BE7A5C2}" srcOrd="5" destOrd="0" presId="urn:microsoft.com/office/officeart/2005/8/layout/orgChart1"/>
    <dgm:cxn modelId="{7A88B8B8-A7CD-4426-B800-7ACFA73DCD3A}" type="presParOf" srcId="{C3D7B749-BB85-412C-8B32-EC0C2BE7A5C2}" destId="{874DEB40-466C-4D71-8BC4-FDAF552379B7}" srcOrd="0" destOrd="0" presId="urn:microsoft.com/office/officeart/2005/8/layout/orgChart1"/>
    <dgm:cxn modelId="{2F4791DB-FEA0-4BF4-976D-E38536195848}" type="presParOf" srcId="{874DEB40-466C-4D71-8BC4-FDAF552379B7}" destId="{5B165549-EC58-46A5-BA43-47B928272041}" srcOrd="0" destOrd="0" presId="urn:microsoft.com/office/officeart/2005/8/layout/orgChart1"/>
    <dgm:cxn modelId="{4D56EE23-2DD7-4503-83C5-AA33800566D4}" type="presParOf" srcId="{874DEB40-466C-4D71-8BC4-FDAF552379B7}" destId="{D76D82DB-A5CF-411C-88D4-92E9CE92F62D}" srcOrd="1" destOrd="0" presId="urn:microsoft.com/office/officeart/2005/8/layout/orgChart1"/>
    <dgm:cxn modelId="{DD7E5671-224A-49A2-BEBB-EDCDAF2149D0}" type="presParOf" srcId="{C3D7B749-BB85-412C-8B32-EC0C2BE7A5C2}" destId="{001157A1-716E-44D0-A2E5-AF824195E684}" srcOrd="1" destOrd="0" presId="urn:microsoft.com/office/officeart/2005/8/layout/orgChart1"/>
    <dgm:cxn modelId="{8C74D5A2-C464-47E0-88C4-CEC513A74491}" type="presParOf" srcId="{C3D7B749-BB85-412C-8B32-EC0C2BE7A5C2}" destId="{B020A290-7F8E-47A7-8C0C-4F37EF0D8711}" srcOrd="2" destOrd="0" presId="urn:microsoft.com/office/officeart/2005/8/layout/orgChart1"/>
    <dgm:cxn modelId="{3E3E67FA-8097-4052-8E21-CFD8921EFFC2}" type="presParOf" srcId="{E648F0F7-4C90-4160-886D-163CB97CDF53}" destId="{3B1C7E69-E6BE-4D3B-8ABD-BA23D9591C42}" srcOrd="6" destOrd="0" presId="urn:microsoft.com/office/officeart/2005/8/layout/orgChart1"/>
    <dgm:cxn modelId="{9294FDDF-DD2C-4473-B11E-EA2C1DEEBF0C}" type="presParOf" srcId="{E648F0F7-4C90-4160-886D-163CB97CDF53}" destId="{4767E6C9-94CF-4DE1-BFAC-F55CA8D743C8}" srcOrd="7" destOrd="0" presId="urn:microsoft.com/office/officeart/2005/8/layout/orgChart1"/>
    <dgm:cxn modelId="{EAC2D4C5-A225-4DAA-A910-7A0F37122D6A}" type="presParOf" srcId="{4767E6C9-94CF-4DE1-BFAC-F55CA8D743C8}" destId="{3F8ECB02-4F13-498C-9D02-206025A5D886}" srcOrd="0" destOrd="0" presId="urn:microsoft.com/office/officeart/2005/8/layout/orgChart1"/>
    <dgm:cxn modelId="{5FB96D34-C7AC-466D-BD63-2755E0779EA7}" type="presParOf" srcId="{3F8ECB02-4F13-498C-9D02-206025A5D886}" destId="{FA756904-8287-42CF-AF03-CE9FCDBAE172}" srcOrd="0" destOrd="0" presId="urn:microsoft.com/office/officeart/2005/8/layout/orgChart1"/>
    <dgm:cxn modelId="{50448CF9-8541-4264-A985-3E4326667920}" type="presParOf" srcId="{3F8ECB02-4F13-498C-9D02-206025A5D886}" destId="{CCF0D272-87C1-431E-991B-A4133583BC36}" srcOrd="1" destOrd="0" presId="urn:microsoft.com/office/officeart/2005/8/layout/orgChart1"/>
    <dgm:cxn modelId="{F1E50FEF-DD9F-4FA6-9F3D-2D24D6969A75}" type="presParOf" srcId="{4767E6C9-94CF-4DE1-BFAC-F55CA8D743C8}" destId="{84F239A1-C5DF-42F5-8C78-F94E60B8AC46}" srcOrd="1" destOrd="0" presId="urn:microsoft.com/office/officeart/2005/8/layout/orgChart1"/>
    <dgm:cxn modelId="{D2516342-8CCC-451D-A82C-FC4EE3088B0C}" type="presParOf" srcId="{4767E6C9-94CF-4DE1-BFAC-F55CA8D743C8}" destId="{7ED6E21E-914A-4969-86AA-B032CB3BF750}" srcOrd="2" destOrd="0" presId="urn:microsoft.com/office/officeart/2005/8/layout/orgChart1"/>
    <dgm:cxn modelId="{2C171B9B-E05A-41CD-BEDA-3EF2A502F49B}" type="presParOf" srcId="{E648F0F7-4C90-4160-886D-163CB97CDF53}" destId="{E7F16BD0-E290-4614-B6CA-C62B8705C527}" srcOrd="8" destOrd="0" presId="urn:microsoft.com/office/officeart/2005/8/layout/orgChart1"/>
    <dgm:cxn modelId="{FB16693F-92E9-4C9F-A62A-8F965FD492FA}" type="presParOf" srcId="{E648F0F7-4C90-4160-886D-163CB97CDF53}" destId="{2F7FCC2B-A448-4117-9876-0D6B806B116F}" srcOrd="9" destOrd="0" presId="urn:microsoft.com/office/officeart/2005/8/layout/orgChart1"/>
    <dgm:cxn modelId="{32840046-BD2E-4B79-AFB3-D2053D005C56}" type="presParOf" srcId="{2F7FCC2B-A448-4117-9876-0D6B806B116F}" destId="{484AD6D1-8710-49F1-A287-08E1468702FE}" srcOrd="0" destOrd="0" presId="urn:microsoft.com/office/officeart/2005/8/layout/orgChart1"/>
    <dgm:cxn modelId="{79D95C9A-FEF4-4FC3-8C14-A641DF89DC2B}" type="presParOf" srcId="{484AD6D1-8710-49F1-A287-08E1468702FE}" destId="{7F4AFF3A-1F1C-438E-B9BC-E693E92F753B}" srcOrd="0" destOrd="0" presId="urn:microsoft.com/office/officeart/2005/8/layout/orgChart1"/>
    <dgm:cxn modelId="{1B0232CE-0454-431E-A52F-903561A7CC3E}" type="presParOf" srcId="{484AD6D1-8710-49F1-A287-08E1468702FE}" destId="{76BFD8F3-D685-4128-AE3B-B81301761B0F}" srcOrd="1" destOrd="0" presId="urn:microsoft.com/office/officeart/2005/8/layout/orgChart1"/>
    <dgm:cxn modelId="{A5EDDD21-94F4-4993-B032-000329AF4018}" type="presParOf" srcId="{2F7FCC2B-A448-4117-9876-0D6B806B116F}" destId="{EA7DC14A-110E-40BD-B358-77D944A9187B}" srcOrd="1" destOrd="0" presId="urn:microsoft.com/office/officeart/2005/8/layout/orgChart1"/>
    <dgm:cxn modelId="{B3F13D8C-9555-471A-B252-3360F5600421}" type="presParOf" srcId="{2F7FCC2B-A448-4117-9876-0D6B806B116F}" destId="{0EEF8609-72E7-4645-A2C7-B07A18570378}" srcOrd="2" destOrd="0" presId="urn:microsoft.com/office/officeart/2005/8/layout/orgChart1"/>
    <dgm:cxn modelId="{098B4826-9A62-4621-943E-4FA52AE9E4B6}" type="presParOf" srcId="{E648F0F7-4C90-4160-886D-163CB97CDF53}" destId="{496910AF-33C2-4ECB-B5F6-A14FA3F5E39C}" srcOrd="10" destOrd="0" presId="urn:microsoft.com/office/officeart/2005/8/layout/orgChart1"/>
    <dgm:cxn modelId="{082C1313-E242-4186-95FC-3B701C6C3B59}" type="presParOf" srcId="{E648F0F7-4C90-4160-886D-163CB97CDF53}" destId="{9CA74CDE-4B77-4825-BEC3-CB374BD62598}" srcOrd="11" destOrd="0" presId="urn:microsoft.com/office/officeart/2005/8/layout/orgChart1"/>
    <dgm:cxn modelId="{68EADCE7-F6DC-41BD-B29D-911AA88E15A0}" type="presParOf" srcId="{9CA74CDE-4B77-4825-BEC3-CB374BD62598}" destId="{2A9DC26B-B76E-45BA-B002-8BDC6C33E44E}" srcOrd="0" destOrd="0" presId="urn:microsoft.com/office/officeart/2005/8/layout/orgChart1"/>
    <dgm:cxn modelId="{10DE0556-F520-431F-8A9E-D4FEAEBBB9B3}" type="presParOf" srcId="{2A9DC26B-B76E-45BA-B002-8BDC6C33E44E}" destId="{1108A118-4FE1-4543-B3DE-624B9ACAF570}" srcOrd="0" destOrd="0" presId="urn:microsoft.com/office/officeart/2005/8/layout/orgChart1"/>
    <dgm:cxn modelId="{A97A3C04-EA32-43AE-ADE2-C27E73D7D9EA}" type="presParOf" srcId="{2A9DC26B-B76E-45BA-B002-8BDC6C33E44E}" destId="{B58CD0A1-705C-4A3C-A79E-F25421B8EF7F}" srcOrd="1" destOrd="0" presId="urn:microsoft.com/office/officeart/2005/8/layout/orgChart1"/>
    <dgm:cxn modelId="{56E0543A-20F2-4D83-87AD-5D160497EE0B}" type="presParOf" srcId="{9CA74CDE-4B77-4825-BEC3-CB374BD62598}" destId="{1B6F7C4C-71B2-4CAE-B141-B41941E97D1B}" srcOrd="1" destOrd="0" presId="urn:microsoft.com/office/officeart/2005/8/layout/orgChart1"/>
    <dgm:cxn modelId="{73CACCEE-54C4-47D8-BB79-D04EDA42CA55}" type="presParOf" srcId="{9CA74CDE-4B77-4825-BEC3-CB374BD62598}" destId="{AE3551BB-B5B3-473F-9FEA-F103DA472B9B}" srcOrd="2" destOrd="0" presId="urn:microsoft.com/office/officeart/2005/8/layout/orgChart1"/>
    <dgm:cxn modelId="{DF618445-D2AE-4F14-BC0D-8FBE3BA693AF}" type="presParOf" srcId="{75D07679-E2A7-410B-91AE-EA9AE5DFF331}" destId="{6E21B11F-B6F3-42D3-ADA0-8393171DC666}"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D99CE02D-3516-4F66-8B08-1F3EE4CE9EC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E293C7CE-5CF0-43D1-A8C9-63EF1BAF5217}" type="asst">
      <dgm:prSet phldrT="[Texto]" custT="1"/>
      <dgm:spPr/>
      <dgm:t>
        <a:bodyPr/>
        <a:lstStyle/>
        <a:p>
          <a:r>
            <a:rPr lang="pt-BR" sz="1200" b="1">
              <a:latin typeface="Arial" pitchFamily="34" charset="0"/>
              <a:cs typeface="Arial" pitchFamily="34" charset="0"/>
            </a:rPr>
            <a:t>Cultura Organizacional</a:t>
          </a:r>
          <a:endParaRPr lang="pt-BR" sz="1200">
            <a:latin typeface="Arial" pitchFamily="34" charset="0"/>
            <a:cs typeface="Arial" pitchFamily="34" charset="0"/>
          </a:endParaRPr>
        </a:p>
      </dgm:t>
    </dgm:pt>
    <dgm:pt modelId="{76BB8047-0014-4B82-90C7-3343A12583B8}" type="parTrans" cxnId="{74AAF187-DDF2-41C5-9C4C-42C066BEBA17}">
      <dgm:prSet/>
      <dgm:spPr/>
      <dgm:t>
        <a:bodyPr/>
        <a:lstStyle/>
        <a:p>
          <a:endParaRPr lang="pt-BR"/>
        </a:p>
      </dgm:t>
    </dgm:pt>
    <dgm:pt modelId="{A30E7CB5-031D-429C-8692-68E2DA216EEF}" type="sibTrans" cxnId="{74AAF187-DDF2-41C5-9C4C-42C066BEBA17}">
      <dgm:prSet/>
      <dgm:spPr/>
      <dgm:t>
        <a:bodyPr/>
        <a:lstStyle/>
        <a:p>
          <a:endParaRPr lang="pt-BR"/>
        </a:p>
      </dgm:t>
    </dgm:pt>
    <dgm:pt modelId="{5247242A-7899-4BFE-A6CD-DE8AFACE4C6E}">
      <dgm:prSet phldrT="[Texto]" custT="1"/>
      <dgm:spPr/>
      <dgm:t>
        <a:bodyPr/>
        <a:lstStyle/>
        <a:p>
          <a:r>
            <a:rPr lang="pt-BR" sz="1000">
              <a:latin typeface="Arial" pitchFamily="34" charset="0"/>
              <a:cs typeface="Arial" pitchFamily="34" charset="0"/>
            </a:rPr>
            <a:t>Filosofia da empresa</a:t>
          </a:r>
        </a:p>
      </dgm:t>
    </dgm:pt>
    <dgm:pt modelId="{98421DD7-284F-45E1-94B7-EDF97368423B}" type="parTrans" cxnId="{98359B7D-D1DD-4FF1-A495-C1BFBF1F1109}">
      <dgm:prSet/>
      <dgm:spPr/>
      <dgm:t>
        <a:bodyPr/>
        <a:lstStyle/>
        <a:p>
          <a:endParaRPr lang="pt-BR"/>
        </a:p>
      </dgm:t>
    </dgm:pt>
    <dgm:pt modelId="{C811DCF1-4DC8-49AC-A5F3-EA77E82BCA30}" type="sibTrans" cxnId="{98359B7D-D1DD-4FF1-A495-C1BFBF1F1109}">
      <dgm:prSet/>
      <dgm:spPr/>
      <dgm:t>
        <a:bodyPr/>
        <a:lstStyle/>
        <a:p>
          <a:endParaRPr lang="pt-BR"/>
        </a:p>
      </dgm:t>
    </dgm:pt>
    <dgm:pt modelId="{F118C195-856A-411A-A55E-BF30953D5191}">
      <dgm:prSet phldrT="[Texto]" custT="1"/>
      <dgm:spPr/>
      <dgm:t>
        <a:bodyPr/>
        <a:lstStyle/>
        <a:p>
          <a:r>
            <a:rPr lang="pt-BR" sz="1000">
              <a:latin typeface="Arial" pitchFamily="34" charset="0"/>
              <a:cs typeface="Arial" pitchFamily="34" charset="0"/>
            </a:rPr>
            <a:t>Estrutura organizacional</a:t>
          </a:r>
        </a:p>
      </dgm:t>
    </dgm:pt>
    <dgm:pt modelId="{986F52F4-A85F-443D-BE50-C76E3485B956}" type="parTrans" cxnId="{7BF1631A-836E-4EE3-8A42-01CFB6D00323}">
      <dgm:prSet/>
      <dgm:spPr/>
      <dgm:t>
        <a:bodyPr/>
        <a:lstStyle/>
        <a:p>
          <a:endParaRPr lang="pt-BR"/>
        </a:p>
      </dgm:t>
    </dgm:pt>
    <dgm:pt modelId="{084B59F3-808B-4645-8EB1-AABCE104F695}" type="sibTrans" cxnId="{7BF1631A-836E-4EE3-8A42-01CFB6D00323}">
      <dgm:prSet/>
      <dgm:spPr/>
      <dgm:t>
        <a:bodyPr/>
        <a:lstStyle/>
        <a:p>
          <a:endParaRPr lang="pt-BR"/>
        </a:p>
      </dgm:t>
    </dgm:pt>
    <dgm:pt modelId="{08BEF1B6-08C6-4D27-AD22-E1E6C5DD4AC8}">
      <dgm:prSet phldrT="[Texto]" custT="1"/>
      <dgm:spPr/>
      <dgm:t>
        <a:bodyPr/>
        <a:lstStyle/>
        <a:p>
          <a:r>
            <a:rPr lang="pt-BR" sz="1000">
              <a:latin typeface="Arial" pitchFamily="34" charset="0"/>
              <a:cs typeface="Arial" pitchFamily="34" charset="0"/>
            </a:rPr>
            <a:t>Papel do líder </a:t>
          </a:r>
        </a:p>
      </dgm:t>
    </dgm:pt>
    <dgm:pt modelId="{9007B1DC-C5F7-45C4-85BB-F4C5EF0DFEFE}" type="parTrans" cxnId="{1B1F255B-1B78-409C-AC7D-1CD92D646E99}">
      <dgm:prSet/>
      <dgm:spPr/>
      <dgm:t>
        <a:bodyPr/>
        <a:lstStyle/>
        <a:p>
          <a:endParaRPr lang="pt-BR"/>
        </a:p>
      </dgm:t>
    </dgm:pt>
    <dgm:pt modelId="{505B2FEB-1CE4-41F5-88C8-0F0A002DB792}" type="sibTrans" cxnId="{1B1F255B-1B78-409C-AC7D-1CD92D646E99}">
      <dgm:prSet/>
      <dgm:spPr/>
      <dgm:t>
        <a:bodyPr/>
        <a:lstStyle/>
        <a:p>
          <a:endParaRPr lang="pt-BR"/>
        </a:p>
      </dgm:t>
    </dgm:pt>
    <dgm:pt modelId="{AB2EE60D-C2E0-4FC8-9981-210C55EE0B26}">
      <dgm:prSet phldrT="[Texto]" custT="1"/>
      <dgm:spPr/>
      <dgm:t>
        <a:bodyPr/>
        <a:lstStyle/>
        <a:p>
          <a:r>
            <a:rPr lang="pt-BR" sz="1000">
              <a:solidFill>
                <a:schemeClr val="bg1"/>
              </a:solidFill>
              <a:latin typeface="Arial" pitchFamily="34" charset="0"/>
              <a:cs typeface="Arial" pitchFamily="34" charset="0"/>
            </a:rPr>
            <a:t>Ambiente físico </a:t>
          </a:r>
        </a:p>
      </dgm:t>
    </dgm:pt>
    <dgm:pt modelId="{541D2363-B5AC-477A-8F31-82002979AFC5}" type="parTrans" cxnId="{E19A5D56-6D01-491D-961A-A9E75E1D1623}">
      <dgm:prSet/>
      <dgm:spPr/>
      <dgm:t>
        <a:bodyPr/>
        <a:lstStyle/>
        <a:p>
          <a:endParaRPr lang="pt-BR"/>
        </a:p>
      </dgm:t>
    </dgm:pt>
    <dgm:pt modelId="{82494C49-E6AF-4067-B868-86B1A21E5236}" type="sibTrans" cxnId="{E19A5D56-6D01-491D-961A-A9E75E1D1623}">
      <dgm:prSet/>
      <dgm:spPr/>
      <dgm:t>
        <a:bodyPr/>
        <a:lstStyle/>
        <a:p>
          <a:endParaRPr lang="pt-BR"/>
        </a:p>
      </dgm:t>
    </dgm:pt>
    <dgm:pt modelId="{787F56BF-9F3D-49BA-A97E-B4B8920F4262}">
      <dgm:prSet phldrT="[Texto]" custT="1"/>
      <dgm:spPr/>
      <dgm:t>
        <a:bodyPr/>
        <a:lstStyle/>
        <a:p>
          <a:r>
            <a:rPr lang="pt-BR" sz="1000">
              <a:solidFill>
                <a:schemeClr val="bg1"/>
              </a:solidFill>
              <a:latin typeface="Arial" pitchFamily="34" charset="0"/>
              <a:cs typeface="Arial" pitchFamily="34" charset="0"/>
            </a:rPr>
            <a:t>Condução de grupos </a:t>
          </a:r>
        </a:p>
      </dgm:t>
    </dgm:pt>
    <dgm:pt modelId="{5FC5EA75-E106-4FD3-A52B-B2F5E81A06C3}" type="parTrans" cxnId="{70767FE9-3437-4B1D-903B-1C3EFACA005E}">
      <dgm:prSet/>
      <dgm:spPr/>
      <dgm:t>
        <a:bodyPr/>
        <a:lstStyle/>
        <a:p>
          <a:endParaRPr lang="pt-BR"/>
        </a:p>
      </dgm:t>
    </dgm:pt>
    <dgm:pt modelId="{7224110B-72B7-44A0-BB4E-AD3874259925}" type="sibTrans" cxnId="{70767FE9-3437-4B1D-903B-1C3EFACA005E}">
      <dgm:prSet/>
      <dgm:spPr/>
      <dgm:t>
        <a:bodyPr/>
        <a:lstStyle/>
        <a:p>
          <a:endParaRPr lang="pt-BR"/>
        </a:p>
      </dgm:t>
    </dgm:pt>
    <dgm:pt modelId="{3EAFC684-5617-440A-A4DC-1B11EFC9BBD3}">
      <dgm:prSet phldrT="[Texto]" custT="1"/>
      <dgm:spPr/>
      <dgm:t>
        <a:bodyPr/>
        <a:lstStyle/>
        <a:p>
          <a:r>
            <a:rPr lang="pt-BR" sz="1000">
              <a:latin typeface="Arial" pitchFamily="34" charset="0"/>
              <a:cs typeface="Arial" pitchFamily="34" charset="0"/>
            </a:rPr>
            <a:t>Políticas e Práticas de RH </a:t>
          </a:r>
        </a:p>
      </dgm:t>
    </dgm:pt>
    <dgm:pt modelId="{1BC5F21A-B852-45F3-85C8-19D0BEF6116B}" type="parTrans" cxnId="{43D00EBB-5783-4C9B-84CD-C942855665CD}">
      <dgm:prSet/>
      <dgm:spPr/>
      <dgm:t>
        <a:bodyPr/>
        <a:lstStyle/>
        <a:p>
          <a:endParaRPr lang="pt-BR"/>
        </a:p>
      </dgm:t>
    </dgm:pt>
    <dgm:pt modelId="{D8D0B51F-CE25-4EBA-A5E8-9F3B6CCDE689}" type="sibTrans" cxnId="{43D00EBB-5783-4C9B-84CD-C942855665CD}">
      <dgm:prSet/>
      <dgm:spPr/>
      <dgm:t>
        <a:bodyPr/>
        <a:lstStyle/>
        <a:p>
          <a:endParaRPr lang="pt-BR"/>
        </a:p>
      </dgm:t>
    </dgm:pt>
    <dgm:pt modelId="{B8C512AF-13B2-4E7A-806E-E86D6D5D52EE}" type="pres">
      <dgm:prSet presAssocID="{D99CE02D-3516-4F66-8B08-1F3EE4CE9EC1}" presName="hierChild1" presStyleCnt="0">
        <dgm:presLayoutVars>
          <dgm:orgChart val="1"/>
          <dgm:chPref val="1"/>
          <dgm:dir/>
          <dgm:animOne val="branch"/>
          <dgm:animLvl val="lvl"/>
          <dgm:resizeHandles/>
        </dgm:presLayoutVars>
      </dgm:prSet>
      <dgm:spPr/>
      <dgm:t>
        <a:bodyPr/>
        <a:lstStyle/>
        <a:p>
          <a:endParaRPr lang="pt-BR"/>
        </a:p>
      </dgm:t>
    </dgm:pt>
    <dgm:pt modelId="{75D07679-E2A7-410B-91AE-EA9AE5DFF331}" type="pres">
      <dgm:prSet presAssocID="{E293C7CE-5CF0-43D1-A8C9-63EF1BAF5217}" presName="hierRoot1" presStyleCnt="0">
        <dgm:presLayoutVars>
          <dgm:hierBranch val="init"/>
        </dgm:presLayoutVars>
      </dgm:prSet>
      <dgm:spPr/>
    </dgm:pt>
    <dgm:pt modelId="{D09F1F4A-6416-4774-B25F-7EDB13D9B691}" type="pres">
      <dgm:prSet presAssocID="{E293C7CE-5CF0-43D1-A8C9-63EF1BAF5217}" presName="rootComposite1" presStyleCnt="0"/>
      <dgm:spPr/>
    </dgm:pt>
    <dgm:pt modelId="{8B8BACF7-1A2A-41D4-8CEF-FA3460862ECA}" type="pres">
      <dgm:prSet presAssocID="{E293C7CE-5CF0-43D1-A8C9-63EF1BAF5217}" presName="rootText1" presStyleLbl="node0" presStyleIdx="0" presStyleCnt="1" custScaleX="175532" custScaleY="148507">
        <dgm:presLayoutVars>
          <dgm:chPref val="3"/>
        </dgm:presLayoutVars>
      </dgm:prSet>
      <dgm:spPr/>
      <dgm:t>
        <a:bodyPr/>
        <a:lstStyle/>
        <a:p>
          <a:endParaRPr lang="pt-BR"/>
        </a:p>
      </dgm:t>
    </dgm:pt>
    <dgm:pt modelId="{ABD98CE6-D38C-421B-94DB-CAB78BFF5C89}" type="pres">
      <dgm:prSet presAssocID="{E293C7CE-5CF0-43D1-A8C9-63EF1BAF5217}" presName="rootConnector1" presStyleLbl="asst0" presStyleIdx="0" presStyleCnt="0"/>
      <dgm:spPr/>
      <dgm:t>
        <a:bodyPr/>
        <a:lstStyle/>
        <a:p>
          <a:endParaRPr lang="pt-BR"/>
        </a:p>
      </dgm:t>
    </dgm:pt>
    <dgm:pt modelId="{E648F0F7-4C90-4160-886D-163CB97CDF53}" type="pres">
      <dgm:prSet presAssocID="{E293C7CE-5CF0-43D1-A8C9-63EF1BAF5217}" presName="hierChild2" presStyleCnt="0"/>
      <dgm:spPr/>
    </dgm:pt>
    <dgm:pt modelId="{124619E3-0B35-47C0-9EB3-4BC4460E122A}" type="pres">
      <dgm:prSet presAssocID="{98421DD7-284F-45E1-94B7-EDF97368423B}" presName="Name37" presStyleLbl="parChTrans1D2" presStyleIdx="0" presStyleCnt="6"/>
      <dgm:spPr/>
      <dgm:t>
        <a:bodyPr/>
        <a:lstStyle/>
        <a:p>
          <a:endParaRPr lang="pt-BR"/>
        </a:p>
      </dgm:t>
    </dgm:pt>
    <dgm:pt modelId="{77995CF2-9B1A-4228-B0D2-64912E96DEAE}" type="pres">
      <dgm:prSet presAssocID="{5247242A-7899-4BFE-A6CD-DE8AFACE4C6E}" presName="hierRoot2" presStyleCnt="0">
        <dgm:presLayoutVars>
          <dgm:hierBranch val="init"/>
        </dgm:presLayoutVars>
      </dgm:prSet>
      <dgm:spPr/>
    </dgm:pt>
    <dgm:pt modelId="{D584B9A7-37D4-427F-966A-64C84CC847D7}" type="pres">
      <dgm:prSet presAssocID="{5247242A-7899-4BFE-A6CD-DE8AFACE4C6E}" presName="rootComposite" presStyleCnt="0"/>
      <dgm:spPr/>
    </dgm:pt>
    <dgm:pt modelId="{F3103B3B-6B9E-4F7B-B0C1-8498DBD1C6A3}" type="pres">
      <dgm:prSet presAssocID="{5247242A-7899-4BFE-A6CD-DE8AFACE4C6E}" presName="rootText" presStyleLbl="node2" presStyleIdx="0" presStyleCnt="6">
        <dgm:presLayoutVars>
          <dgm:chPref val="3"/>
        </dgm:presLayoutVars>
      </dgm:prSet>
      <dgm:spPr/>
      <dgm:t>
        <a:bodyPr/>
        <a:lstStyle/>
        <a:p>
          <a:endParaRPr lang="pt-BR"/>
        </a:p>
      </dgm:t>
    </dgm:pt>
    <dgm:pt modelId="{5B83C847-4E8E-4698-B9FB-31BDE2935AC0}" type="pres">
      <dgm:prSet presAssocID="{5247242A-7899-4BFE-A6CD-DE8AFACE4C6E}" presName="rootConnector" presStyleLbl="node2" presStyleIdx="0" presStyleCnt="6"/>
      <dgm:spPr/>
      <dgm:t>
        <a:bodyPr/>
        <a:lstStyle/>
        <a:p>
          <a:endParaRPr lang="pt-BR"/>
        </a:p>
      </dgm:t>
    </dgm:pt>
    <dgm:pt modelId="{DA09A10E-634A-4907-80BE-5F2D3A0B7E9A}" type="pres">
      <dgm:prSet presAssocID="{5247242A-7899-4BFE-A6CD-DE8AFACE4C6E}" presName="hierChild4" presStyleCnt="0"/>
      <dgm:spPr/>
    </dgm:pt>
    <dgm:pt modelId="{203544B7-5FE5-4CDF-93C8-5B766B3FF2AE}" type="pres">
      <dgm:prSet presAssocID="{5247242A-7899-4BFE-A6CD-DE8AFACE4C6E}" presName="hierChild5" presStyleCnt="0"/>
      <dgm:spPr/>
    </dgm:pt>
    <dgm:pt modelId="{D60D8A72-C4F0-4988-ADC8-7B8D51E2B6CE}" type="pres">
      <dgm:prSet presAssocID="{986F52F4-A85F-443D-BE50-C76E3485B956}" presName="Name37" presStyleLbl="parChTrans1D2" presStyleIdx="1" presStyleCnt="6"/>
      <dgm:spPr/>
      <dgm:t>
        <a:bodyPr/>
        <a:lstStyle/>
        <a:p>
          <a:endParaRPr lang="pt-BR"/>
        </a:p>
      </dgm:t>
    </dgm:pt>
    <dgm:pt modelId="{069B32C9-729F-40F3-97A2-1B91686EC696}" type="pres">
      <dgm:prSet presAssocID="{F118C195-856A-411A-A55E-BF30953D5191}" presName="hierRoot2" presStyleCnt="0">
        <dgm:presLayoutVars>
          <dgm:hierBranch val="init"/>
        </dgm:presLayoutVars>
      </dgm:prSet>
      <dgm:spPr/>
    </dgm:pt>
    <dgm:pt modelId="{64B67B1B-895E-4E8B-84FD-0E71E08E4CB7}" type="pres">
      <dgm:prSet presAssocID="{F118C195-856A-411A-A55E-BF30953D5191}" presName="rootComposite" presStyleCnt="0"/>
      <dgm:spPr/>
    </dgm:pt>
    <dgm:pt modelId="{F20FEC46-31CC-4A68-941B-001CED64B2D4}" type="pres">
      <dgm:prSet presAssocID="{F118C195-856A-411A-A55E-BF30953D5191}" presName="rootText" presStyleLbl="node2" presStyleIdx="1" presStyleCnt="6" custScaleX="117952">
        <dgm:presLayoutVars>
          <dgm:chPref val="3"/>
        </dgm:presLayoutVars>
      </dgm:prSet>
      <dgm:spPr/>
      <dgm:t>
        <a:bodyPr/>
        <a:lstStyle/>
        <a:p>
          <a:endParaRPr lang="pt-BR"/>
        </a:p>
      </dgm:t>
    </dgm:pt>
    <dgm:pt modelId="{8742BEDD-96FA-402B-BC9A-196858331CA9}" type="pres">
      <dgm:prSet presAssocID="{F118C195-856A-411A-A55E-BF30953D5191}" presName="rootConnector" presStyleLbl="node2" presStyleIdx="1" presStyleCnt="6"/>
      <dgm:spPr/>
      <dgm:t>
        <a:bodyPr/>
        <a:lstStyle/>
        <a:p>
          <a:endParaRPr lang="pt-BR"/>
        </a:p>
      </dgm:t>
    </dgm:pt>
    <dgm:pt modelId="{9B972962-3207-457D-8732-94DF92F7843D}" type="pres">
      <dgm:prSet presAssocID="{F118C195-856A-411A-A55E-BF30953D5191}" presName="hierChild4" presStyleCnt="0"/>
      <dgm:spPr/>
    </dgm:pt>
    <dgm:pt modelId="{ABCF0649-1E81-430F-96F4-3FA3CF0892AB}" type="pres">
      <dgm:prSet presAssocID="{F118C195-856A-411A-A55E-BF30953D5191}" presName="hierChild5" presStyleCnt="0"/>
      <dgm:spPr/>
    </dgm:pt>
    <dgm:pt modelId="{AEECC39E-B051-4583-BB2B-8037142764E5}" type="pres">
      <dgm:prSet presAssocID="{9007B1DC-C5F7-45C4-85BB-F4C5EF0DFEFE}" presName="Name37" presStyleLbl="parChTrans1D2" presStyleIdx="2" presStyleCnt="6"/>
      <dgm:spPr/>
      <dgm:t>
        <a:bodyPr/>
        <a:lstStyle/>
        <a:p>
          <a:endParaRPr lang="pt-BR"/>
        </a:p>
      </dgm:t>
    </dgm:pt>
    <dgm:pt modelId="{C3D7B749-BB85-412C-8B32-EC0C2BE7A5C2}" type="pres">
      <dgm:prSet presAssocID="{08BEF1B6-08C6-4D27-AD22-E1E6C5DD4AC8}" presName="hierRoot2" presStyleCnt="0">
        <dgm:presLayoutVars>
          <dgm:hierBranch val="init"/>
        </dgm:presLayoutVars>
      </dgm:prSet>
      <dgm:spPr/>
    </dgm:pt>
    <dgm:pt modelId="{874DEB40-466C-4D71-8BC4-FDAF552379B7}" type="pres">
      <dgm:prSet presAssocID="{08BEF1B6-08C6-4D27-AD22-E1E6C5DD4AC8}" presName="rootComposite" presStyleCnt="0"/>
      <dgm:spPr/>
    </dgm:pt>
    <dgm:pt modelId="{5B165549-EC58-46A5-BA43-47B928272041}" type="pres">
      <dgm:prSet presAssocID="{08BEF1B6-08C6-4D27-AD22-E1E6C5DD4AC8}" presName="rootText" presStyleLbl="node2" presStyleIdx="2" presStyleCnt="6">
        <dgm:presLayoutVars>
          <dgm:chPref val="3"/>
        </dgm:presLayoutVars>
      </dgm:prSet>
      <dgm:spPr/>
      <dgm:t>
        <a:bodyPr/>
        <a:lstStyle/>
        <a:p>
          <a:endParaRPr lang="pt-BR"/>
        </a:p>
      </dgm:t>
    </dgm:pt>
    <dgm:pt modelId="{D76D82DB-A5CF-411C-88D4-92E9CE92F62D}" type="pres">
      <dgm:prSet presAssocID="{08BEF1B6-08C6-4D27-AD22-E1E6C5DD4AC8}" presName="rootConnector" presStyleLbl="node2" presStyleIdx="2" presStyleCnt="6"/>
      <dgm:spPr/>
      <dgm:t>
        <a:bodyPr/>
        <a:lstStyle/>
        <a:p>
          <a:endParaRPr lang="pt-BR"/>
        </a:p>
      </dgm:t>
    </dgm:pt>
    <dgm:pt modelId="{001157A1-716E-44D0-A2E5-AF824195E684}" type="pres">
      <dgm:prSet presAssocID="{08BEF1B6-08C6-4D27-AD22-E1E6C5DD4AC8}" presName="hierChild4" presStyleCnt="0"/>
      <dgm:spPr/>
    </dgm:pt>
    <dgm:pt modelId="{B020A290-7F8E-47A7-8C0C-4F37EF0D8711}" type="pres">
      <dgm:prSet presAssocID="{08BEF1B6-08C6-4D27-AD22-E1E6C5DD4AC8}" presName="hierChild5" presStyleCnt="0"/>
      <dgm:spPr/>
    </dgm:pt>
    <dgm:pt modelId="{3B1C7E69-E6BE-4D3B-8ABD-BA23D9591C42}" type="pres">
      <dgm:prSet presAssocID="{541D2363-B5AC-477A-8F31-82002979AFC5}" presName="Name37" presStyleLbl="parChTrans1D2" presStyleIdx="3" presStyleCnt="6"/>
      <dgm:spPr/>
      <dgm:t>
        <a:bodyPr/>
        <a:lstStyle/>
        <a:p>
          <a:endParaRPr lang="pt-BR"/>
        </a:p>
      </dgm:t>
    </dgm:pt>
    <dgm:pt modelId="{4767E6C9-94CF-4DE1-BFAC-F55CA8D743C8}" type="pres">
      <dgm:prSet presAssocID="{AB2EE60D-C2E0-4FC8-9981-210C55EE0B26}" presName="hierRoot2" presStyleCnt="0">
        <dgm:presLayoutVars>
          <dgm:hierBranch val="init"/>
        </dgm:presLayoutVars>
      </dgm:prSet>
      <dgm:spPr/>
    </dgm:pt>
    <dgm:pt modelId="{3F8ECB02-4F13-498C-9D02-206025A5D886}" type="pres">
      <dgm:prSet presAssocID="{AB2EE60D-C2E0-4FC8-9981-210C55EE0B26}" presName="rootComposite" presStyleCnt="0"/>
      <dgm:spPr/>
    </dgm:pt>
    <dgm:pt modelId="{FA756904-8287-42CF-AF03-CE9FCDBAE172}" type="pres">
      <dgm:prSet presAssocID="{AB2EE60D-C2E0-4FC8-9981-210C55EE0B26}" presName="rootText" presStyleLbl="node2" presStyleIdx="3" presStyleCnt="6">
        <dgm:presLayoutVars>
          <dgm:chPref val="3"/>
        </dgm:presLayoutVars>
      </dgm:prSet>
      <dgm:spPr/>
      <dgm:t>
        <a:bodyPr/>
        <a:lstStyle/>
        <a:p>
          <a:endParaRPr lang="pt-BR"/>
        </a:p>
      </dgm:t>
    </dgm:pt>
    <dgm:pt modelId="{CCF0D272-87C1-431E-991B-A4133583BC36}" type="pres">
      <dgm:prSet presAssocID="{AB2EE60D-C2E0-4FC8-9981-210C55EE0B26}" presName="rootConnector" presStyleLbl="node2" presStyleIdx="3" presStyleCnt="6"/>
      <dgm:spPr/>
      <dgm:t>
        <a:bodyPr/>
        <a:lstStyle/>
        <a:p>
          <a:endParaRPr lang="pt-BR"/>
        </a:p>
      </dgm:t>
    </dgm:pt>
    <dgm:pt modelId="{84F239A1-C5DF-42F5-8C78-F94E60B8AC46}" type="pres">
      <dgm:prSet presAssocID="{AB2EE60D-C2E0-4FC8-9981-210C55EE0B26}" presName="hierChild4" presStyleCnt="0"/>
      <dgm:spPr/>
    </dgm:pt>
    <dgm:pt modelId="{7ED6E21E-914A-4969-86AA-B032CB3BF750}" type="pres">
      <dgm:prSet presAssocID="{AB2EE60D-C2E0-4FC8-9981-210C55EE0B26}" presName="hierChild5" presStyleCnt="0"/>
      <dgm:spPr/>
    </dgm:pt>
    <dgm:pt modelId="{E7F16BD0-E290-4614-B6CA-C62B8705C527}" type="pres">
      <dgm:prSet presAssocID="{5FC5EA75-E106-4FD3-A52B-B2F5E81A06C3}" presName="Name37" presStyleLbl="parChTrans1D2" presStyleIdx="4" presStyleCnt="6"/>
      <dgm:spPr/>
      <dgm:t>
        <a:bodyPr/>
        <a:lstStyle/>
        <a:p>
          <a:endParaRPr lang="pt-BR"/>
        </a:p>
      </dgm:t>
    </dgm:pt>
    <dgm:pt modelId="{2F7FCC2B-A448-4117-9876-0D6B806B116F}" type="pres">
      <dgm:prSet presAssocID="{787F56BF-9F3D-49BA-A97E-B4B8920F4262}" presName="hierRoot2" presStyleCnt="0">
        <dgm:presLayoutVars>
          <dgm:hierBranch val="init"/>
        </dgm:presLayoutVars>
      </dgm:prSet>
      <dgm:spPr/>
    </dgm:pt>
    <dgm:pt modelId="{484AD6D1-8710-49F1-A287-08E1468702FE}" type="pres">
      <dgm:prSet presAssocID="{787F56BF-9F3D-49BA-A97E-B4B8920F4262}" presName="rootComposite" presStyleCnt="0"/>
      <dgm:spPr/>
    </dgm:pt>
    <dgm:pt modelId="{7F4AFF3A-1F1C-438E-B9BC-E693E92F753B}" type="pres">
      <dgm:prSet presAssocID="{787F56BF-9F3D-49BA-A97E-B4B8920F4262}" presName="rootText" presStyleLbl="node2" presStyleIdx="4" presStyleCnt="6" custScaleX="111910">
        <dgm:presLayoutVars>
          <dgm:chPref val="3"/>
        </dgm:presLayoutVars>
      </dgm:prSet>
      <dgm:spPr/>
      <dgm:t>
        <a:bodyPr/>
        <a:lstStyle/>
        <a:p>
          <a:endParaRPr lang="pt-BR"/>
        </a:p>
      </dgm:t>
    </dgm:pt>
    <dgm:pt modelId="{76BFD8F3-D685-4128-AE3B-B81301761B0F}" type="pres">
      <dgm:prSet presAssocID="{787F56BF-9F3D-49BA-A97E-B4B8920F4262}" presName="rootConnector" presStyleLbl="node2" presStyleIdx="4" presStyleCnt="6"/>
      <dgm:spPr/>
      <dgm:t>
        <a:bodyPr/>
        <a:lstStyle/>
        <a:p>
          <a:endParaRPr lang="pt-BR"/>
        </a:p>
      </dgm:t>
    </dgm:pt>
    <dgm:pt modelId="{EA7DC14A-110E-40BD-B358-77D944A9187B}" type="pres">
      <dgm:prSet presAssocID="{787F56BF-9F3D-49BA-A97E-B4B8920F4262}" presName="hierChild4" presStyleCnt="0"/>
      <dgm:spPr/>
    </dgm:pt>
    <dgm:pt modelId="{0EEF8609-72E7-4645-A2C7-B07A18570378}" type="pres">
      <dgm:prSet presAssocID="{787F56BF-9F3D-49BA-A97E-B4B8920F4262}" presName="hierChild5" presStyleCnt="0"/>
      <dgm:spPr/>
    </dgm:pt>
    <dgm:pt modelId="{496910AF-33C2-4ECB-B5F6-A14FA3F5E39C}" type="pres">
      <dgm:prSet presAssocID="{1BC5F21A-B852-45F3-85C8-19D0BEF6116B}" presName="Name37" presStyleLbl="parChTrans1D2" presStyleIdx="5" presStyleCnt="6"/>
      <dgm:spPr/>
      <dgm:t>
        <a:bodyPr/>
        <a:lstStyle/>
        <a:p>
          <a:endParaRPr lang="pt-BR"/>
        </a:p>
      </dgm:t>
    </dgm:pt>
    <dgm:pt modelId="{9CA74CDE-4B77-4825-BEC3-CB374BD62598}" type="pres">
      <dgm:prSet presAssocID="{3EAFC684-5617-440A-A4DC-1B11EFC9BBD3}" presName="hierRoot2" presStyleCnt="0">
        <dgm:presLayoutVars>
          <dgm:hierBranch val="init"/>
        </dgm:presLayoutVars>
      </dgm:prSet>
      <dgm:spPr/>
    </dgm:pt>
    <dgm:pt modelId="{2A9DC26B-B76E-45BA-B002-8BDC6C33E44E}" type="pres">
      <dgm:prSet presAssocID="{3EAFC684-5617-440A-A4DC-1B11EFC9BBD3}" presName="rootComposite" presStyleCnt="0"/>
      <dgm:spPr/>
    </dgm:pt>
    <dgm:pt modelId="{1108A118-4FE1-4543-B3DE-624B9ACAF570}" type="pres">
      <dgm:prSet presAssocID="{3EAFC684-5617-440A-A4DC-1B11EFC9BBD3}" presName="rootText" presStyleLbl="node2" presStyleIdx="5" presStyleCnt="6" custScaleY="134255">
        <dgm:presLayoutVars>
          <dgm:chPref val="3"/>
        </dgm:presLayoutVars>
      </dgm:prSet>
      <dgm:spPr/>
      <dgm:t>
        <a:bodyPr/>
        <a:lstStyle/>
        <a:p>
          <a:endParaRPr lang="pt-BR"/>
        </a:p>
      </dgm:t>
    </dgm:pt>
    <dgm:pt modelId="{B58CD0A1-705C-4A3C-A79E-F25421B8EF7F}" type="pres">
      <dgm:prSet presAssocID="{3EAFC684-5617-440A-A4DC-1B11EFC9BBD3}" presName="rootConnector" presStyleLbl="node2" presStyleIdx="5" presStyleCnt="6"/>
      <dgm:spPr/>
      <dgm:t>
        <a:bodyPr/>
        <a:lstStyle/>
        <a:p>
          <a:endParaRPr lang="pt-BR"/>
        </a:p>
      </dgm:t>
    </dgm:pt>
    <dgm:pt modelId="{1B6F7C4C-71B2-4CAE-B141-B41941E97D1B}" type="pres">
      <dgm:prSet presAssocID="{3EAFC684-5617-440A-A4DC-1B11EFC9BBD3}" presName="hierChild4" presStyleCnt="0"/>
      <dgm:spPr/>
    </dgm:pt>
    <dgm:pt modelId="{AE3551BB-B5B3-473F-9FEA-F103DA472B9B}" type="pres">
      <dgm:prSet presAssocID="{3EAFC684-5617-440A-A4DC-1B11EFC9BBD3}" presName="hierChild5" presStyleCnt="0"/>
      <dgm:spPr/>
    </dgm:pt>
    <dgm:pt modelId="{6E21B11F-B6F3-42D3-ADA0-8393171DC666}" type="pres">
      <dgm:prSet presAssocID="{E293C7CE-5CF0-43D1-A8C9-63EF1BAF5217}" presName="hierChild3" presStyleCnt="0"/>
      <dgm:spPr/>
    </dgm:pt>
  </dgm:ptLst>
  <dgm:cxnLst>
    <dgm:cxn modelId="{95231BEC-F279-44E6-A2BE-711FC9E8ED3C}" type="presOf" srcId="{787F56BF-9F3D-49BA-A97E-B4B8920F4262}" destId="{7F4AFF3A-1F1C-438E-B9BC-E693E92F753B}" srcOrd="0" destOrd="0" presId="urn:microsoft.com/office/officeart/2005/8/layout/orgChart1"/>
    <dgm:cxn modelId="{4A6D5934-F6B8-48B6-8984-F75AAF9E3E28}" type="presOf" srcId="{E293C7CE-5CF0-43D1-A8C9-63EF1BAF5217}" destId="{8B8BACF7-1A2A-41D4-8CEF-FA3460862ECA}" srcOrd="0" destOrd="0" presId="urn:microsoft.com/office/officeart/2005/8/layout/orgChart1"/>
    <dgm:cxn modelId="{98359B7D-D1DD-4FF1-A495-C1BFBF1F1109}" srcId="{E293C7CE-5CF0-43D1-A8C9-63EF1BAF5217}" destId="{5247242A-7899-4BFE-A6CD-DE8AFACE4C6E}" srcOrd="0" destOrd="0" parTransId="{98421DD7-284F-45E1-94B7-EDF97368423B}" sibTransId="{C811DCF1-4DC8-49AC-A5F3-EA77E82BCA30}"/>
    <dgm:cxn modelId="{A9882183-AA0E-45A5-BD8E-5621023E1C0F}" type="presOf" srcId="{5247242A-7899-4BFE-A6CD-DE8AFACE4C6E}" destId="{F3103B3B-6B9E-4F7B-B0C1-8498DBD1C6A3}" srcOrd="0" destOrd="0" presId="urn:microsoft.com/office/officeart/2005/8/layout/orgChart1"/>
    <dgm:cxn modelId="{B7E34A72-B953-48C7-B6C8-CA02A6A8ED23}" type="presOf" srcId="{541D2363-B5AC-477A-8F31-82002979AFC5}" destId="{3B1C7E69-E6BE-4D3B-8ABD-BA23D9591C42}" srcOrd="0" destOrd="0" presId="urn:microsoft.com/office/officeart/2005/8/layout/orgChart1"/>
    <dgm:cxn modelId="{1CAC64F3-1BC1-436F-9229-681C6E1BECDD}" type="presOf" srcId="{986F52F4-A85F-443D-BE50-C76E3485B956}" destId="{D60D8A72-C4F0-4988-ADC8-7B8D51E2B6CE}" srcOrd="0" destOrd="0" presId="urn:microsoft.com/office/officeart/2005/8/layout/orgChart1"/>
    <dgm:cxn modelId="{B353B4B7-C657-499A-B037-4E02CE7DD6EE}" type="presOf" srcId="{9007B1DC-C5F7-45C4-85BB-F4C5EF0DFEFE}" destId="{AEECC39E-B051-4583-BB2B-8037142764E5}" srcOrd="0" destOrd="0" presId="urn:microsoft.com/office/officeart/2005/8/layout/orgChart1"/>
    <dgm:cxn modelId="{76077F2C-E461-42B9-81B1-6298E9282457}" type="presOf" srcId="{AB2EE60D-C2E0-4FC8-9981-210C55EE0B26}" destId="{CCF0D272-87C1-431E-991B-A4133583BC36}" srcOrd="1" destOrd="0" presId="urn:microsoft.com/office/officeart/2005/8/layout/orgChart1"/>
    <dgm:cxn modelId="{E19A5D56-6D01-491D-961A-A9E75E1D1623}" srcId="{E293C7CE-5CF0-43D1-A8C9-63EF1BAF5217}" destId="{AB2EE60D-C2E0-4FC8-9981-210C55EE0B26}" srcOrd="3" destOrd="0" parTransId="{541D2363-B5AC-477A-8F31-82002979AFC5}" sibTransId="{82494C49-E6AF-4067-B868-86B1A21E5236}"/>
    <dgm:cxn modelId="{DBD5A90D-E24B-4362-80B0-32A6E10C6BFE}" type="presOf" srcId="{1BC5F21A-B852-45F3-85C8-19D0BEF6116B}" destId="{496910AF-33C2-4ECB-B5F6-A14FA3F5E39C}" srcOrd="0" destOrd="0" presId="urn:microsoft.com/office/officeart/2005/8/layout/orgChart1"/>
    <dgm:cxn modelId="{43D00EBB-5783-4C9B-84CD-C942855665CD}" srcId="{E293C7CE-5CF0-43D1-A8C9-63EF1BAF5217}" destId="{3EAFC684-5617-440A-A4DC-1B11EFC9BBD3}" srcOrd="5" destOrd="0" parTransId="{1BC5F21A-B852-45F3-85C8-19D0BEF6116B}" sibTransId="{D8D0B51F-CE25-4EBA-A5E8-9F3B6CCDE689}"/>
    <dgm:cxn modelId="{2F8BAAD4-7CE5-4818-A151-AD09FCC215D1}" type="presOf" srcId="{08BEF1B6-08C6-4D27-AD22-E1E6C5DD4AC8}" destId="{D76D82DB-A5CF-411C-88D4-92E9CE92F62D}" srcOrd="1" destOrd="0" presId="urn:microsoft.com/office/officeart/2005/8/layout/orgChart1"/>
    <dgm:cxn modelId="{0F4087AA-197B-4E55-901D-5840E3679E39}" type="presOf" srcId="{3EAFC684-5617-440A-A4DC-1B11EFC9BBD3}" destId="{B58CD0A1-705C-4A3C-A79E-F25421B8EF7F}" srcOrd="1" destOrd="0" presId="urn:microsoft.com/office/officeart/2005/8/layout/orgChart1"/>
    <dgm:cxn modelId="{F8589575-7F37-4466-8FC4-29EC1CDB1233}" type="presOf" srcId="{D99CE02D-3516-4F66-8B08-1F3EE4CE9EC1}" destId="{B8C512AF-13B2-4E7A-806E-E86D6D5D52EE}" srcOrd="0" destOrd="0" presId="urn:microsoft.com/office/officeart/2005/8/layout/orgChart1"/>
    <dgm:cxn modelId="{1CF2B5FD-1D03-4680-927E-7EC4162D0C54}" type="presOf" srcId="{AB2EE60D-C2E0-4FC8-9981-210C55EE0B26}" destId="{FA756904-8287-42CF-AF03-CE9FCDBAE172}" srcOrd="0" destOrd="0" presId="urn:microsoft.com/office/officeart/2005/8/layout/orgChart1"/>
    <dgm:cxn modelId="{7BF1631A-836E-4EE3-8A42-01CFB6D00323}" srcId="{E293C7CE-5CF0-43D1-A8C9-63EF1BAF5217}" destId="{F118C195-856A-411A-A55E-BF30953D5191}" srcOrd="1" destOrd="0" parTransId="{986F52F4-A85F-443D-BE50-C76E3485B956}" sibTransId="{084B59F3-808B-4645-8EB1-AABCE104F695}"/>
    <dgm:cxn modelId="{E0079A6D-E8A6-4CC8-AD84-0F061BAEC7FC}" type="presOf" srcId="{08BEF1B6-08C6-4D27-AD22-E1E6C5DD4AC8}" destId="{5B165549-EC58-46A5-BA43-47B928272041}" srcOrd="0" destOrd="0" presId="urn:microsoft.com/office/officeart/2005/8/layout/orgChart1"/>
    <dgm:cxn modelId="{2370AB03-7782-4635-8D3A-BD8476F7E7A7}" type="presOf" srcId="{E293C7CE-5CF0-43D1-A8C9-63EF1BAF5217}" destId="{ABD98CE6-D38C-421B-94DB-CAB78BFF5C89}" srcOrd="1" destOrd="0" presId="urn:microsoft.com/office/officeart/2005/8/layout/orgChart1"/>
    <dgm:cxn modelId="{B0CB4F6D-75B5-4932-9C00-FA08F2520AC6}" type="presOf" srcId="{5247242A-7899-4BFE-A6CD-DE8AFACE4C6E}" destId="{5B83C847-4E8E-4698-B9FB-31BDE2935AC0}" srcOrd="1" destOrd="0" presId="urn:microsoft.com/office/officeart/2005/8/layout/orgChart1"/>
    <dgm:cxn modelId="{1A541618-E5C1-46D8-BE77-52E731A854C0}" type="presOf" srcId="{787F56BF-9F3D-49BA-A97E-B4B8920F4262}" destId="{76BFD8F3-D685-4128-AE3B-B81301761B0F}" srcOrd="1" destOrd="0" presId="urn:microsoft.com/office/officeart/2005/8/layout/orgChart1"/>
    <dgm:cxn modelId="{40F92DC8-BAE1-49B9-A00E-80386228F06E}" type="presOf" srcId="{98421DD7-284F-45E1-94B7-EDF97368423B}" destId="{124619E3-0B35-47C0-9EB3-4BC4460E122A}" srcOrd="0" destOrd="0" presId="urn:microsoft.com/office/officeart/2005/8/layout/orgChart1"/>
    <dgm:cxn modelId="{70767FE9-3437-4B1D-903B-1C3EFACA005E}" srcId="{E293C7CE-5CF0-43D1-A8C9-63EF1BAF5217}" destId="{787F56BF-9F3D-49BA-A97E-B4B8920F4262}" srcOrd="4" destOrd="0" parTransId="{5FC5EA75-E106-4FD3-A52B-B2F5E81A06C3}" sibTransId="{7224110B-72B7-44A0-BB4E-AD3874259925}"/>
    <dgm:cxn modelId="{44EFE93A-EA8E-4596-B63A-89ECAA631EC0}" type="presOf" srcId="{5FC5EA75-E106-4FD3-A52B-B2F5E81A06C3}" destId="{E7F16BD0-E290-4614-B6CA-C62B8705C527}" srcOrd="0" destOrd="0" presId="urn:microsoft.com/office/officeart/2005/8/layout/orgChart1"/>
    <dgm:cxn modelId="{6E9402CC-BF1E-48C8-930A-77932237D285}" type="presOf" srcId="{F118C195-856A-411A-A55E-BF30953D5191}" destId="{8742BEDD-96FA-402B-BC9A-196858331CA9}" srcOrd="1" destOrd="0" presId="urn:microsoft.com/office/officeart/2005/8/layout/orgChart1"/>
    <dgm:cxn modelId="{1B1F255B-1B78-409C-AC7D-1CD92D646E99}" srcId="{E293C7CE-5CF0-43D1-A8C9-63EF1BAF5217}" destId="{08BEF1B6-08C6-4D27-AD22-E1E6C5DD4AC8}" srcOrd="2" destOrd="0" parTransId="{9007B1DC-C5F7-45C4-85BB-F4C5EF0DFEFE}" sibTransId="{505B2FEB-1CE4-41F5-88C8-0F0A002DB792}"/>
    <dgm:cxn modelId="{74AAF187-DDF2-41C5-9C4C-42C066BEBA17}" srcId="{D99CE02D-3516-4F66-8B08-1F3EE4CE9EC1}" destId="{E293C7CE-5CF0-43D1-A8C9-63EF1BAF5217}" srcOrd="0" destOrd="0" parTransId="{76BB8047-0014-4B82-90C7-3343A12583B8}" sibTransId="{A30E7CB5-031D-429C-8692-68E2DA216EEF}"/>
    <dgm:cxn modelId="{296B62D7-0E55-4A83-AF52-38479975487E}" type="presOf" srcId="{3EAFC684-5617-440A-A4DC-1B11EFC9BBD3}" destId="{1108A118-4FE1-4543-B3DE-624B9ACAF570}" srcOrd="0" destOrd="0" presId="urn:microsoft.com/office/officeart/2005/8/layout/orgChart1"/>
    <dgm:cxn modelId="{72D10CB2-AEDD-4A20-947C-156337BDF0CC}" type="presOf" srcId="{F118C195-856A-411A-A55E-BF30953D5191}" destId="{F20FEC46-31CC-4A68-941B-001CED64B2D4}" srcOrd="0" destOrd="0" presId="urn:microsoft.com/office/officeart/2005/8/layout/orgChart1"/>
    <dgm:cxn modelId="{7F21DFA8-5667-45D3-B4E8-92FA24C17FA8}" type="presParOf" srcId="{B8C512AF-13B2-4E7A-806E-E86D6D5D52EE}" destId="{75D07679-E2A7-410B-91AE-EA9AE5DFF331}" srcOrd="0" destOrd="0" presId="urn:microsoft.com/office/officeart/2005/8/layout/orgChart1"/>
    <dgm:cxn modelId="{DC1B1177-773E-4860-ADF4-566F32AE4DD4}" type="presParOf" srcId="{75D07679-E2A7-410B-91AE-EA9AE5DFF331}" destId="{D09F1F4A-6416-4774-B25F-7EDB13D9B691}" srcOrd="0" destOrd="0" presId="urn:microsoft.com/office/officeart/2005/8/layout/orgChart1"/>
    <dgm:cxn modelId="{CD1C66FB-3089-4039-A005-5C38EB0B4059}" type="presParOf" srcId="{D09F1F4A-6416-4774-B25F-7EDB13D9B691}" destId="{8B8BACF7-1A2A-41D4-8CEF-FA3460862ECA}" srcOrd="0" destOrd="0" presId="urn:microsoft.com/office/officeart/2005/8/layout/orgChart1"/>
    <dgm:cxn modelId="{66E64368-81AD-44BB-A226-0B64CD5892FB}" type="presParOf" srcId="{D09F1F4A-6416-4774-B25F-7EDB13D9B691}" destId="{ABD98CE6-D38C-421B-94DB-CAB78BFF5C89}" srcOrd="1" destOrd="0" presId="urn:microsoft.com/office/officeart/2005/8/layout/orgChart1"/>
    <dgm:cxn modelId="{BECAC129-EA1F-4E04-8662-B07945ADBDC6}" type="presParOf" srcId="{75D07679-E2A7-410B-91AE-EA9AE5DFF331}" destId="{E648F0F7-4C90-4160-886D-163CB97CDF53}" srcOrd="1" destOrd="0" presId="urn:microsoft.com/office/officeart/2005/8/layout/orgChart1"/>
    <dgm:cxn modelId="{6361BC82-D6BF-488D-B89A-BCC2910F0D26}" type="presParOf" srcId="{E648F0F7-4C90-4160-886D-163CB97CDF53}" destId="{124619E3-0B35-47C0-9EB3-4BC4460E122A}" srcOrd="0" destOrd="0" presId="urn:microsoft.com/office/officeart/2005/8/layout/orgChart1"/>
    <dgm:cxn modelId="{562D65E0-B2B8-4D83-B104-FD50DA75F0C4}" type="presParOf" srcId="{E648F0F7-4C90-4160-886D-163CB97CDF53}" destId="{77995CF2-9B1A-4228-B0D2-64912E96DEAE}" srcOrd="1" destOrd="0" presId="urn:microsoft.com/office/officeart/2005/8/layout/orgChart1"/>
    <dgm:cxn modelId="{46014F19-049B-4D59-A6F0-4FFCFBA5C66E}" type="presParOf" srcId="{77995CF2-9B1A-4228-B0D2-64912E96DEAE}" destId="{D584B9A7-37D4-427F-966A-64C84CC847D7}" srcOrd="0" destOrd="0" presId="urn:microsoft.com/office/officeart/2005/8/layout/orgChart1"/>
    <dgm:cxn modelId="{EA1E8D0D-6738-4480-AAD1-252C93211DDE}" type="presParOf" srcId="{D584B9A7-37D4-427F-966A-64C84CC847D7}" destId="{F3103B3B-6B9E-4F7B-B0C1-8498DBD1C6A3}" srcOrd="0" destOrd="0" presId="urn:microsoft.com/office/officeart/2005/8/layout/orgChart1"/>
    <dgm:cxn modelId="{3136FC9D-20CD-414E-BB64-A62FF12239F8}" type="presParOf" srcId="{D584B9A7-37D4-427F-966A-64C84CC847D7}" destId="{5B83C847-4E8E-4698-B9FB-31BDE2935AC0}" srcOrd="1" destOrd="0" presId="urn:microsoft.com/office/officeart/2005/8/layout/orgChart1"/>
    <dgm:cxn modelId="{2ACA59FD-A401-41E8-8C1A-DA80FD9658F9}" type="presParOf" srcId="{77995CF2-9B1A-4228-B0D2-64912E96DEAE}" destId="{DA09A10E-634A-4907-80BE-5F2D3A0B7E9A}" srcOrd="1" destOrd="0" presId="urn:microsoft.com/office/officeart/2005/8/layout/orgChart1"/>
    <dgm:cxn modelId="{53AAC83B-0B56-4D26-9619-A0A02BAF9ACA}" type="presParOf" srcId="{77995CF2-9B1A-4228-B0D2-64912E96DEAE}" destId="{203544B7-5FE5-4CDF-93C8-5B766B3FF2AE}" srcOrd="2" destOrd="0" presId="urn:microsoft.com/office/officeart/2005/8/layout/orgChart1"/>
    <dgm:cxn modelId="{1C0A02DD-6C22-4466-BD5F-0BCBB1B293F5}" type="presParOf" srcId="{E648F0F7-4C90-4160-886D-163CB97CDF53}" destId="{D60D8A72-C4F0-4988-ADC8-7B8D51E2B6CE}" srcOrd="2" destOrd="0" presId="urn:microsoft.com/office/officeart/2005/8/layout/orgChart1"/>
    <dgm:cxn modelId="{83E0CE4B-8ABB-47F4-A77F-EF21378C2977}" type="presParOf" srcId="{E648F0F7-4C90-4160-886D-163CB97CDF53}" destId="{069B32C9-729F-40F3-97A2-1B91686EC696}" srcOrd="3" destOrd="0" presId="urn:microsoft.com/office/officeart/2005/8/layout/orgChart1"/>
    <dgm:cxn modelId="{4AA71345-731E-4AC3-A477-1370E16DBB5F}" type="presParOf" srcId="{069B32C9-729F-40F3-97A2-1B91686EC696}" destId="{64B67B1B-895E-4E8B-84FD-0E71E08E4CB7}" srcOrd="0" destOrd="0" presId="urn:microsoft.com/office/officeart/2005/8/layout/orgChart1"/>
    <dgm:cxn modelId="{33C2C464-D8E7-495E-BA89-5B013B184EA7}" type="presParOf" srcId="{64B67B1B-895E-4E8B-84FD-0E71E08E4CB7}" destId="{F20FEC46-31CC-4A68-941B-001CED64B2D4}" srcOrd="0" destOrd="0" presId="urn:microsoft.com/office/officeart/2005/8/layout/orgChart1"/>
    <dgm:cxn modelId="{940F0DAF-EBA0-4EF8-B16A-53E2A322B750}" type="presParOf" srcId="{64B67B1B-895E-4E8B-84FD-0E71E08E4CB7}" destId="{8742BEDD-96FA-402B-BC9A-196858331CA9}" srcOrd="1" destOrd="0" presId="urn:microsoft.com/office/officeart/2005/8/layout/orgChart1"/>
    <dgm:cxn modelId="{1763FC41-EF99-4F1C-A9FB-0EA9DFB0CE7D}" type="presParOf" srcId="{069B32C9-729F-40F3-97A2-1B91686EC696}" destId="{9B972962-3207-457D-8732-94DF92F7843D}" srcOrd="1" destOrd="0" presId="urn:microsoft.com/office/officeart/2005/8/layout/orgChart1"/>
    <dgm:cxn modelId="{9399BF2B-77AC-4C9F-B3B1-5C3106E81E8F}" type="presParOf" srcId="{069B32C9-729F-40F3-97A2-1B91686EC696}" destId="{ABCF0649-1E81-430F-96F4-3FA3CF0892AB}" srcOrd="2" destOrd="0" presId="urn:microsoft.com/office/officeart/2005/8/layout/orgChart1"/>
    <dgm:cxn modelId="{3C34E2FA-844B-4DFD-82AA-B8FB496DC314}" type="presParOf" srcId="{E648F0F7-4C90-4160-886D-163CB97CDF53}" destId="{AEECC39E-B051-4583-BB2B-8037142764E5}" srcOrd="4" destOrd="0" presId="urn:microsoft.com/office/officeart/2005/8/layout/orgChart1"/>
    <dgm:cxn modelId="{20D8F126-9C46-4E12-81F9-6972C9DD14C8}" type="presParOf" srcId="{E648F0F7-4C90-4160-886D-163CB97CDF53}" destId="{C3D7B749-BB85-412C-8B32-EC0C2BE7A5C2}" srcOrd="5" destOrd="0" presId="urn:microsoft.com/office/officeart/2005/8/layout/orgChart1"/>
    <dgm:cxn modelId="{9DAD523D-B887-47AC-BF72-56ACB64BB435}" type="presParOf" srcId="{C3D7B749-BB85-412C-8B32-EC0C2BE7A5C2}" destId="{874DEB40-466C-4D71-8BC4-FDAF552379B7}" srcOrd="0" destOrd="0" presId="urn:microsoft.com/office/officeart/2005/8/layout/orgChart1"/>
    <dgm:cxn modelId="{B40F80E8-C11E-4DE4-90FE-EC6FD5FCDD0C}" type="presParOf" srcId="{874DEB40-466C-4D71-8BC4-FDAF552379B7}" destId="{5B165549-EC58-46A5-BA43-47B928272041}" srcOrd="0" destOrd="0" presId="urn:microsoft.com/office/officeart/2005/8/layout/orgChart1"/>
    <dgm:cxn modelId="{1D01DA8B-58F9-461F-AD91-0E8974086AA7}" type="presParOf" srcId="{874DEB40-466C-4D71-8BC4-FDAF552379B7}" destId="{D76D82DB-A5CF-411C-88D4-92E9CE92F62D}" srcOrd="1" destOrd="0" presId="urn:microsoft.com/office/officeart/2005/8/layout/orgChart1"/>
    <dgm:cxn modelId="{DDCF69C0-7964-49AA-9434-531D4475F1C8}" type="presParOf" srcId="{C3D7B749-BB85-412C-8B32-EC0C2BE7A5C2}" destId="{001157A1-716E-44D0-A2E5-AF824195E684}" srcOrd="1" destOrd="0" presId="urn:microsoft.com/office/officeart/2005/8/layout/orgChart1"/>
    <dgm:cxn modelId="{232E7C8D-EEBE-424F-8A92-035EAE736CF3}" type="presParOf" srcId="{C3D7B749-BB85-412C-8B32-EC0C2BE7A5C2}" destId="{B020A290-7F8E-47A7-8C0C-4F37EF0D8711}" srcOrd="2" destOrd="0" presId="urn:microsoft.com/office/officeart/2005/8/layout/orgChart1"/>
    <dgm:cxn modelId="{831423D6-1FC9-48BB-B660-4DBCB075A564}" type="presParOf" srcId="{E648F0F7-4C90-4160-886D-163CB97CDF53}" destId="{3B1C7E69-E6BE-4D3B-8ABD-BA23D9591C42}" srcOrd="6" destOrd="0" presId="urn:microsoft.com/office/officeart/2005/8/layout/orgChart1"/>
    <dgm:cxn modelId="{12E8240F-33D5-4D55-BB57-B2D9BAECABFE}" type="presParOf" srcId="{E648F0F7-4C90-4160-886D-163CB97CDF53}" destId="{4767E6C9-94CF-4DE1-BFAC-F55CA8D743C8}" srcOrd="7" destOrd="0" presId="urn:microsoft.com/office/officeart/2005/8/layout/orgChart1"/>
    <dgm:cxn modelId="{EA82106A-489D-49A9-8945-B1219DDC7677}" type="presParOf" srcId="{4767E6C9-94CF-4DE1-BFAC-F55CA8D743C8}" destId="{3F8ECB02-4F13-498C-9D02-206025A5D886}" srcOrd="0" destOrd="0" presId="urn:microsoft.com/office/officeart/2005/8/layout/orgChart1"/>
    <dgm:cxn modelId="{64F0488B-AB9C-4669-82C7-AA6ED434AFE2}" type="presParOf" srcId="{3F8ECB02-4F13-498C-9D02-206025A5D886}" destId="{FA756904-8287-42CF-AF03-CE9FCDBAE172}" srcOrd="0" destOrd="0" presId="urn:microsoft.com/office/officeart/2005/8/layout/orgChart1"/>
    <dgm:cxn modelId="{08210AA0-D90E-4ACC-B33C-91F66DB0A34B}" type="presParOf" srcId="{3F8ECB02-4F13-498C-9D02-206025A5D886}" destId="{CCF0D272-87C1-431E-991B-A4133583BC36}" srcOrd="1" destOrd="0" presId="urn:microsoft.com/office/officeart/2005/8/layout/orgChart1"/>
    <dgm:cxn modelId="{9B21DE7F-0C93-477B-896B-74BBEE83203A}" type="presParOf" srcId="{4767E6C9-94CF-4DE1-BFAC-F55CA8D743C8}" destId="{84F239A1-C5DF-42F5-8C78-F94E60B8AC46}" srcOrd="1" destOrd="0" presId="urn:microsoft.com/office/officeart/2005/8/layout/orgChart1"/>
    <dgm:cxn modelId="{51306A89-783F-4FA9-BA6B-BCA87412F06F}" type="presParOf" srcId="{4767E6C9-94CF-4DE1-BFAC-F55CA8D743C8}" destId="{7ED6E21E-914A-4969-86AA-B032CB3BF750}" srcOrd="2" destOrd="0" presId="urn:microsoft.com/office/officeart/2005/8/layout/orgChart1"/>
    <dgm:cxn modelId="{ACEA8CAF-0E2C-4EE4-86EE-ABDC4021FF52}" type="presParOf" srcId="{E648F0F7-4C90-4160-886D-163CB97CDF53}" destId="{E7F16BD0-E290-4614-B6CA-C62B8705C527}" srcOrd="8" destOrd="0" presId="urn:microsoft.com/office/officeart/2005/8/layout/orgChart1"/>
    <dgm:cxn modelId="{1DC12CF3-0530-4EED-A8E0-9E7A418F1F4A}" type="presParOf" srcId="{E648F0F7-4C90-4160-886D-163CB97CDF53}" destId="{2F7FCC2B-A448-4117-9876-0D6B806B116F}" srcOrd="9" destOrd="0" presId="urn:microsoft.com/office/officeart/2005/8/layout/orgChart1"/>
    <dgm:cxn modelId="{293D386C-E4BD-4928-8F55-A52E0BC375B9}" type="presParOf" srcId="{2F7FCC2B-A448-4117-9876-0D6B806B116F}" destId="{484AD6D1-8710-49F1-A287-08E1468702FE}" srcOrd="0" destOrd="0" presId="urn:microsoft.com/office/officeart/2005/8/layout/orgChart1"/>
    <dgm:cxn modelId="{7A6C5AA0-7C43-4A5E-96E9-41C2D65985DE}" type="presParOf" srcId="{484AD6D1-8710-49F1-A287-08E1468702FE}" destId="{7F4AFF3A-1F1C-438E-B9BC-E693E92F753B}" srcOrd="0" destOrd="0" presId="urn:microsoft.com/office/officeart/2005/8/layout/orgChart1"/>
    <dgm:cxn modelId="{B9BAF86F-E4B4-4FCD-BAC4-E398CA16AE79}" type="presParOf" srcId="{484AD6D1-8710-49F1-A287-08E1468702FE}" destId="{76BFD8F3-D685-4128-AE3B-B81301761B0F}" srcOrd="1" destOrd="0" presId="urn:microsoft.com/office/officeart/2005/8/layout/orgChart1"/>
    <dgm:cxn modelId="{74263B3D-11AE-4744-BC2D-85F86F26B403}" type="presParOf" srcId="{2F7FCC2B-A448-4117-9876-0D6B806B116F}" destId="{EA7DC14A-110E-40BD-B358-77D944A9187B}" srcOrd="1" destOrd="0" presId="urn:microsoft.com/office/officeart/2005/8/layout/orgChart1"/>
    <dgm:cxn modelId="{582B993E-5B72-4AB0-9416-102684724C2C}" type="presParOf" srcId="{2F7FCC2B-A448-4117-9876-0D6B806B116F}" destId="{0EEF8609-72E7-4645-A2C7-B07A18570378}" srcOrd="2" destOrd="0" presId="urn:microsoft.com/office/officeart/2005/8/layout/orgChart1"/>
    <dgm:cxn modelId="{3B82030E-4DFE-4D11-8543-5945241B4430}" type="presParOf" srcId="{E648F0F7-4C90-4160-886D-163CB97CDF53}" destId="{496910AF-33C2-4ECB-B5F6-A14FA3F5E39C}" srcOrd="10" destOrd="0" presId="urn:microsoft.com/office/officeart/2005/8/layout/orgChart1"/>
    <dgm:cxn modelId="{F74EC237-A6E9-423B-8D1C-BB24EEB161BC}" type="presParOf" srcId="{E648F0F7-4C90-4160-886D-163CB97CDF53}" destId="{9CA74CDE-4B77-4825-BEC3-CB374BD62598}" srcOrd="11" destOrd="0" presId="urn:microsoft.com/office/officeart/2005/8/layout/orgChart1"/>
    <dgm:cxn modelId="{A6BAFB8A-3FD2-4F3C-83C2-B35B458ABA84}" type="presParOf" srcId="{9CA74CDE-4B77-4825-BEC3-CB374BD62598}" destId="{2A9DC26B-B76E-45BA-B002-8BDC6C33E44E}" srcOrd="0" destOrd="0" presId="urn:microsoft.com/office/officeart/2005/8/layout/orgChart1"/>
    <dgm:cxn modelId="{037C061E-1888-459C-AA61-70EA0C742203}" type="presParOf" srcId="{2A9DC26B-B76E-45BA-B002-8BDC6C33E44E}" destId="{1108A118-4FE1-4543-B3DE-624B9ACAF570}" srcOrd="0" destOrd="0" presId="urn:microsoft.com/office/officeart/2005/8/layout/orgChart1"/>
    <dgm:cxn modelId="{24FB62F3-FC96-4F24-8182-1E4BA615665C}" type="presParOf" srcId="{2A9DC26B-B76E-45BA-B002-8BDC6C33E44E}" destId="{B58CD0A1-705C-4A3C-A79E-F25421B8EF7F}" srcOrd="1" destOrd="0" presId="urn:microsoft.com/office/officeart/2005/8/layout/orgChart1"/>
    <dgm:cxn modelId="{E93536C7-82C8-47F5-90A0-B1280485EF46}" type="presParOf" srcId="{9CA74CDE-4B77-4825-BEC3-CB374BD62598}" destId="{1B6F7C4C-71B2-4CAE-B141-B41941E97D1B}" srcOrd="1" destOrd="0" presId="urn:microsoft.com/office/officeart/2005/8/layout/orgChart1"/>
    <dgm:cxn modelId="{1573EFEF-04B5-49C4-BDDA-771EFCDBA60F}" type="presParOf" srcId="{9CA74CDE-4B77-4825-BEC3-CB374BD62598}" destId="{AE3551BB-B5B3-473F-9FEA-F103DA472B9B}" srcOrd="2" destOrd="0" presId="urn:microsoft.com/office/officeart/2005/8/layout/orgChart1"/>
    <dgm:cxn modelId="{C9BF3295-106C-4350-A1DB-675A4F1EE3B8}" type="presParOf" srcId="{75D07679-E2A7-410B-91AE-EA9AE5DFF331}" destId="{6E21B11F-B6F3-42D3-ADA0-8393171DC666}"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IabyEYbXDi5EBKUpeNw4+xqhdg==">AMUW2mU37/KyDJNp1UNJMiIrnmU3v1CTEDbeJMMyVe7dxuj8+AacyYn29kzLUDyAkGsyAeiCczuEQjjYqqOlVQ3hegZpbWJo9q0R2dAp8AwJgcch6Ng2Y/E+yreRvtmSs4nVibS8l2Gh</go:docsCustomData>
</go:gDocsCustomXmlDataStorage>
</file>

<file path=customXml/itemProps1.xml><?xml version="1.0" encoding="utf-8"?>
<ds:datastoreItem xmlns:ds="http://schemas.openxmlformats.org/officeDocument/2006/customXml" ds:itemID="{1383E0B1-0B7B-4968-9614-6CC591C69C2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2786</Words>
  <Characters>15047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Murillo Moreira</cp:lastModifiedBy>
  <cp:revision>18</cp:revision>
  <cp:lastPrinted>2019-11-14T13:49:00Z</cp:lastPrinted>
  <dcterms:created xsi:type="dcterms:W3CDTF">2019-10-18T19:44:00Z</dcterms:created>
  <dcterms:modified xsi:type="dcterms:W3CDTF">2019-11-14T16:48:00Z</dcterms:modified>
</cp:coreProperties>
</file>