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A378F36" w14:textId="509C05BE" w:rsidR="0096465C" w:rsidRPr="00101808" w:rsidRDefault="00BD64C1" w:rsidP="0096465C">
      <w:pPr>
        <w:pStyle w:val="ABNT"/>
        <w:ind w:firstLine="0"/>
        <w:jc w:val="center"/>
        <w:rPr>
          <w:b/>
          <w:color w:val="000000" w:themeColor="text1"/>
        </w:rPr>
      </w:pPr>
      <w:r>
        <w:rPr>
          <w:b/>
          <w:color w:val="000000" w:themeColor="text1"/>
        </w:rPr>
        <w:t xml:space="preserve">TERAPIAS INOVADORAS NO MANEJO DE TUMORES OVARIANOS BORDERLINE </w:t>
      </w:r>
    </w:p>
    <w:p w14:paraId="40A7F9EA" w14:textId="77777777" w:rsidR="001D5BD0" w:rsidRDefault="001D5BD0" w:rsidP="0096465C">
      <w:pPr>
        <w:pStyle w:val="ABNT"/>
        <w:jc w:val="right"/>
        <w:rPr>
          <w:color w:val="000000" w:themeColor="text1"/>
          <w:sz w:val="20"/>
          <w:szCs w:val="20"/>
        </w:rPr>
      </w:pPr>
      <w:r>
        <w:rPr>
          <w:color w:val="000000" w:themeColor="text1"/>
          <w:sz w:val="20"/>
          <w:szCs w:val="20"/>
        </w:rPr>
        <w:t>Elaine Souza dos Santos</w:t>
      </w:r>
    </w:p>
    <w:p w14:paraId="085D1122" w14:textId="77777777" w:rsidR="001D5BD0" w:rsidRDefault="001D5BD0" w:rsidP="0096465C">
      <w:pPr>
        <w:pStyle w:val="ABNT"/>
        <w:jc w:val="right"/>
        <w:rPr>
          <w:color w:val="000000" w:themeColor="text1"/>
          <w:sz w:val="20"/>
          <w:szCs w:val="20"/>
        </w:rPr>
      </w:pPr>
      <w:r>
        <w:rPr>
          <w:color w:val="000000" w:themeColor="text1"/>
          <w:sz w:val="20"/>
          <w:szCs w:val="20"/>
        </w:rPr>
        <w:t>Geórgia Zanoni</w:t>
      </w:r>
    </w:p>
    <w:p w14:paraId="0E9C3CEC" w14:textId="77777777" w:rsidR="001D5BD0" w:rsidRDefault="001D5BD0" w:rsidP="0096465C">
      <w:pPr>
        <w:pStyle w:val="ABNT"/>
        <w:jc w:val="right"/>
        <w:rPr>
          <w:color w:val="000000" w:themeColor="text1"/>
          <w:sz w:val="20"/>
          <w:szCs w:val="20"/>
        </w:rPr>
      </w:pPr>
      <w:r>
        <w:rPr>
          <w:color w:val="000000" w:themeColor="text1"/>
          <w:sz w:val="20"/>
          <w:szCs w:val="20"/>
        </w:rPr>
        <w:t xml:space="preserve">Isabelle </w:t>
      </w:r>
      <w:proofErr w:type="spellStart"/>
      <w:r>
        <w:rPr>
          <w:color w:val="000000" w:themeColor="text1"/>
          <w:sz w:val="20"/>
          <w:szCs w:val="20"/>
        </w:rPr>
        <w:t>Otaciana</w:t>
      </w:r>
      <w:proofErr w:type="spellEnd"/>
      <w:r>
        <w:rPr>
          <w:color w:val="000000" w:themeColor="text1"/>
          <w:sz w:val="20"/>
          <w:szCs w:val="20"/>
        </w:rPr>
        <w:t xml:space="preserve"> </w:t>
      </w:r>
      <w:proofErr w:type="spellStart"/>
      <w:r>
        <w:rPr>
          <w:color w:val="000000" w:themeColor="text1"/>
          <w:sz w:val="20"/>
          <w:szCs w:val="20"/>
        </w:rPr>
        <w:t>Beu</w:t>
      </w:r>
      <w:proofErr w:type="spellEnd"/>
    </w:p>
    <w:p w14:paraId="205A63A5" w14:textId="77777777" w:rsidR="001D5BD0" w:rsidRDefault="001D5BD0" w:rsidP="0096465C">
      <w:pPr>
        <w:pStyle w:val="ABNT"/>
        <w:jc w:val="right"/>
        <w:rPr>
          <w:color w:val="000000" w:themeColor="text1"/>
          <w:sz w:val="20"/>
          <w:szCs w:val="20"/>
        </w:rPr>
      </w:pPr>
      <w:r>
        <w:rPr>
          <w:color w:val="000000" w:themeColor="text1"/>
          <w:sz w:val="20"/>
          <w:szCs w:val="20"/>
        </w:rPr>
        <w:t>João Paulo Dias Maria</w:t>
      </w:r>
    </w:p>
    <w:p w14:paraId="7F7A1245" w14:textId="77777777" w:rsidR="001D5BD0" w:rsidRDefault="001D5BD0" w:rsidP="0096465C">
      <w:pPr>
        <w:pStyle w:val="ABNT"/>
        <w:jc w:val="right"/>
        <w:rPr>
          <w:color w:val="000000" w:themeColor="text1"/>
          <w:sz w:val="20"/>
          <w:szCs w:val="20"/>
        </w:rPr>
      </w:pPr>
      <w:r>
        <w:rPr>
          <w:color w:val="000000" w:themeColor="text1"/>
          <w:sz w:val="20"/>
          <w:szCs w:val="20"/>
        </w:rPr>
        <w:t>João Victor Palestina Portela</w:t>
      </w:r>
    </w:p>
    <w:p w14:paraId="3B7AD9FA" w14:textId="77777777" w:rsidR="001D5BD0" w:rsidRDefault="001D5BD0" w:rsidP="0096465C">
      <w:pPr>
        <w:pStyle w:val="ABNT"/>
        <w:jc w:val="right"/>
        <w:rPr>
          <w:color w:val="000000" w:themeColor="text1"/>
          <w:sz w:val="20"/>
          <w:szCs w:val="20"/>
        </w:rPr>
      </w:pPr>
      <w:r>
        <w:rPr>
          <w:color w:val="000000" w:themeColor="text1"/>
          <w:sz w:val="20"/>
          <w:szCs w:val="20"/>
        </w:rPr>
        <w:t>Maria Clara Cavalcanti Escobar</w:t>
      </w:r>
    </w:p>
    <w:p w14:paraId="1B4D490A" w14:textId="77777777" w:rsidR="001D5BD0" w:rsidRDefault="001D5BD0" w:rsidP="0096465C">
      <w:pPr>
        <w:pStyle w:val="ABNT"/>
        <w:jc w:val="right"/>
        <w:rPr>
          <w:color w:val="000000" w:themeColor="text1"/>
          <w:sz w:val="20"/>
          <w:szCs w:val="20"/>
        </w:rPr>
      </w:pPr>
      <w:r>
        <w:rPr>
          <w:color w:val="000000" w:themeColor="text1"/>
          <w:sz w:val="20"/>
          <w:szCs w:val="20"/>
        </w:rPr>
        <w:t xml:space="preserve">Mariana Tomás </w:t>
      </w:r>
      <w:proofErr w:type="spellStart"/>
      <w:r>
        <w:rPr>
          <w:color w:val="000000" w:themeColor="text1"/>
          <w:sz w:val="20"/>
          <w:szCs w:val="20"/>
        </w:rPr>
        <w:t>Chicarino</w:t>
      </w:r>
      <w:proofErr w:type="spellEnd"/>
    </w:p>
    <w:p w14:paraId="4023A9A4" w14:textId="77777777" w:rsidR="001D5BD0" w:rsidRDefault="001D5BD0" w:rsidP="0096465C">
      <w:pPr>
        <w:pStyle w:val="ABNT"/>
        <w:jc w:val="right"/>
        <w:rPr>
          <w:color w:val="000000" w:themeColor="text1"/>
          <w:sz w:val="20"/>
          <w:szCs w:val="20"/>
        </w:rPr>
      </w:pPr>
      <w:r>
        <w:rPr>
          <w:color w:val="000000" w:themeColor="text1"/>
          <w:sz w:val="20"/>
          <w:szCs w:val="20"/>
        </w:rPr>
        <w:t>Samara de Castro Dias</w:t>
      </w:r>
    </w:p>
    <w:p w14:paraId="41FED763" w14:textId="77777777" w:rsidR="001D5BD0" w:rsidRDefault="001D5BD0" w:rsidP="0096465C">
      <w:pPr>
        <w:pStyle w:val="ABNT"/>
        <w:jc w:val="right"/>
        <w:rPr>
          <w:color w:val="000000" w:themeColor="text1"/>
          <w:sz w:val="20"/>
          <w:szCs w:val="20"/>
        </w:rPr>
      </w:pPr>
      <w:r>
        <w:rPr>
          <w:color w:val="000000" w:themeColor="text1"/>
          <w:sz w:val="20"/>
          <w:szCs w:val="20"/>
        </w:rPr>
        <w:t>Gustavo Henrique Rodrigues</w:t>
      </w:r>
    </w:p>
    <w:p w14:paraId="15CA4186" w14:textId="77777777" w:rsidR="001D5BD0" w:rsidRDefault="001D5BD0" w:rsidP="0096465C">
      <w:pPr>
        <w:pStyle w:val="ABNT"/>
        <w:jc w:val="right"/>
        <w:rPr>
          <w:color w:val="000000" w:themeColor="text1"/>
          <w:sz w:val="20"/>
          <w:szCs w:val="20"/>
        </w:rPr>
      </w:pPr>
      <w:r>
        <w:rPr>
          <w:color w:val="000000" w:themeColor="text1"/>
          <w:sz w:val="20"/>
          <w:szCs w:val="20"/>
        </w:rPr>
        <w:t>Gabriela Lara</w:t>
      </w:r>
    </w:p>
    <w:p w14:paraId="4F8CE311" w14:textId="77777777" w:rsidR="001D5BD0" w:rsidRDefault="001D5BD0" w:rsidP="0096465C">
      <w:pPr>
        <w:pStyle w:val="ABNT"/>
        <w:jc w:val="right"/>
        <w:rPr>
          <w:color w:val="000000" w:themeColor="text1"/>
          <w:sz w:val="20"/>
          <w:szCs w:val="20"/>
        </w:rPr>
      </w:pPr>
      <w:proofErr w:type="spellStart"/>
      <w:r>
        <w:rPr>
          <w:color w:val="000000" w:themeColor="text1"/>
          <w:sz w:val="20"/>
          <w:szCs w:val="20"/>
        </w:rPr>
        <w:t>Enydaira</w:t>
      </w:r>
      <w:proofErr w:type="spellEnd"/>
      <w:r>
        <w:rPr>
          <w:color w:val="000000" w:themeColor="text1"/>
          <w:sz w:val="20"/>
          <w:szCs w:val="20"/>
        </w:rPr>
        <w:t xml:space="preserve"> </w:t>
      </w:r>
      <w:proofErr w:type="spellStart"/>
      <w:r>
        <w:rPr>
          <w:color w:val="000000" w:themeColor="text1"/>
          <w:sz w:val="20"/>
          <w:szCs w:val="20"/>
        </w:rPr>
        <w:t>Cyles</w:t>
      </w:r>
      <w:proofErr w:type="spellEnd"/>
      <w:r>
        <w:rPr>
          <w:color w:val="000000" w:themeColor="text1"/>
          <w:sz w:val="20"/>
          <w:szCs w:val="20"/>
        </w:rPr>
        <w:t xml:space="preserve"> Pereira Miranda</w:t>
      </w:r>
    </w:p>
    <w:p w14:paraId="3E3E664E" w14:textId="77777777" w:rsidR="001D5BD0" w:rsidRDefault="001D5BD0" w:rsidP="0096465C">
      <w:pPr>
        <w:pStyle w:val="ABNT"/>
        <w:jc w:val="right"/>
        <w:rPr>
          <w:color w:val="000000" w:themeColor="text1"/>
          <w:sz w:val="20"/>
          <w:szCs w:val="20"/>
        </w:rPr>
      </w:pPr>
      <w:r>
        <w:rPr>
          <w:color w:val="000000" w:themeColor="text1"/>
          <w:sz w:val="20"/>
          <w:szCs w:val="20"/>
        </w:rPr>
        <w:t>Helena Rocha Vicente</w:t>
      </w:r>
    </w:p>
    <w:p w14:paraId="6984B4CE" w14:textId="77777777" w:rsidR="001D5BD0" w:rsidRDefault="001D5BD0" w:rsidP="0096465C">
      <w:pPr>
        <w:pStyle w:val="ABNT"/>
        <w:jc w:val="right"/>
        <w:rPr>
          <w:color w:val="000000" w:themeColor="text1"/>
          <w:sz w:val="20"/>
          <w:szCs w:val="20"/>
        </w:rPr>
      </w:pPr>
      <w:r>
        <w:rPr>
          <w:color w:val="000000" w:themeColor="text1"/>
          <w:sz w:val="20"/>
          <w:szCs w:val="20"/>
        </w:rPr>
        <w:t>José Renato Porto Borges</w:t>
      </w:r>
    </w:p>
    <w:p w14:paraId="5BD820A6" w14:textId="77777777" w:rsidR="001D5BD0" w:rsidRDefault="001D5BD0" w:rsidP="0096465C">
      <w:pPr>
        <w:pStyle w:val="ABNT"/>
        <w:jc w:val="right"/>
        <w:rPr>
          <w:color w:val="000000" w:themeColor="text1"/>
          <w:sz w:val="20"/>
          <w:szCs w:val="20"/>
        </w:rPr>
      </w:pPr>
      <w:r>
        <w:rPr>
          <w:color w:val="000000" w:themeColor="text1"/>
          <w:sz w:val="20"/>
          <w:szCs w:val="20"/>
        </w:rPr>
        <w:t>José Washington Paiva Borges Filho</w:t>
      </w:r>
    </w:p>
    <w:p w14:paraId="186D0CC8" w14:textId="77777777" w:rsidR="001D5BD0" w:rsidRDefault="001D5BD0" w:rsidP="0096465C">
      <w:pPr>
        <w:pStyle w:val="ABNT"/>
        <w:jc w:val="right"/>
        <w:rPr>
          <w:color w:val="000000" w:themeColor="text1"/>
          <w:sz w:val="20"/>
          <w:szCs w:val="20"/>
        </w:rPr>
      </w:pPr>
      <w:r>
        <w:rPr>
          <w:color w:val="000000" w:themeColor="text1"/>
          <w:sz w:val="20"/>
          <w:szCs w:val="20"/>
        </w:rPr>
        <w:t xml:space="preserve">Layana de Souza </w:t>
      </w:r>
      <w:proofErr w:type="spellStart"/>
      <w:r>
        <w:rPr>
          <w:color w:val="000000" w:themeColor="text1"/>
          <w:sz w:val="20"/>
          <w:szCs w:val="20"/>
        </w:rPr>
        <w:t>Rebolças</w:t>
      </w:r>
      <w:proofErr w:type="spellEnd"/>
    </w:p>
    <w:p w14:paraId="07DC8B1E" w14:textId="77777777" w:rsidR="001D5BD0" w:rsidRDefault="001D5BD0" w:rsidP="0096465C">
      <w:pPr>
        <w:pStyle w:val="ABNT"/>
        <w:jc w:val="right"/>
        <w:rPr>
          <w:color w:val="000000" w:themeColor="text1"/>
          <w:sz w:val="20"/>
          <w:szCs w:val="20"/>
        </w:rPr>
      </w:pPr>
      <w:r>
        <w:rPr>
          <w:color w:val="000000" w:themeColor="text1"/>
          <w:sz w:val="20"/>
          <w:szCs w:val="20"/>
        </w:rPr>
        <w:t>Juliane Queiroz</w:t>
      </w:r>
    </w:p>
    <w:p w14:paraId="42F84445" w14:textId="77777777" w:rsidR="001D5BD0" w:rsidRDefault="001D5BD0" w:rsidP="0096465C">
      <w:pPr>
        <w:pStyle w:val="ABNT"/>
        <w:jc w:val="right"/>
        <w:rPr>
          <w:color w:val="000000" w:themeColor="text1"/>
          <w:sz w:val="20"/>
          <w:szCs w:val="20"/>
        </w:rPr>
      </w:pPr>
      <w:r>
        <w:rPr>
          <w:color w:val="000000" w:themeColor="text1"/>
          <w:sz w:val="20"/>
          <w:szCs w:val="20"/>
        </w:rPr>
        <w:t xml:space="preserve">Fernanda </w:t>
      </w:r>
      <w:proofErr w:type="spellStart"/>
      <w:r>
        <w:rPr>
          <w:color w:val="000000" w:themeColor="text1"/>
          <w:sz w:val="20"/>
          <w:szCs w:val="20"/>
        </w:rPr>
        <w:t>Consalter</w:t>
      </w:r>
      <w:proofErr w:type="spellEnd"/>
    </w:p>
    <w:p w14:paraId="2513D498" w14:textId="77777777" w:rsidR="001D5BD0" w:rsidRDefault="001D5BD0" w:rsidP="0096465C">
      <w:pPr>
        <w:pStyle w:val="ABNT"/>
        <w:jc w:val="right"/>
        <w:rPr>
          <w:color w:val="000000" w:themeColor="text1"/>
          <w:sz w:val="20"/>
          <w:szCs w:val="20"/>
        </w:rPr>
      </w:pPr>
      <w:r>
        <w:rPr>
          <w:color w:val="000000" w:themeColor="text1"/>
          <w:sz w:val="20"/>
          <w:szCs w:val="20"/>
        </w:rPr>
        <w:t>Matheus Torres Brasil</w:t>
      </w:r>
    </w:p>
    <w:p w14:paraId="0E56BE70" w14:textId="77777777" w:rsidR="001D5BD0" w:rsidRDefault="001D5BD0" w:rsidP="0096465C">
      <w:pPr>
        <w:pStyle w:val="ABNT"/>
        <w:jc w:val="right"/>
        <w:rPr>
          <w:color w:val="000000" w:themeColor="text1"/>
          <w:sz w:val="20"/>
          <w:szCs w:val="20"/>
        </w:rPr>
      </w:pPr>
      <w:proofErr w:type="spellStart"/>
      <w:r>
        <w:rPr>
          <w:color w:val="000000" w:themeColor="text1"/>
          <w:sz w:val="20"/>
          <w:szCs w:val="20"/>
        </w:rPr>
        <w:t>Elilson</w:t>
      </w:r>
      <w:proofErr w:type="spellEnd"/>
      <w:r>
        <w:rPr>
          <w:color w:val="000000" w:themeColor="text1"/>
          <w:sz w:val="20"/>
          <w:szCs w:val="20"/>
        </w:rPr>
        <w:t xml:space="preserve"> Parreira da Silva Júnior </w:t>
      </w:r>
    </w:p>
    <w:p w14:paraId="1364DD90" w14:textId="77777777" w:rsidR="001D5BD0" w:rsidRDefault="001D5BD0" w:rsidP="0096465C">
      <w:pPr>
        <w:pStyle w:val="ABNT"/>
        <w:jc w:val="right"/>
        <w:rPr>
          <w:color w:val="000000" w:themeColor="text1"/>
          <w:sz w:val="20"/>
          <w:szCs w:val="20"/>
        </w:rPr>
      </w:pPr>
      <w:r>
        <w:rPr>
          <w:color w:val="000000" w:themeColor="text1"/>
          <w:sz w:val="20"/>
          <w:szCs w:val="20"/>
        </w:rPr>
        <w:t>Matheus Sousa Viana</w:t>
      </w:r>
    </w:p>
    <w:p w14:paraId="007DDD91" w14:textId="235873F2" w:rsidR="0096465C" w:rsidRDefault="001D5BD0" w:rsidP="0096465C">
      <w:pPr>
        <w:pStyle w:val="ABNT"/>
        <w:jc w:val="right"/>
        <w:rPr>
          <w:color w:val="000000" w:themeColor="text1"/>
          <w:sz w:val="20"/>
          <w:szCs w:val="20"/>
        </w:rPr>
      </w:pPr>
      <w:r>
        <w:rPr>
          <w:color w:val="000000" w:themeColor="text1"/>
          <w:sz w:val="20"/>
          <w:szCs w:val="20"/>
        </w:rPr>
        <w:t>Maria Clara Costa Tavares</w:t>
      </w:r>
    </w:p>
    <w:p w14:paraId="1095218C" w14:textId="65C38481" w:rsidR="001D5BD0" w:rsidRDefault="001D5BD0" w:rsidP="0096465C">
      <w:pPr>
        <w:pStyle w:val="ABNT"/>
        <w:jc w:val="right"/>
        <w:rPr>
          <w:color w:val="000000" w:themeColor="text1"/>
          <w:sz w:val="20"/>
          <w:szCs w:val="20"/>
        </w:rPr>
      </w:pPr>
      <w:r>
        <w:rPr>
          <w:color w:val="000000" w:themeColor="text1"/>
          <w:sz w:val="20"/>
          <w:szCs w:val="20"/>
        </w:rPr>
        <w:t>Vinicius Mares Carvalho</w:t>
      </w:r>
    </w:p>
    <w:p w14:paraId="7BFE72E1" w14:textId="77714E29" w:rsidR="001D5BD0" w:rsidRDefault="001D5BD0" w:rsidP="0096465C">
      <w:pPr>
        <w:pStyle w:val="ABNT"/>
        <w:jc w:val="right"/>
        <w:rPr>
          <w:color w:val="000000" w:themeColor="text1"/>
          <w:sz w:val="20"/>
          <w:szCs w:val="20"/>
        </w:rPr>
      </w:pPr>
      <w:r>
        <w:rPr>
          <w:color w:val="000000" w:themeColor="text1"/>
          <w:sz w:val="20"/>
          <w:szCs w:val="20"/>
        </w:rPr>
        <w:t>Tiago Cardia Moraes</w:t>
      </w:r>
    </w:p>
    <w:p w14:paraId="6A5CB0D3" w14:textId="4EB7C6E2" w:rsidR="001D5BD0" w:rsidRDefault="001D5BD0" w:rsidP="0096465C">
      <w:pPr>
        <w:pStyle w:val="ABNT"/>
        <w:jc w:val="right"/>
        <w:rPr>
          <w:color w:val="000000" w:themeColor="text1"/>
          <w:sz w:val="20"/>
          <w:szCs w:val="20"/>
        </w:rPr>
      </w:pPr>
      <w:proofErr w:type="spellStart"/>
      <w:r>
        <w:rPr>
          <w:color w:val="000000" w:themeColor="text1"/>
          <w:sz w:val="20"/>
          <w:szCs w:val="20"/>
        </w:rPr>
        <w:t>Myllena</w:t>
      </w:r>
      <w:proofErr w:type="spellEnd"/>
      <w:r>
        <w:rPr>
          <w:color w:val="000000" w:themeColor="text1"/>
          <w:sz w:val="20"/>
          <w:szCs w:val="20"/>
        </w:rPr>
        <w:t xml:space="preserve"> </w:t>
      </w:r>
      <w:proofErr w:type="spellStart"/>
      <w:r>
        <w:rPr>
          <w:color w:val="000000" w:themeColor="text1"/>
          <w:sz w:val="20"/>
          <w:szCs w:val="20"/>
        </w:rPr>
        <w:t>Lorrainy</w:t>
      </w:r>
      <w:proofErr w:type="spellEnd"/>
      <w:r>
        <w:rPr>
          <w:color w:val="000000" w:themeColor="text1"/>
          <w:sz w:val="20"/>
          <w:szCs w:val="20"/>
        </w:rPr>
        <w:t xml:space="preserve"> Soares Brito</w:t>
      </w:r>
    </w:p>
    <w:p w14:paraId="211C3118" w14:textId="0244DD21" w:rsidR="001D5BD0" w:rsidRDefault="001D5BD0" w:rsidP="0096465C">
      <w:pPr>
        <w:pStyle w:val="ABNT"/>
        <w:jc w:val="right"/>
        <w:rPr>
          <w:color w:val="000000" w:themeColor="text1"/>
          <w:sz w:val="20"/>
          <w:szCs w:val="20"/>
        </w:rPr>
      </w:pPr>
      <w:r>
        <w:rPr>
          <w:color w:val="000000" w:themeColor="text1"/>
          <w:sz w:val="20"/>
          <w:szCs w:val="20"/>
        </w:rPr>
        <w:t>Lucca Andrade Ferreira</w:t>
      </w:r>
    </w:p>
    <w:p w14:paraId="0FE16CB0" w14:textId="2E057880" w:rsidR="001D5BD0" w:rsidRDefault="001D5BD0" w:rsidP="0096465C">
      <w:pPr>
        <w:pStyle w:val="ABNT"/>
        <w:jc w:val="right"/>
        <w:rPr>
          <w:color w:val="000000" w:themeColor="text1"/>
          <w:sz w:val="20"/>
          <w:szCs w:val="20"/>
        </w:rPr>
      </w:pPr>
      <w:r>
        <w:rPr>
          <w:color w:val="000000" w:themeColor="text1"/>
          <w:sz w:val="20"/>
          <w:szCs w:val="20"/>
        </w:rPr>
        <w:lastRenderedPageBreak/>
        <w:t>Breno Andrade Ferreira</w:t>
      </w:r>
    </w:p>
    <w:p w14:paraId="6B5FB4CF" w14:textId="228B04A0" w:rsidR="001D5BD0" w:rsidRDefault="001D5BD0" w:rsidP="0096465C">
      <w:pPr>
        <w:pStyle w:val="ABNT"/>
        <w:jc w:val="right"/>
        <w:rPr>
          <w:color w:val="000000" w:themeColor="text1"/>
          <w:sz w:val="20"/>
          <w:szCs w:val="20"/>
        </w:rPr>
      </w:pPr>
      <w:r>
        <w:rPr>
          <w:color w:val="000000" w:themeColor="text1"/>
          <w:sz w:val="20"/>
          <w:szCs w:val="20"/>
        </w:rPr>
        <w:t>Luan Francisco Pires Ribeiro Coelho Caires</w:t>
      </w:r>
    </w:p>
    <w:p w14:paraId="4CB232A3" w14:textId="5F9E629E" w:rsidR="00C24074" w:rsidRDefault="00C24074" w:rsidP="0096465C">
      <w:pPr>
        <w:pStyle w:val="ABNT"/>
        <w:jc w:val="right"/>
        <w:rPr>
          <w:color w:val="000000" w:themeColor="text1"/>
          <w:sz w:val="20"/>
          <w:szCs w:val="20"/>
        </w:rPr>
      </w:pPr>
      <w:proofErr w:type="spellStart"/>
      <w:r>
        <w:rPr>
          <w:color w:val="000000" w:themeColor="text1"/>
          <w:sz w:val="20"/>
          <w:szCs w:val="20"/>
        </w:rPr>
        <w:t>Stael</w:t>
      </w:r>
      <w:proofErr w:type="spellEnd"/>
      <w:r>
        <w:rPr>
          <w:color w:val="000000" w:themeColor="text1"/>
          <w:sz w:val="20"/>
          <w:szCs w:val="20"/>
        </w:rPr>
        <w:t xml:space="preserve"> Jesus Rocha</w:t>
      </w:r>
    </w:p>
    <w:p w14:paraId="1C4A3B5F" w14:textId="75785CAE" w:rsidR="00697F83" w:rsidRDefault="00697F83" w:rsidP="0096465C">
      <w:pPr>
        <w:pStyle w:val="ABNT"/>
        <w:jc w:val="right"/>
        <w:rPr>
          <w:color w:val="000000" w:themeColor="text1"/>
          <w:sz w:val="20"/>
          <w:szCs w:val="20"/>
        </w:rPr>
      </w:pPr>
      <w:bookmarkStart w:id="0" w:name="_Hlk209711867"/>
      <w:r>
        <w:rPr>
          <w:color w:val="000000" w:themeColor="text1"/>
          <w:sz w:val="20"/>
          <w:szCs w:val="20"/>
        </w:rPr>
        <w:t>Érico Cardoso Azevedo Junior</w:t>
      </w:r>
    </w:p>
    <w:p w14:paraId="7C7C4611" w14:textId="7A0387DE" w:rsidR="00697F83" w:rsidRDefault="00697F83" w:rsidP="0096465C">
      <w:pPr>
        <w:pStyle w:val="ABNT"/>
        <w:jc w:val="right"/>
        <w:rPr>
          <w:color w:val="000000" w:themeColor="text1"/>
          <w:sz w:val="20"/>
          <w:szCs w:val="20"/>
        </w:rPr>
      </w:pPr>
      <w:r>
        <w:rPr>
          <w:color w:val="000000" w:themeColor="text1"/>
          <w:sz w:val="20"/>
          <w:szCs w:val="20"/>
        </w:rPr>
        <w:t>Raphael Alves Azevedo</w:t>
      </w:r>
    </w:p>
    <w:p w14:paraId="79D4AC51" w14:textId="20E55310" w:rsidR="00697F83" w:rsidRPr="00101808" w:rsidRDefault="00697F83" w:rsidP="0096465C">
      <w:pPr>
        <w:pStyle w:val="ABNT"/>
        <w:jc w:val="right"/>
        <w:rPr>
          <w:color w:val="000000" w:themeColor="text1"/>
          <w:sz w:val="20"/>
          <w:szCs w:val="20"/>
        </w:rPr>
      </w:pPr>
      <w:r>
        <w:rPr>
          <w:color w:val="000000" w:themeColor="text1"/>
          <w:sz w:val="20"/>
          <w:szCs w:val="20"/>
        </w:rPr>
        <w:t>Maria Clara Weber Lopes</w:t>
      </w:r>
    </w:p>
    <w:bookmarkEnd w:id="0"/>
    <w:p w14:paraId="0F114B7C" w14:textId="77777777" w:rsidR="0096465C" w:rsidRPr="00101808" w:rsidRDefault="0096465C" w:rsidP="0096465C">
      <w:pPr>
        <w:pStyle w:val="ABNT"/>
        <w:rPr>
          <w:b/>
          <w:color w:val="000000" w:themeColor="text1"/>
          <w:sz w:val="20"/>
        </w:rPr>
      </w:pPr>
    </w:p>
    <w:p w14:paraId="25899F34" w14:textId="1E03A896" w:rsidR="0096465C" w:rsidRPr="00101808" w:rsidRDefault="0096465C" w:rsidP="0096465C">
      <w:pPr>
        <w:pStyle w:val="ABNT"/>
        <w:ind w:firstLine="0"/>
        <w:rPr>
          <w:color w:val="000000" w:themeColor="text1"/>
        </w:rPr>
      </w:pPr>
      <w:r w:rsidRPr="00101808">
        <w:rPr>
          <w:b/>
          <w:color w:val="000000" w:themeColor="text1"/>
          <w:sz w:val="20"/>
        </w:rPr>
        <w:t xml:space="preserve">RESUMO: </w:t>
      </w:r>
      <w:r w:rsidR="00B97146" w:rsidRPr="00B97146">
        <w:rPr>
          <w:color w:val="000000" w:themeColor="text1"/>
          <w:szCs w:val="24"/>
        </w:rPr>
        <w:t xml:space="preserve">Os tumores ovarianos borderline representam um desafio clínico e terapêutico devido ao seu comportamento intermediário entre lesões benignas e malignas. Este estudo teve como objetivo analisar as terapias inovadoras no manejo desses tumores, com base em revisão de literatura atualizada. Foram incluídos artigos publicados em bases como </w:t>
      </w:r>
      <w:proofErr w:type="spellStart"/>
      <w:r w:rsidR="00B97146" w:rsidRPr="00B97146">
        <w:rPr>
          <w:color w:val="000000" w:themeColor="text1"/>
          <w:szCs w:val="24"/>
        </w:rPr>
        <w:t>PubMed</w:t>
      </w:r>
      <w:proofErr w:type="spellEnd"/>
      <w:r w:rsidR="00B97146" w:rsidRPr="00B97146">
        <w:rPr>
          <w:color w:val="000000" w:themeColor="text1"/>
          <w:szCs w:val="24"/>
        </w:rPr>
        <w:t>, LILACS e Google Acadêmico, entre 2000 e 2024, priorizando trabalhos recentes. Os resultados evidenciam avanços em técnicas cirúrgicas minimamente invasivas, preservação da fertilidade e uso de métodos diagnósticos aprimorados, mas ainda existem lacunas quanto à padronização do tratamento e acompanhamento de longo prazo. Conclui-se que, embora as terapias inovadoras apresentem resultados promissores, a heterogeneidade dos casos e a escassez de estudos prospectivos de larga escala limitam a consolidação de protocolos universais.</w:t>
      </w:r>
    </w:p>
    <w:p w14:paraId="2BAD487C" w14:textId="12408B61" w:rsidR="0096465C" w:rsidRPr="00101808" w:rsidRDefault="0096465C" w:rsidP="0096465C">
      <w:pPr>
        <w:pStyle w:val="ABNT"/>
        <w:spacing w:after="0" w:line="240" w:lineRule="auto"/>
        <w:ind w:firstLine="0"/>
        <w:rPr>
          <w:color w:val="000000" w:themeColor="text1"/>
          <w:szCs w:val="24"/>
        </w:rPr>
      </w:pPr>
      <w:r w:rsidRPr="00101808">
        <w:rPr>
          <w:b/>
          <w:bCs/>
          <w:color w:val="000000" w:themeColor="text1"/>
          <w:szCs w:val="24"/>
        </w:rPr>
        <w:t xml:space="preserve">Palavras-Chave: </w:t>
      </w:r>
      <w:r w:rsidR="00B97146" w:rsidRPr="00B97146">
        <w:rPr>
          <w:color w:val="000000" w:themeColor="text1"/>
          <w:szCs w:val="24"/>
        </w:rPr>
        <w:t xml:space="preserve">tumor ovariano borderline; terapias inovadoras; preservação da fertilidade; </w:t>
      </w:r>
      <w:proofErr w:type="spellStart"/>
      <w:r w:rsidR="00B97146" w:rsidRPr="00B97146">
        <w:rPr>
          <w:color w:val="000000" w:themeColor="text1"/>
          <w:szCs w:val="24"/>
        </w:rPr>
        <w:t>oncoginecologia</w:t>
      </w:r>
      <w:proofErr w:type="spellEnd"/>
      <w:r w:rsidR="00B97146" w:rsidRPr="00B97146">
        <w:rPr>
          <w:color w:val="000000" w:themeColor="text1"/>
          <w:szCs w:val="24"/>
        </w:rPr>
        <w:t>; manejo cirúrgico.</w:t>
      </w:r>
    </w:p>
    <w:p w14:paraId="0D6CB5B4" w14:textId="77777777" w:rsidR="0096465C" w:rsidRPr="00101808" w:rsidRDefault="0096465C" w:rsidP="0096465C">
      <w:pPr>
        <w:pStyle w:val="ABNT"/>
        <w:spacing w:after="0" w:line="240" w:lineRule="auto"/>
        <w:ind w:firstLine="0"/>
        <w:rPr>
          <w:b/>
          <w:color w:val="000000" w:themeColor="text1"/>
          <w:szCs w:val="24"/>
        </w:rPr>
      </w:pPr>
    </w:p>
    <w:p w14:paraId="3F641919" w14:textId="77777777" w:rsidR="0096465C" w:rsidRPr="00101808" w:rsidRDefault="0096465C" w:rsidP="0096465C">
      <w:pPr>
        <w:pStyle w:val="ABNT"/>
        <w:ind w:firstLine="0"/>
        <w:rPr>
          <w:color w:val="000000" w:themeColor="text1"/>
          <w:sz w:val="20"/>
          <w:szCs w:val="20"/>
        </w:rPr>
      </w:pPr>
    </w:p>
    <w:p w14:paraId="7E23B7CF" w14:textId="77777777" w:rsidR="0096465C" w:rsidRPr="00101808" w:rsidRDefault="0096465C" w:rsidP="0096465C">
      <w:pPr>
        <w:pStyle w:val="ABNT"/>
        <w:ind w:firstLine="0"/>
        <w:rPr>
          <w:color w:val="000000" w:themeColor="text1"/>
          <w:sz w:val="20"/>
          <w:szCs w:val="20"/>
        </w:rPr>
      </w:pPr>
    </w:p>
    <w:p w14:paraId="3B4F7756" w14:textId="77777777" w:rsidR="0096465C" w:rsidRPr="00101808" w:rsidRDefault="0096465C" w:rsidP="0096465C">
      <w:pPr>
        <w:pStyle w:val="ABNT"/>
        <w:ind w:firstLine="0"/>
        <w:rPr>
          <w:color w:val="000000" w:themeColor="text1"/>
          <w:sz w:val="20"/>
          <w:szCs w:val="20"/>
        </w:rPr>
      </w:pPr>
    </w:p>
    <w:p w14:paraId="72A1F0BC" w14:textId="77777777" w:rsidR="0096465C" w:rsidRPr="00101808" w:rsidRDefault="0096465C" w:rsidP="0096465C">
      <w:pPr>
        <w:pStyle w:val="ABNT"/>
        <w:ind w:firstLine="0"/>
        <w:rPr>
          <w:color w:val="000000" w:themeColor="text1"/>
          <w:sz w:val="20"/>
          <w:szCs w:val="20"/>
        </w:rPr>
      </w:pPr>
    </w:p>
    <w:p w14:paraId="499D5BF9" w14:textId="77777777" w:rsidR="0096465C" w:rsidRPr="00101808" w:rsidRDefault="0096465C" w:rsidP="0096465C">
      <w:pPr>
        <w:pStyle w:val="ABNT"/>
        <w:ind w:firstLine="0"/>
        <w:rPr>
          <w:color w:val="000000" w:themeColor="text1"/>
          <w:sz w:val="20"/>
          <w:szCs w:val="20"/>
        </w:rPr>
      </w:pPr>
    </w:p>
    <w:p w14:paraId="34DE4D14" w14:textId="77777777" w:rsidR="0096465C" w:rsidRPr="00101808" w:rsidRDefault="0096465C" w:rsidP="0096465C">
      <w:pPr>
        <w:pStyle w:val="ABNT"/>
        <w:ind w:firstLine="0"/>
        <w:rPr>
          <w:color w:val="000000" w:themeColor="text1"/>
          <w:sz w:val="20"/>
          <w:szCs w:val="20"/>
        </w:rPr>
      </w:pPr>
    </w:p>
    <w:p w14:paraId="4F3FC823" w14:textId="77777777" w:rsidR="0096465C" w:rsidRPr="00101808" w:rsidRDefault="0096465C" w:rsidP="0096465C">
      <w:pPr>
        <w:pStyle w:val="ABNT"/>
        <w:ind w:firstLine="0"/>
        <w:rPr>
          <w:color w:val="000000" w:themeColor="text1"/>
          <w:sz w:val="20"/>
          <w:szCs w:val="20"/>
        </w:rPr>
      </w:pPr>
    </w:p>
    <w:p w14:paraId="6847CFAA" w14:textId="77777777" w:rsidR="0096465C" w:rsidRPr="00101808" w:rsidRDefault="0096465C" w:rsidP="0096465C">
      <w:pPr>
        <w:rPr>
          <w:rFonts w:ascii="Times New Roman" w:hAnsi="Times New Roman"/>
          <w:color w:val="000000" w:themeColor="text1"/>
          <w:sz w:val="20"/>
          <w:szCs w:val="20"/>
        </w:rPr>
      </w:pPr>
      <w:r w:rsidRPr="00101808">
        <w:rPr>
          <w:color w:val="000000" w:themeColor="text1"/>
          <w:sz w:val="20"/>
          <w:szCs w:val="20"/>
        </w:rPr>
        <w:br w:type="page"/>
      </w:r>
    </w:p>
    <w:p w14:paraId="25F68972" w14:textId="77777777" w:rsidR="00481E55" w:rsidRPr="00101808" w:rsidRDefault="0096465C" w:rsidP="00481E55">
      <w:pPr>
        <w:pStyle w:val="ABNT"/>
        <w:rPr>
          <w:b/>
          <w:color w:val="000000" w:themeColor="text1"/>
        </w:rPr>
      </w:pPr>
      <w:r w:rsidRPr="00101808">
        <w:rPr>
          <w:b/>
          <w:color w:val="000000" w:themeColor="text1"/>
        </w:rPr>
        <w:lastRenderedPageBreak/>
        <w:t xml:space="preserve">1. INTRODUÇÃO </w:t>
      </w:r>
    </w:p>
    <w:p w14:paraId="6F8D8CEB" w14:textId="77777777" w:rsidR="00B97146" w:rsidRPr="00B97146" w:rsidRDefault="00B97146" w:rsidP="00B97146">
      <w:pPr>
        <w:pStyle w:val="ABNT"/>
        <w:rPr>
          <w:color w:val="000000" w:themeColor="text1"/>
        </w:rPr>
      </w:pPr>
      <w:r w:rsidRPr="00B97146">
        <w:rPr>
          <w:color w:val="000000" w:themeColor="text1"/>
        </w:rPr>
        <w:t xml:space="preserve">Os tumores ovarianos borderline, também denominados tumores limítrofes, configuram um espectro peculiar dentro da </w:t>
      </w:r>
      <w:proofErr w:type="spellStart"/>
      <w:r w:rsidRPr="00B97146">
        <w:rPr>
          <w:color w:val="000000" w:themeColor="text1"/>
        </w:rPr>
        <w:t>oncoginecologia</w:t>
      </w:r>
      <w:proofErr w:type="spellEnd"/>
      <w:r w:rsidRPr="00B97146">
        <w:rPr>
          <w:color w:val="000000" w:themeColor="text1"/>
        </w:rPr>
        <w:t xml:space="preserve">, caracterizado por alterações histológicas sugestivas de malignidade, porém sem invasão </w:t>
      </w:r>
      <w:proofErr w:type="spellStart"/>
      <w:r w:rsidRPr="00B97146">
        <w:rPr>
          <w:color w:val="000000" w:themeColor="text1"/>
        </w:rPr>
        <w:t>estromal</w:t>
      </w:r>
      <w:proofErr w:type="spellEnd"/>
      <w:r w:rsidRPr="00B97146">
        <w:rPr>
          <w:color w:val="000000" w:themeColor="text1"/>
        </w:rPr>
        <w:t xml:space="preserve"> evidente. Representam cerca de 10 a 20% de todos os tumores epiteliais do ovário, com maior prevalência em mulheres jovens em idade reprodutiva (MAURICETTE et al., 1999; JIMENEZ et al., 2023). Essa especificidade clínica torna o diagnóstico e o manejo ainda mais complexos, uma vez que as condutas precisam conciliar o controle oncológico com a preservação da função reprodutiva.</w:t>
      </w:r>
    </w:p>
    <w:p w14:paraId="246416F2" w14:textId="77777777" w:rsidR="00B97146" w:rsidRPr="00B97146" w:rsidRDefault="00B97146" w:rsidP="00B97146">
      <w:pPr>
        <w:pStyle w:val="ABNT"/>
        <w:rPr>
          <w:color w:val="000000" w:themeColor="text1"/>
        </w:rPr>
      </w:pPr>
      <w:r w:rsidRPr="00B97146">
        <w:rPr>
          <w:color w:val="000000" w:themeColor="text1"/>
        </w:rPr>
        <w:t xml:space="preserve">Historicamente, o tratamento cirúrgico radical foi considerado a conduta padrão, baseado em histerectomia com </w:t>
      </w:r>
      <w:proofErr w:type="spellStart"/>
      <w:r w:rsidRPr="00B97146">
        <w:rPr>
          <w:color w:val="000000" w:themeColor="text1"/>
        </w:rPr>
        <w:t>salpingo-ooforectomia</w:t>
      </w:r>
      <w:proofErr w:type="spellEnd"/>
      <w:r w:rsidRPr="00B97146">
        <w:rPr>
          <w:color w:val="000000" w:themeColor="text1"/>
        </w:rPr>
        <w:t xml:space="preserve"> bilateral. Contudo, o avanço das técnicas cirúrgicas e o melhor entendimento do comportamento biológico desses tumores abriram espaço para terapias menos invasivas, incluindo abordagens conservadoras voltadas à preservação da fertilidade. Além disso, a incorporação de métodos diagnósticos mais precisos, como a ultrassonografia de alta resolução e a análise histopatológica detalhada, tem permitido maior acurácia na distinção entre tumores borderline e carcinomas invasivos (FRANZIN et al., 2006; SANTOS; ZANVETTOR; ARAÚJO, 2010).</w:t>
      </w:r>
    </w:p>
    <w:p w14:paraId="2ED11A42" w14:textId="77777777" w:rsidR="00B97146" w:rsidRPr="00B97146" w:rsidRDefault="00B97146" w:rsidP="00B97146">
      <w:pPr>
        <w:pStyle w:val="ABNT"/>
        <w:rPr>
          <w:color w:val="000000" w:themeColor="text1"/>
        </w:rPr>
      </w:pPr>
      <w:r w:rsidRPr="00B97146">
        <w:rPr>
          <w:color w:val="000000" w:themeColor="text1"/>
        </w:rPr>
        <w:t xml:space="preserve">Paralelamente, relatos de casos e revisões apontam para uma heterogeneidade clínica importante, com tumores de diferentes linhagens histológicas — serosos, mucinosos e </w:t>
      </w:r>
      <w:proofErr w:type="spellStart"/>
      <w:r w:rsidRPr="00B97146">
        <w:rPr>
          <w:color w:val="000000" w:themeColor="text1"/>
        </w:rPr>
        <w:t>endometrioides</w:t>
      </w:r>
      <w:proofErr w:type="spellEnd"/>
      <w:r w:rsidRPr="00B97146">
        <w:rPr>
          <w:color w:val="000000" w:themeColor="text1"/>
        </w:rPr>
        <w:t xml:space="preserve"> — apresentando prognósticos e necessidades terapêuticas distintas (PATURY et al., 2006; PRETI et al., 2010; DE CASTRO CERUTTI et al., 2024). Nesse cenário, investigar as terapias inovadoras e seus desdobramentos clínicos torna-se essencial para a construção de protocolos individualizados e mais eficazes.</w:t>
      </w:r>
    </w:p>
    <w:p w14:paraId="01C7C22D" w14:textId="77777777" w:rsidR="007A4D8D" w:rsidRDefault="007A4D8D" w:rsidP="000E68B1">
      <w:pPr>
        <w:pStyle w:val="ABNT"/>
        <w:rPr>
          <w:color w:val="000000" w:themeColor="text1"/>
        </w:rPr>
      </w:pPr>
    </w:p>
    <w:p w14:paraId="6D5DE7D8" w14:textId="77777777" w:rsidR="0096465C" w:rsidRPr="00101808" w:rsidRDefault="0096465C" w:rsidP="0096465C">
      <w:pPr>
        <w:pStyle w:val="Default"/>
        <w:ind w:firstLine="709"/>
        <w:rPr>
          <w:color w:val="000000" w:themeColor="text1"/>
          <w:sz w:val="23"/>
          <w:szCs w:val="23"/>
        </w:rPr>
      </w:pPr>
    </w:p>
    <w:p w14:paraId="46944C5E" w14:textId="77777777" w:rsidR="0096465C" w:rsidRPr="00101808" w:rsidRDefault="0096465C" w:rsidP="00481E55">
      <w:pPr>
        <w:pStyle w:val="ABNT"/>
        <w:rPr>
          <w:b/>
          <w:color w:val="000000" w:themeColor="text1"/>
        </w:rPr>
      </w:pPr>
      <w:r w:rsidRPr="00101808">
        <w:rPr>
          <w:b/>
          <w:color w:val="000000" w:themeColor="text1"/>
        </w:rPr>
        <w:t xml:space="preserve">2. MÉTODO OU METODOLOGIA </w:t>
      </w:r>
    </w:p>
    <w:p w14:paraId="67FAF79C" w14:textId="77777777" w:rsidR="00B97146" w:rsidRPr="00B97146" w:rsidRDefault="00B97146" w:rsidP="00B97146">
      <w:pPr>
        <w:pStyle w:val="ABNT"/>
        <w:rPr>
          <w:color w:val="000000" w:themeColor="text1"/>
        </w:rPr>
      </w:pPr>
      <w:r w:rsidRPr="00B97146">
        <w:rPr>
          <w:color w:val="000000" w:themeColor="text1"/>
        </w:rPr>
        <w:t xml:space="preserve">O presente estudo caracteriza-se como uma revisão de literatura narrativa e crítica, realizada entre agosto e setembro de 2025. A busca foi conduzida nas bases </w:t>
      </w:r>
      <w:proofErr w:type="spellStart"/>
      <w:r w:rsidRPr="00B97146">
        <w:rPr>
          <w:color w:val="000000" w:themeColor="text1"/>
        </w:rPr>
        <w:t>PubMed</w:t>
      </w:r>
      <w:proofErr w:type="spellEnd"/>
      <w:r w:rsidRPr="00B97146">
        <w:rPr>
          <w:color w:val="000000" w:themeColor="text1"/>
        </w:rPr>
        <w:t xml:space="preserve">, LILACS e Google Acadêmico, utilizando os descritores: borderline </w:t>
      </w:r>
      <w:proofErr w:type="spellStart"/>
      <w:r w:rsidRPr="00B97146">
        <w:rPr>
          <w:color w:val="000000" w:themeColor="text1"/>
        </w:rPr>
        <w:t>ovarian</w:t>
      </w:r>
      <w:proofErr w:type="spellEnd"/>
      <w:r w:rsidRPr="00B97146">
        <w:rPr>
          <w:color w:val="000000" w:themeColor="text1"/>
        </w:rPr>
        <w:t xml:space="preserve"> tumor, borderline </w:t>
      </w:r>
      <w:proofErr w:type="spellStart"/>
      <w:r w:rsidRPr="00B97146">
        <w:rPr>
          <w:color w:val="000000" w:themeColor="text1"/>
        </w:rPr>
        <w:t>ovary</w:t>
      </w:r>
      <w:proofErr w:type="spellEnd"/>
      <w:r w:rsidRPr="00B97146">
        <w:rPr>
          <w:color w:val="000000" w:themeColor="text1"/>
        </w:rPr>
        <w:t xml:space="preserve">, </w:t>
      </w:r>
      <w:proofErr w:type="spellStart"/>
      <w:r w:rsidRPr="00B97146">
        <w:rPr>
          <w:color w:val="000000" w:themeColor="text1"/>
        </w:rPr>
        <w:t>innovative</w:t>
      </w:r>
      <w:proofErr w:type="spellEnd"/>
      <w:r w:rsidRPr="00B97146">
        <w:rPr>
          <w:color w:val="000000" w:themeColor="text1"/>
        </w:rPr>
        <w:t xml:space="preserve"> </w:t>
      </w:r>
      <w:proofErr w:type="spellStart"/>
      <w:r w:rsidRPr="00B97146">
        <w:rPr>
          <w:color w:val="000000" w:themeColor="text1"/>
        </w:rPr>
        <w:t>therapies</w:t>
      </w:r>
      <w:proofErr w:type="spellEnd"/>
      <w:r w:rsidRPr="00B97146">
        <w:rPr>
          <w:color w:val="000000" w:themeColor="text1"/>
        </w:rPr>
        <w:t xml:space="preserve"> in borderline </w:t>
      </w:r>
      <w:proofErr w:type="spellStart"/>
      <w:r w:rsidRPr="00B97146">
        <w:rPr>
          <w:color w:val="000000" w:themeColor="text1"/>
        </w:rPr>
        <w:t>ovarian</w:t>
      </w:r>
      <w:proofErr w:type="spellEnd"/>
      <w:r w:rsidRPr="00B97146">
        <w:rPr>
          <w:color w:val="000000" w:themeColor="text1"/>
        </w:rPr>
        <w:t xml:space="preserve"> </w:t>
      </w:r>
      <w:proofErr w:type="spellStart"/>
      <w:r w:rsidRPr="00B97146">
        <w:rPr>
          <w:color w:val="000000" w:themeColor="text1"/>
        </w:rPr>
        <w:t>tumors</w:t>
      </w:r>
      <w:proofErr w:type="spellEnd"/>
      <w:r w:rsidRPr="00B97146">
        <w:rPr>
          <w:color w:val="000000" w:themeColor="text1"/>
        </w:rPr>
        <w:t>, em combinação com operadores booleanos “AND” e “OR”.</w:t>
      </w:r>
    </w:p>
    <w:p w14:paraId="21F9FAE8" w14:textId="77777777" w:rsidR="00B97146" w:rsidRPr="00B97146" w:rsidRDefault="00B97146" w:rsidP="00B97146">
      <w:pPr>
        <w:pStyle w:val="ABNT"/>
        <w:rPr>
          <w:color w:val="000000" w:themeColor="text1"/>
        </w:rPr>
      </w:pPr>
      <w:r w:rsidRPr="00B97146">
        <w:rPr>
          <w:color w:val="000000" w:themeColor="text1"/>
        </w:rPr>
        <w:lastRenderedPageBreak/>
        <w:t>Foram incluídos artigos originais, relatos de caso, revisões e estudos de correlação histopatológica, publicados entre 2000 e 2024, priorizando evidências recentes. Foram excluídos trabalhos sem acesso ao texto completo, publicações duplicadas e estudos voltados a tumores não borderline. Após leitura crítica, foram selecionados dez artigos que forneceram embasamento para a análise das terapias inovadoras, considerando avanços diagnósticos, cirúrgicos e impactos na preservação da fertilidade.</w:t>
      </w:r>
    </w:p>
    <w:p w14:paraId="0F92A615" w14:textId="77777777" w:rsidR="00B97146" w:rsidRDefault="00B97146" w:rsidP="007A4D8D">
      <w:pPr>
        <w:pStyle w:val="ABNT"/>
        <w:rPr>
          <w:color w:val="000000" w:themeColor="text1"/>
        </w:rPr>
      </w:pPr>
    </w:p>
    <w:p w14:paraId="0FE424DC" w14:textId="77777777" w:rsidR="0096465C" w:rsidRPr="00101808" w:rsidRDefault="0096465C" w:rsidP="0096465C">
      <w:pPr>
        <w:pStyle w:val="Default"/>
        <w:ind w:firstLine="709"/>
        <w:rPr>
          <w:color w:val="000000" w:themeColor="text1"/>
          <w:sz w:val="23"/>
          <w:szCs w:val="23"/>
        </w:rPr>
      </w:pPr>
    </w:p>
    <w:p w14:paraId="3E66BD26" w14:textId="77777777" w:rsidR="0096465C" w:rsidRPr="00101808" w:rsidRDefault="0096465C" w:rsidP="0096465C">
      <w:pPr>
        <w:pStyle w:val="Default"/>
        <w:ind w:firstLine="709"/>
        <w:rPr>
          <w:b/>
          <w:bCs/>
          <w:color w:val="000000" w:themeColor="text1"/>
          <w:sz w:val="23"/>
          <w:szCs w:val="23"/>
        </w:rPr>
      </w:pPr>
      <w:r w:rsidRPr="00101808">
        <w:rPr>
          <w:b/>
          <w:bCs/>
          <w:color w:val="000000" w:themeColor="text1"/>
          <w:sz w:val="23"/>
          <w:szCs w:val="23"/>
        </w:rPr>
        <w:t xml:space="preserve">3. RESULTADOS </w:t>
      </w:r>
      <w:r w:rsidR="007D73BF" w:rsidRPr="00101808">
        <w:rPr>
          <w:b/>
          <w:bCs/>
          <w:color w:val="000000" w:themeColor="text1"/>
          <w:sz w:val="23"/>
          <w:szCs w:val="23"/>
        </w:rPr>
        <w:t>E DISCUSÕES</w:t>
      </w:r>
    </w:p>
    <w:p w14:paraId="0673419C" w14:textId="77777777" w:rsidR="00481E55" w:rsidRPr="00101808" w:rsidRDefault="00481E55" w:rsidP="0096465C">
      <w:pPr>
        <w:pStyle w:val="Default"/>
        <w:ind w:firstLine="709"/>
        <w:rPr>
          <w:b/>
          <w:bCs/>
          <w:color w:val="000000" w:themeColor="text1"/>
          <w:sz w:val="23"/>
          <w:szCs w:val="23"/>
        </w:rPr>
      </w:pPr>
    </w:p>
    <w:p w14:paraId="6291A080" w14:textId="77777777" w:rsidR="00CF5C88" w:rsidRPr="00CF5C88" w:rsidRDefault="00CF5C88" w:rsidP="00CF5C88">
      <w:pPr>
        <w:pStyle w:val="ABNT"/>
        <w:rPr>
          <w:color w:val="000000" w:themeColor="text1"/>
        </w:rPr>
      </w:pPr>
      <w:r w:rsidRPr="00CF5C88">
        <w:rPr>
          <w:color w:val="000000" w:themeColor="text1"/>
        </w:rPr>
        <w:t>A literatura evidencia que os avanços na cirurgia minimamente invasiva transformaram o manejo dos tumores ovarianos borderline. Técnicas laparoscópicas e robóticas vêm sendo aplicadas de forma crescente, com benefícios relacionados à menor morbidade, redução do tempo de internação e melhor recuperação pós-operatória. Contudo, estudos ressaltam a necessidade de cautela na manipulação tumoral para evitar rotura capsular e consequente risco de recidiva (JIMENEZ et al., 2023; PRETI et al., 2010).</w:t>
      </w:r>
    </w:p>
    <w:p w14:paraId="07C73801" w14:textId="77777777" w:rsidR="00CF5C88" w:rsidRPr="00CF5C88" w:rsidRDefault="00CF5C88" w:rsidP="00CF5C88">
      <w:pPr>
        <w:pStyle w:val="ABNT"/>
        <w:rPr>
          <w:color w:val="000000" w:themeColor="text1"/>
        </w:rPr>
      </w:pPr>
      <w:r w:rsidRPr="00CF5C88">
        <w:rPr>
          <w:color w:val="000000" w:themeColor="text1"/>
        </w:rPr>
        <w:t>No campo da preservação da fertilidade, a conduta conservadora com cistectomia ou ooforectomia unilateral tem se consolidado como alternativa viável em pacientes jovens. Trabalhos recentes apontam taxas de recidiva discretamente mais elevadas em comparação às cirurgias radicais, mas com impacto positivo na qualidade de vida e na possibilidade de gestações futuras. A literatura também destaca a necessidade de acompanhamento prolongado, uma vez que recidivas podem ocorrer mesmo após vários anos do tratamento inicial (DE OLIVEIRA; SOARES, 2024; RIBEIRO et al., 2018).</w:t>
      </w:r>
    </w:p>
    <w:p w14:paraId="00BC2841" w14:textId="77777777" w:rsidR="00CF5C88" w:rsidRPr="00CF5C88" w:rsidRDefault="00CF5C88" w:rsidP="00CF5C88">
      <w:pPr>
        <w:pStyle w:val="ABNT"/>
        <w:rPr>
          <w:color w:val="000000" w:themeColor="text1"/>
        </w:rPr>
      </w:pPr>
      <w:r w:rsidRPr="00CF5C88">
        <w:rPr>
          <w:color w:val="000000" w:themeColor="text1"/>
        </w:rPr>
        <w:t xml:space="preserve">Outro aspecto relevante é a contribuição dos métodos diagnósticos e prognósticos inovadores. Estudos como o de FRANZIN et al. (2006) demonstram a importância da ultrassonografia transvaginal aliada a marcadores histológicos para maior acurácia no diagnóstico. Além disso, relatos recentes de tumores mucinosos e </w:t>
      </w:r>
      <w:proofErr w:type="spellStart"/>
      <w:r w:rsidRPr="00CF5C88">
        <w:rPr>
          <w:color w:val="000000" w:themeColor="text1"/>
        </w:rPr>
        <w:t>endometrioides</w:t>
      </w:r>
      <w:proofErr w:type="spellEnd"/>
      <w:r w:rsidRPr="00CF5C88">
        <w:rPr>
          <w:color w:val="000000" w:themeColor="text1"/>
        </w:rPr>
        <w:t xml:space="preserve"> borderline reforçam a necessidade de caracterização individualizada, dado que cada subtipo pode demandar condutas distintas (SANTOS; ZANVETTOR; ARAÚJO, 2010; DE CASTRO CERUTTI et al., 2024).</w:t>
      </w:r>
    </w:p>
    <w:p w14:paraId="4D60E755" w14:textId="77777777" w:rsidR="00CF5C88" w:rsidRPr="00CF5C88" w:rsidRDefault="00CF5C88" w:rsidP="00CF5C88">
      <w:pPr>
        <w:pStyle w:val="ABNT"/>
        <w:rPr>
          <w:color w:val="000000" w:themeColor="text1"/>
        </w:rPr>
      </w:pPr>
      <w:r w:rsidRPr="00CF5C88">
        <w:rPr>
          <w:color w:val="000000" w:themeColor="text1"/>
        </w:rPr>
        <w:lastRenderedPageBreak/>
        <w:t>Por fim, a literatura sinaliza para a heterogeneidade biológica desses tumores e para a escassez de ensaios clínicos robustos que consolidem protocolos terapêuticos universais. Enquanto tumores serosos com implantes não invasores tendem a apresentar prognóstico favorável, os casos com implantes invasores mostram evolução mais desafiadora, exigindo monitoramento intensivo e, em alguns casos, condutas mais agressivas (PATURY et al., 2006; MAURICETTE et al., 1999). Assim, a personalização terapêutica, baseada em fatores clínicos, histológicos e reprodutivos, constitui a principal diretriz apontada pela literatura contemporânea.</w:t>
      </w:r>
    </w:p>
    <w:p w14:paraId="5DF72C37" w14:textId="77777777" w:rsidR="00CF5C88" w:rsidRDefault="00CF5C88" w:rsidP="007A4D8D">
      <w:pPr>
        <w:pStyle w:val="ABNT"/>
        <w:rPr>
          <w:color w:val="000000" w:themeColor="text1"/>
        </w:rPr>
      </w:pPr>
    </w:p>
    <w:p w14:paraId="1FC4CE00" w14:textId="77777777" w:rsidR="00481E55" w:rsidRPr="00101808" w:rsidRDefault="00481E55" w:rsidP="0096465C">
      <w:pPr>
        <w:pStyle w:val="Default"/>
        <w:rPr>
          <w:color w:val="000000" w:themeColor="text1"/>
          <w:sz w:val="23"/>
          <w:szCs w:val="23"/>
        </w:rPr>
      </w:pPr>
    </w:p>
    <w:p w14:paraId="5C1FA712" w14:textId="77777777" w:rsidR="0096465C" w:rsidRPr="00101808" w:rsidRDefault="0096465C" w:rsidP="0096465C">
      <w:pPr>
        <w:pStyle w:val="Default"/>
        <w:rPr>
          <w:color w:val="000000" w:themeColor="text1"/>
          <w:sz w:val="23"/>
          <w:szCs w:val="23"/>
        </w:rPr>
      </w:pPr>
    </w:p>
    <w:p w14:paraId="45594BE9" w14:textId="77777777" w:rsidR="0096465C" w:rsidRPr="00101808" w:rsidRDefault="0096465C" w:rsidP="0096465C">
      <w:pPr>
        <w:pStyle w:val="Default"/>
        <w:ind w:firstLine="709"/>
        <w:rPr>
          <w:b/>
          <w:bCs/>
          <w:color w:val="000000" w:themeColor="text1"/>
          <w:sz w:val="23"/>
          <w:szCs w:val="23"/>
        </w:rPr>
      </w:pPr>
      <w:r w:rsidRPr="00101808">
        <w:rPr>
          <w:b/>
          <w:bCs/>
          <w:color w:val="000000" w:themeColor="text1"/>
          <w:sz w:val="23"/>
          <w:szCs w:val="23"/>
        </w:rPr>
        <w:t xml:space="preserve">4. CONCLUSÃO OU CONSIDERAÇÕES FINAIS </w:t>
      </w:r>
    </w:p>
    <w:p w14:paraId="0DC1F27A" w14:textId="77777777" w:rsidR="00481E55" w:rsidRPr="00101808" w:rsidRDefault="00481E55" w:rsidP="0096465C">
      <w:pPr>
        <w:pStyle w:val="Default"/>
        <w:ind w:firstLine="709"/>
        <w:rPr>
          <w:b/>
          <w:bCs/>
          <w:color w:val="000000" w:themeColor="text1"/>
          <w:sz w:val="23"/>
          <w:szCs w:val="23"/>
        </w:rPr>
      </w:pPr>
    </w:p>
    <w:p w14:paraId="0FADDED9" w14:textId="77777777" w:rsidR="00CF5C88" w:rsidRPr="00CF5C88" w:rsidRDefault="00CF5C88" w:rsidP="00CF5C88">
      <w:pPr>
        <w:pStyle w:val="ABNT"/>
        <w:rPr>
          <w:color w:val="000000" w:themeColor="text1"/>
        </w:rPr>
      </w:pPr>
      <w:r w:rsidRPr="00CF5C88">
        <w:rPr>
          <w:color w:val="000000" w:themeColor="text1"/>
        </w:rPr>
        <w:t>Os avanços no manejo dos tumores ovarianos borderline têm permitido uma abordagem mais individualizada, conciliando a segurança oncológica com a preservação da fertilidade e qualidade de vida das pacientes. As terapias inovadoras, principalmente as cirurgias minimamente invasivas e os protocolos conservadores, apresentam resultados encorajadores, mas demandam acompanhamento prolongado e monitoramento rigoroso devido ao risco de recidiva.</w:t>
      </w:r>
    </w:p>
    <w:p w14:paraId="1C4AE847" w14:textId="77777777" w:rsidR="00CF5C88" w:rsidRPr="00CF5C88" w:rsidRDefault="00CF5C88" w:rsidP="00CF5C88">
      <w:pPr>
        <w:pStyle w:val="ABNT"/>
        <w:rPr>
          <w:color w:val="000000" w:themeColor="text1"/>
        </w:rPr>
      </w:pPr>
      <w:r w:rsidRPr="00CF5C88">
        <w:rPr>
          <w:color w:val="000000" w:themeColor="text1"/>
        </w:rPr>
        <w:t>Entretanto, ainda há lacunas significativas relacionadas à padronização de condutas e à definição de critérios prognósticos consistentes. A escassez de estudos prospectivos multicêntricos limita a consolidação de protocolos globais, reforçando a necessidade de pesquisas futuras que explorem não apenas a eficácia terapêutica, mas também os impactos psicossociais e reprodutivos das estratégias adotadas.</w:t>
      </w:r>
    </w:p>
    <w:p w14:paraId="2A93880A" w14:textId="77777777" w:rsidR="00CF5C88" w:rsidRDefault="00CF5C88" w:rsidP="007A4D8D">
      <w:pPr>
        <w:pStyle w:val="ABNT"/>
        <w:rPr>
          <w:color w:val="000000" w:themeColor="text1"/>
        </w:rPr>
      </w:pPr>
    </w:p>
    <w:p w14:paraId="7EADFE5D" w14:textId="77777777" w:rsidR="0063448A" w:rsidRDefault="0063448A" w:rsidP="0096465C">
      <w:pPr>
        <w:pStyle w:val="Default"/>
        <w:ind w:firstLine="709"/>
        <w:rPr>
          <w:b/>
          <w:bCs/>
          <w:color w:val="000000" w:themeColor="text1"/>
          <w:sz w:val="23"/>
          <w:szCs w:val="23"/>
        </w:rPr>
      </w:pPr>
    </w:p>
    <w:p w14:paraId="460857ED" w14:textId="77777777" w:rsidR="00CF5C88" w:rsidRDefault="00CF5C88" w:rsidP="0096465C">
      <w:pPr>
        <w:pStyle w:val="Default"/>
        <w:ind w:firstLine="709"/>
        <w:rPr>
          <w:b/>
          <w:bCs/>
          <w:color w:val="000000" w:themeColor="text1"/>
          <w:sz w:val="23"/>
          <w:szCs w:val="23"/>
        </w:rPr>
      </w:pPr>
    </w:p>
    <w:p w14:paraId="5E7E74C4" w14:textId="77777777" w:rsidR="0063448A" w:rsidRDefault="0063448A" w:rsidP="0096465C">
      <w:pPr>
        <w:pStyle w:val="Default"/>
        <w:ind w:firstLine="709"/>
        <w:rPr>
          <w:b/>
          <w:bCs/>
          <w:color w:val="000000" w:themeColor="text1"/>
          <w:sz w:val="23"/>
          <w:szCs w:val="23"/>
        </w:rPr>
      </w:pPr>
    </w:p>
    <w:p w14:paraId="573B3B7E" w14:textId="77777777" w:rsidR="0063448A" w:rsidRDefault="0063448A" w:rsidP="0096465C">
      <w:pPr>
        <w:pStyle w:val="Default"/>
        <w:ind w:firstLine="709"/>
        <w:rPr>
          <w:b/>
          <w:bCs/>
          <w:color w:val="000000" w:themeColor="text1"/>
          <w:sz w:val="23"/>
          <w:szCs w:val="23"/>
        </w:rPr>
      </w:pPr>
    </w:p>
    <w:p w14:paraId="253674C9" w14:textId="77777777" w:rsidR="00C24074" w:rsidRDefault="00C24074" w:rsidP="0096465C">
      <w:pPr>
        <w:pStyle w:val="Default"/>
        <w:ind w:firstLine="709"/>
        <w:rPr>
          <w:b/>
          <w:bCs/>
          <w:color w:val="000000" w:themeColor="text1"/>
          <w:sz w:val="23"/>
          <w:szCs w:val="23"/>
        </w:rPr>
      </w:pPr>
    </w:p>
    <w:p w14:paraId="6C772CEC" w14:textId="77777777" w:rsidR="0063448A" w:rsidRDefault="0063448A" w:rsidP="0096465C">
      <w:pPr>
        <w:pStyle w:val="Default"/>
        <w:ind w:firstLine="709"/>
        <w:rPr>
          <w:b/>
          <w:bCs/>
          <w:color w:val="000000" w:themeColor="text1"/>
          <w:sz w:val="23"/>
          <w:szCs w:val="23"/>
        </w:rPr>
      </w:pPr>
    </w:p>
    <w:p w14:paraId="2264A086" w14:textId="77777777" w:rsidR="0063448A" w:rsidRPr="00101808" w:rsidRDefault="0063448A" w:rsidP="0096465C">
      <w:pPr>
        <w:pStyle w:val="Default"/>
        <w:ind w:firstLine="709"/>
        <w:rPr>
          <w:b/>
          <w:bCs/>
          <w:color w:val="000000" w:themeColor="text1"/>
          <w:sz w:val="23"/>
          <w:szCs w:val="23"/>
        </w:rPr>
      </w:pPr>
    </w:p>
    <w:p w14:paraId="70390EFE" w14:textId="77777777" w:rsidR="00481E55" w:rsidRPr="00101808" w:rsidRDefault="00481E55" w:rsidP="0096465C">
      <w:pPr>
        <w:pStyle w:val="Default"/>
        <w:ind w:firstLine="709"/>
        <w:rPr>
          <w:color w:val="000000" w:themeColor="text1"/>
          <w:sz w:val="23"/>
          <w:szCs w:val="23"/>
        </w:rPr>
      </w:pPr>
    </w:p>
    <w:p w14:paraId="5801122B" w14:textId="77777777" w:rsidR="0096465C" w:rsidRPr="00101808" w:rsidRDefault="0096465C" w:rsidP="0096465C">
      <w:pPr>
        <w:pStyle w:val="Default"/>
        <w:rPr>
          <w:color w:val="000000" w:themeColor="text1"/>
          <w:sz w:val="23"/>
          <w:szCs w:val="23"/>
        </w:rPr>
      </w:pPr>
    </w:p>
    <w:p w14:paraId="3C22EB0A" w14:textId="77777777" w:rsidR="0096465C" w:rsidRPr="00101808" w:rsidRDefault="0096465C" w:rsidP="0096465C">
      <w:pPr>
        <w:pStyle w:val="ABNT"/>
        <w:jc w:val="center"/>
        <w:rPr>
          <w:b/>
          <w:bCs/>
          <w:color w:val="000000" w:themeColor="text1"/>
          <w:sz w:val="23"/>
          <w:szCs w:val="23"/>
        </w:rPr>
      </w:pPr>
      <w:r w:rsidRPr="00101808">
        <w:rPr>
          <w:b/>
          <w:bCs/>
          <w:color w:val="000000" w:themeColor="text1"/>
          <w:sz w:val="23"/>
          <w:szCs w:val="23"/>
        </w:rPr>
        <w:t xml:space="preserve">REFERÊNCIAS </w:t>
      </w:r>
    </w:p>
    <w:p w14:paraId="35828766" w14:textId="77777777" w:rsidR="00CF5C88" w:rsidRPr="00CF5C88" w:rsidRDefault="00CF5C88" w:rsidP="00CF5C88">
      <w:pPr>
        <w:pStyle w:val="ABNT"/>
        <w:rPr>
          <w:bCs/>
          <w:color w:val="000000" w:themeColor="text1"/>
        </w:rPr>
      </w:pPr>
      <w:r w:rsidRPr="00CF5C88">
        <w:rPr>
          <w:bCs/>
          <w:color w:val="000000" w:themeColor="text1"/>
        </w:rPr>
        <w:lastRenderedPageBreak/>
        <w:t xml:space="preserve">DE CASTRO CERUTTI, Maria Luiza et al. Tumor borderline mucinoso de ovário: um relato de caso. </w:t>
      </w:r>
      <w:r w:rsidRPr="00CF5C88">
        <w:rPr>
          <w:b/>
          <w:color w:val="000000" w:themeColor="text1"/>
        </w:rPr>
        <w:t>Revista Contemporânea</w:t>
      </w:r>
      <w:r w:rsidRPr="00CF5C88">
        <w:rPr>
          <w:bCs/>
          <w:color w:val="000000" w:themeColor="text1"/>
        </w:rPr>
        <w:t>, v. 4, n. 8, p. e5556-e5556, 2024.</w:t>
      </w:r>
    </w:p>
    <w:p w14:paraId="6B912A4B" w14:textId="77777777" w:rsidR="00CF5C88" w:rsidRPr="00CF5C88" w:rsidRDefault="00CF5C88" w:rsidP="00CF5C88">
      <w:pPr>
        <w:pStyle w:val="ABNT"/>
        <w:rPr>
          <w:bCs/>
          <w:color w:val="000000" w:themeColor="text1"/>
        </w:rPr>
      </w:pPr>
      <w:r w:rsidRPr="00CF5C88">
        <w:rPr>
          <w:bCs/>
          <w:color w:val="000000" w:themeColor="text1"/>
        </w:rPr>
        <w:t xml:space="preserve">DE OLIVEIRA, Karla Katherine Shimada; SOARES, Lilian </w:t>
      </w:r>
      <w:proofErr w:type="spellStart"/>
      <w:r w:rsidRPr="00CF5C88">
        <w:rPr>
          <w:bCs/>
          <w:color w:val="000000" w:themeColor="text1"/>
        </w:rPr>
        <w:t>Capelari</w:t>
      </w:r>
      <w:proofErr w:type="spellEnd"/>
      <w:r w:rsidRPr="00CF5C88">
        <w:rPr>
          <w:bCs/>
          <w:color w:val="000000" w:themeColor="text1"/>
        </w:rPr>
        <w:t xml:space="preserve">. Tumor de ovário borderline e seu impacto na infertilidade feminina: uma revisão bibliográfica. </w:t>
      </w:r>
      <w:proofErr w:type="spellStart"/>
      <w:r w:rsidRPr="00CF5C88">
        <w:rPr>
          <w:b/>
          <w:color w:val="000000" w:themeColor="text1"/>
        </w:rPr>
        <w:t>Brazilian</w:t>
      </w:r>
      <w:proofErr w:type="spellEnd"/>
      <w:r w:rsidRPr="00CF5C88">
        <w:rPr>
          <w:b/>
          <w:color w:val="000000" w:themeColor="text1"/>
        </w:rPr>
        <w:t xml:space="preserve"> </w:t>
      </w:r>
      <w:proofErr w:type="spellStart"/>
      <w:r w:rsidRPr="00CF5C88">
        <w:rPr>
          <w:b/>
          <w:color w:val="000000" w:themeColor="text1"/>
        </w:rPr>
        <w:t>Journal</w:t>
      </w:r>
      <w:proofErr w:type="spellEnd"/>
      <w:r w:rsidRPr="00CF5C88">
        <w:rPr>
          <w:b/>
          <w:color w:val="000000" w:themeColor="text1"/>
        </w:rPr>
        <w:t xml:space="preserve"> </w:t>
      </w:r>
      <w:proofErr w:type="spellStart"/>
      <w:r w:rsidRPr="00CF5C88">
        <w:rPr>
          <w:b/>
          <w:color w:val="000000" w:themeColor="text1"/>
        </w:rPr>
        <w:t>of</w:t>
      </w:r>
      <w:proofErr w:type="spellEnd"/>
      <w:r w:rsidRPr="00CF5C88">
        <w:rPr>
          <w:b/>
          <w:color w:val="000000" w:themeColor="text1"/>
        </w:rPr>
        <w:t xml:space="preserve"> Health Review</w:t>
      </w:r>
      <w:r w:rsidRPr="00CF5C88">
        <w:rPr>
          <w:bCs/>
          <w:color w:val="000000" w:themeColor="text1"/>
        </w:rPr>
        <w:t>, v. 7, n. 5, p. e73102-e73102, 2024.</w:t>
      </w:r>
    </w:p>
    <w:p w14:paraId="3B108212" w14:textId="77777777" w:rsidR="00CF5C88" w:rsidRPr="00CF5C88" w:rsidRDefault="00CF5C88" w:rsidP="00CF5C88">
      <w:pPr>
        <w:pStyle w:val="ABNT"/>
        <w:rPr>
          <w:bCs/>
          <w:color w:val="000000" w:themeColor="text1"/>
        </w:rPr>
      </w:pPr>
      <w:r w:rsidRPr="00CF5C88">
        <w:rPr>
          <w:bCs/>
          <w:color w:val="000000" w:themeColor="text1"/>
        </w:rPr>
        <w:t xml:space="preserve">FRANZIN, Cleide Mara Mazzotti de Oliveira et al. Correlação entre as características </w:t>
      </w:r>
      <w:proofErr w:type="spellStart"/>
      <w:r w:rsidRPr="00CF5C88">
        <w:rPr>
          <w:bCs/>
          <w:color w:val="000000" w:themeColor="text1"/>
        </w:rPr>
        <w:t>ultra-sonográficas</w:t>
      </w:r>
      <w:proofErr w:type="spellEnd"/>
      <w:r w:rsidRPr="00CF5C88">
        <w:rPr>
          <w:bCs/>
          <w:color w:val="000000" w:themeColor="text1"/>
        </w:rPr>
        <w:t xml:space="preserve"> e o diagnóstico histológico de 446 tumores ovarianos. </w:t>
      </w:r>
      <w:r w:rsidRPr="00CF5C88">
        <w:rPr>
          <w:b/>
          <w:color w:val="000000" w:themeColor="text1"/>
        </w:rPr>
        <w:t>Revista da Associação Médica Brasileira</w:t>
      </w:r>
      <w:r w:rsidRPr="00CF5C88">
        <w:rPr>
          <w:bCs/>
          <w:color w:val="000000" w:themeColor="text1"/>
        </w:rPr>
        <w:t>, v. 52, p. 176-181, 2006.</w:t>
      </w:r>
    </w:p>
    <w:p w14:paraId="035ACC14" w14:textId="77777777" w:rsidR="00CF5C88" w:rsidRPr="00CF5C88" w:rsidRDefault="00CF5C88" w:rsidP="00CF5C88">
      <w:pPr>
        <w:pStyle w:val="ABNT"/>
        <w:rPr>
          <w:bCs/>
          <w:color w:val="000000" w:themeColor="text1"/>
        </w:rPr>
      </w:pPr>
      <w:r w:rsidRPr="00CF5C88">
        <w:rPr>
          <w:bCs/>
          <w:color w:val="000000" w:themeColor="text1"/>
        </w:rPr>
        <w:t xml:space="preserve">JIMENEZ, </w:t>
      </w:r>
      <w:proofErr w:type="spellStart"/>
      <w:r w:rsidRPr="00CF5C88">
        <w:rPr>
          <w:bCs/>
          <w:color w:val="000000" w:themeColor="text1"/>
        </w:rPr>
        <w:t>Dulio</w:t>
      </w:r>
      <w:proofErr w:type="spellEnd"/>
      <w:r w:rsidRPr="00CF5C88">
        <w:rPr>
          <w:bCs/>
          <w:color w:val="000000" w:themeColor="text1"/>
        </w:rPr>
        <w:t xml:space="preserve"> Alejandro La Rosa et al. Aspectos médicos sobre os tumores ovarianos de borderline: condições patológicas. </w:t>
      </w:r>
      <w:proofErr w:type="spellStart"/>
      <w:r w:rsidRPr="00CF5C88">
        <w:rPr>
          <w:b/>
          <w:color w:val="000000" w:themeColor="text1"/>
        </w:rPr>
        <w:t>Brazilian</w:t>
      </w:r>
      <w:proofErr w:type="spellEnd"/>
      <w:r w:rsidRPr="00CF5C88">
        <w:rPr>
          <w:b/>
          <w:color w:val="000000" w:themeColor="text1"/>
        </w:rPr>
        <w:t xml:space="preserve"> </w:t>
      </w:r>
      <w:proofErr w:type="spellStart"/>
      <w:r w:rsidRPr="00CF5C88">
        <w:rPr>
          <w:b/>
          <w:color w:val="000000" w:themeColor="text1"/>
        </w:rPr>
        <w:t>Journal</w:t>
      </w:r>
      <w:proofErr w:type="spellEnd"/>
      <w:r w:rsidRPr="00CF5C88">
        <w:rPr>
          <w:b/>
          <w:color w:val="000000" w:themeColor="text1"/>
        </w:rPr>
        <w:t xml:space="preserve"> </w:t>
      </w:r>
      <w:proofErr w:type="spellStart"/>
      <w:r w:rsidRPr="00CF5C88">
        <w:rPr>
          <w:b/>
          <w:color w:val="000000" w:themeColor="text1"/>
        </w:rPr>
        <w:t>of</w:t>
      </w:r>
      <w:proofErr w:type="spellEnd"/>
      <w:r w:rsidRPr="00CF5C88">
        <w:rPr>
          <w:b/>
          <w:color w:val="000000" w:themeColor="text1"/>
        </w:rPr>
        <w:t xml:space="preserve"> </w:t>
      </w:r>
      <w:proofErr w:type="spellStart"/>
      <w:r w:rsidRPr="00CF5C88">
        <w:rPr>
          <w:b/>
          <w:color w:val="000000" w:themeColor="text1"/>
        </w:rPr>
        <w:t>Implantology</w:t>
      </w:r>
      <w:proofErr w:type="spellEnd"/>
      <w:r w:rsidRPr="00CF5C88">
        <w:rPr>
          <w:b/>
          <w:color w:val="000000" w:themeColor="text1"/>
        </w:rPr>
        <w:t xml:space="preserve"> </w:t>
      </w:r>
      <w:proofErr w:type="spellStart"/>
      <w:r w:rsidRPr="00CF5C88">
        <w:rPr>
          <w:b/>
          <w:color w:val="000000" w:themeColor="text1"/>
        </w:rPr>
        <w:t>and</w:t>
      </w:r>
      <w:proofErr w:type="spellEnd"/>
      <w:r w:rsidRPr="00CF5C88">
        <w:rPr>
          <w:b/>
          <w:color w:val="000000" w:themeColor="text1"/>
        </w:rPr>
        <w:t xml:space="preserve"> Health </w:t>
      </w:r>
      <w:proofErr w:type="spellStart"/>
      <w:r w:rsidRPr="00CF5C88">
        <w:rPr>
          <w:b/>
          <w:color w:val="000000" w:themeColor="text1"/>
        </w:rPr>
        <w:t>Sciences</w:t>
      </w:r>
      <w:proofErr w:type="spellEnd"/>
      <w:r w:rsidRPr="00CF5C88">
        <w:rPr>
          <w:b/>
          <w:color w:val="000000" w:themeColor="text1"/>
        </w:rPr>
        <w:t>,</w:t>
      </w:r>
      <w:r w:rsidRPr="00CF5C88">
        <w:rPr>
          <w:bCs/>
          <w:color w:val="000000" w:themeColor="text1"/>
        </w:rPr>
        <w:t xml:space="preserve"> v. 5, n. 4, p. 364-376, 2023.</w:t>
      </w:r>
    </w:p>
    <w:p w14:paraId="4D53BF15" w14:textId="77777777" w:rsidR="00CF5C88" w:rsidRPr="00CF5C88" w:rsidRDefault="00CF5C88" w:rsidP="00CF5C88">
      <w:pPr>
        <w:pStyle w:val="ABNT"/>
        <w:rPr>
          <w:bCs/>
          <w:color w:val="000000" w:themeColor="text1"/>
        </w:rPr>
      </w:pPr>
      <w:r w:rsidRPr="00CF5C88">
        <w:rPr>
          <w:bCs/>
          <w:color w:val="000000" w:themeColor="text1"/>
        </w:rPr>
        <w:t xml:space="preserve">MAURICETTE, Sophie F. et al. Relação entre tumores ovarianos epiteliais borderline e francamente invasores: epidemiologia, histologia e prognóstico. </w:t>
      </w:r>
      <w:r w:rsidRPr="00CF5C88">
        <w:rPr>
          <w:b/>
          <w:color w:val="000000" w:themeColor="text1"/>
        </w:rPr>
        <w:t>Revista Brasileira de Ginecologia e Obstetrícia</w:t>
      </w:r>
      <w:r w:rsidRPr="00CF5C88">
        <w:rPr>
          <w:bCs/>
          <w:color w:val="000000" w:themeColor="text1"/>
        </w:rPr>
        <w:t>, v. 21, p. 273-277, 1999.</w:t>
      </w:r>
    </w:p>
    <w:p w14:paraId="20D65BBA" w14:textId="77777777" w:rsidR="00CF5C88" w:rsidRPr="00CF5C88" w:rsidRDefault="00CF5C88" w:rsidP="00CF5C88">
      <w:pPr>
        <w:pStyle w:val="ABNT"/>
        <w:rPr>
          <w:bCs/>
          <w:color w:val="000000" w:themeColor="text1"/>
        </w:rPr>
      </w:pPr>
      <w:r w:rsidRPr="00CF5C88">
        <w:rPr>
          <w:bCs/>
          <w:color w:val="000000" w:themeColor="text1"/>
        </w:rPr>
        <w:t xml:space="preserve">PATURY, Patrícia et al. Tumores serosos borderline de ovário com implantes invasores e não invasores. </w:t>
      </w:r>
      <w:r w:rsidRPr="00CF5C88">
        <w:rPr>
          <w:b/>
          <w:color w:val="000000" w:themeColor="text1"/>
        </w:rPr>
        <w:t>Revista de Ciências Médicas</w:t>
      </w:r>
      <w:r w:rsidRPr="00CF5C88">
        <w:rPr>
          <w:bCs/>
          <w:color w:val="000000" w:themeColor="text1"/>
        </w:rPr>
        <w:t>, v. 15, n. 2, 2006.</w:t>
      </w:r>
    </w:p>
    <w:p w14:paraId="5A89B2E7" w14:textId="77777777" w:rsidR="00CF5C88" w:rsidRPr="00CF5C88" w:rsidRDefault="00CF5C88" w:rsidP="00CF5C88">
      <w:pPr>
        <w:pStyle w:val="ABNT"/>
        <w:rPr>
          <w:bCs/>
          <w:color w:val="000000" w:themeColor="text1"/>
        </w:rPr>
      </w:pPr>
      <w:r w:rsidRPr="00CF5C88">
        <w:rPr>
          <w:bCs/>
          <w:color w:val="000000" w:themeColor="text1"/>
        </w:rPr>
        <w:t xml:space="preserve">PRETI, Vinícius Basso et al. Tumor borderline do ovário localizado no canal inguinal: relato de caso. </w:t>
      </w:r>
      <w:r w:rsidRPr="00CF5C88">
        <w:rPr>
          <w:b/>
          <w:color w:val="000000" w:themeColor="text1"/>
        </w:rPr>
        <w:t>Revista Brasileira de Ginecologia e Obstetrícia</w:t>
      </w:r>
      <w:r w:rsidRPr="00CF5C88">
        <w:rPr>
          <w:bCs/>
          <w:color w:val="000000" w:themeColor="text1"/>
        </w:rPr>
        <w:t>, v. 32, p. 293-297, 2010.</w:t>
      </w:r>
    </w:p>
    <w:p w14:paraId="6FA13AEE" w14:textId="77777777" w:rsidR="00CF5C88" w:rsidRPr="00CF5C88" w:rsidRDefault="00CF5C88" w:rsidP="00CF5C88">
      <w:pPr>
        <w:pStyle w:val="ABNT"/>
        <w:rPr>
          <w:bCs/>
          <w:color w:val="000000" w:themeColor="text1"/>
        </w:rPr>
      </w:pPr>
      <w:r w:rsidRPr="00CF5C88">
        <w:rPr>
          <w:bCs/>
          <w:color w:val="000000" w:themeColor="text1"/>
        </w:rPr>
        <w:t xml:space="preserve">RIBEIRO, Guilherme Vieira </w:t>
      </w:r>
      <w:proofErr w:type="spellStart"/>
      <w:r w:rsidRPr="00CF5C88">
        <w:rPr>
          <w:bCs/>
          <w:color w:val="000000" w:themeColor="text1"/>
        </w:rPr>
        <w:t>Borchio</w:t>
      </w:r>
      <w:proofErr w:type="spellEnd"/>
      <w:r w:rsidRPr="00CF5C88">
        <w:rPr>
          <w:bCs/>
          <w:color w:val="000000" w:themeColor="text1"/>
        </w:rPr>
        <w:t xml:space="preserve"> et al. Tumor limítrofe de ovário: relato de caso. </w:t>
      </w:r>
      <w:r w:rsidRPr="00CF5C88">
        <w:rPr>
          <w:b/>
          <w:color w:val="000000" w:themeColor="text1"/>
        </w:rPr>
        <w:t>Anais do Seminário Científico do UNIFACIG</w:t>
      </w:r>
      <w:r w:rsidRPr="00CF5C88">
        <w:rPr>
          <w:bCs/>
          <w:color w:val="000000" w:themeColor="text1"/>
        </w:rPr>
        <w:t>, n. 4, 2018.</w:t>
      </w:r>
    </w:p>
    <w:p w14:paraId="175EB5B3" w14:textId="77777777" w:rsidR="00CF5C88" w:rsidRPr="00CF5C88" w:rsidRDefault="00CF5C88" w:rsidP="00CF5C88">
      <w:pPr>
        <w:pStyle w:val="ABNT"/>
        <w:rPr>
          <w:bCs/>
          <w:color w:val="000000" w:themeColor="text1"/>
        </w:rPr>
      </w:pPr>
      <w:r w:rsidRPr="00CF5C88">
        <w:rPr>
          <w:bCs/>
          <w:color w:val="000000" w:themeColor="text1"/>
        </w:rPr>
        <w:t xml:space="preserve">SANTOS, Tamara Carvalho dos; ZANVETTOR, Paulo; ARAÚJO, </w:t>
      </w:r>
      <w:proofErr w:type="spellStart"/>
      <w:r w:rsidRPr="00CF5C88">
        <w:rPr>
          <w:bCs/>
          <w:color w:val="000000" w:themeColor="text1"/>
        </w:rPr>
        <w:t>Iguaracyra</w:t>
      </w:r>
      <w:proofErr w:type="spellEnd"/>
      <w:r w:rsidRPr="00CF5C88">
        <w:rPr>
          <w:bCs/>
          <w:color w:val="000000" w:themeColor="text1"/>
        </w:rPr>
        <w:t xml:space="preserve"> Barreto de Oliveira. Tumor </w:t>
      </w:r>
      <w:proofErr w:type="spellStart"/>
      <w:r w:rsidRPr="00CF5C88">
        <w:rPr>
          <w:bCs/>
          <w:color w:val="000000" w:themeColor="text1"/>
        </w:rPr>
        <w:t>endometrioide</w:t>
      </w:r>
      <w:proofErr w:type="spellEnd"/>
      <w:r w:rsidRPr="00CF5C88">
        <w:rPr>
          <w:bCs/>
          <w:color w:val="000000" w:themeColor="text1"/>
        </w:rPr>
        <w:t xml:space="preserve"> borderline de ovário em adolescente: relato de caso. </w:t>
      </w:r>
      <w:r w:rsidRPr="00CF5C88">
        <w:rPr>
          <w:b/>
          <w:color w:val="000000" w:themeColor="text1"/>
        </w:rPr>
        <w:t>Jornal Brasileiro de Patologia e Medicina Laboratorial</w:t>
      </w:r>
      <w:r w:rsidRPr="00CF5C88">
        <w:rPr>
          <w:bCs/>
          <w:color w:val="000000" w:themeColor="text1"/>
        </w:rPr>
        <w:t>, v. 46, p. 105-110, 2010.</w:t>
      </w:r>
    </w:p>
    <w:p w14:paraId="0A157DA7" w14:textId="77777777" w:rsidR="0063448A" w:rsidRPr="00101808" w:rsidRDefault="0063448A" w:rsidP="0063448A">
      <w:pPr>
        <w:pStyle w:val="ABNT"/>
        <w:ind w:firstLine="0"/>
        <w:rPr>
          <w:b/>
          <w:color w:val="000000" w:themeColor="text1"/>
        </w:rPr>
      </w:pPr>
    </w:p>
    <w:p w14:paraId="67BBD14D" w14:textId="77777777" w:rsidR="004E5A97" w:rsidRPr="00101808" w:rsidRDefault="004E5A97" w:rsidP="0096465C">
      <w:pPr>
        <w:rPr>
          <w:color w:val="000000" w:themeColor="text1"/>
        </w:rPr>
      </w:pPr>
    </w:p>
    <w:sectPr w:rsidR="004E5A97" w:rsidRPr="00101808">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C2F8" w14:textId="77777777" w:rsidR="0039143C" w:rsidRDefault="0039143C">
      <w:pPr>
        <w:spacing w:after="0" w:line="240" w:lineRule="auto"/>
      </w:pPr>
      <w:r>
        <w:separator/>
      </w:r>
    </w:p>
  </w:endnote>
  <w:endnote w:type="continuationSeparator" w:id="0">
    <w:p w14:paraId="57C64BCF" w14:textId="77777777" w:rsidR="0039143C" w:rsidRDefault="0039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351D" w14:textId="77777777" w:rsidR="001B293F" w:rsidRDefault="001B29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DF96" w14:textId="77777777" w:rsidR="001B293F" w:rsidRDefault="001B293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3F38" w14:textId="77777777" w:rsidR="001B293F" w:rsidRDefault="001B29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DF64" w14:textId="77777777" w:rsidR="0039143C" w:rsidRDefault="0039143C">
      <w:pPr>
        <w:spacing w:after="0" w:line="240" w:lineRule="auto"/>
      </w:pPr>
      <w:r>
        <w:separator/>
      </w:r>
    </w:p>
  </w:footnote>
  <w:footnote w:type="continuationSeparator" w:id="0">
    <w:p w14:paraId="0A46BA17" w14:textId="77777777" w:rsidR="0039143C" w:rsidRDefault="00391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6D00" w14:textId="77777777" w:rsidR="00A05851"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33BE1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72610" o:spid="_x0000_s1026" type="#_x0000_t75" style="position:absolute;left:0;text-align:left;margin-left:0;margin-top:0;width:810pt;height:20in;z-index:-251654144;mso-position-horizontal:center;mso-position-horizontal-relative:margin;mso-position-vertical:center;mso-position-vertical-relative:margin" o:allowincell="f">
          <v:imagedata r:id="rId1" o:title="WhatsApp Image 2022-08-11 at 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813A" w14:textId="712CA6F9" w:rsidR="00FD5028" w:rsidRDefault="001F55BD">
    <w:pPr>
      <w:pStyle w:val="Cabealho"/>
    </w:pPr>
    <w:r w:rsidRPr="001C3777">
      <w:rPr>
        <w:noProof/>
      </w:rPr>
      <w:drawing>
        <wp:anchor distT="0" distB="0" distL="114300" distR="114300" simplePos="0" relativeHeight="251668480" behindDoc="0" locked="0" layoutInCell="1" allowOverlap="1" wp14:anchorId="1A1EAE6D" wp14:editId="0616D0E2">
          <wp:simplePos x="0" y="0"/>
          <wp:positionH relativeFrom="margin">
            <wp:posOffset>-7620</wp:posOffset>
          </wp:positionH>
          <wp:positionV relativeFrom="paragraph">
            <wp:posOffset>-394335</wp:posOffset>
          </wp:positionV>
          <wp:extent cx="2161540" cy="1211580"/>
          <wp:effectExtent l="0" t="0" r="0" b="762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N.jpeg"/>
                  <pic:cNvPicPr/>
                </pic:nvPicPr>
                <pic:blipFill rotWithShape="1">
                  <a:blip r:embed="rId1">
                    <a:extLst>
                      <a:ext uri="{28A0092B-C50C-407E-A947-70E740481C1C}">
                        <a14:useLocalDpi xmlns:a14="http://schemas.microsoft.com/office/drawing/2010/main" val="0"/>
                      </a:ext>
                    </a:extLst>
                  </a:blip>
                  <a:srcRect t="22065" b="12503"/>
                  <a:stretch/>
                </pic:blipFill>
                <pic:spPr bwMode="auto">
                  <a:xfrm>
                    <a:off x="0" y="0"/>
                    <a:ext cx="2161540" cy="1211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293F">
      <w:rPr>
        <w:noProof/>
      </w:rPr>
      <w:drawing>
        <wp:anchor distT="0" distB="0" distL="114300" distR="114300" simplePos="0" relativeHeight="251669504" behindDoc="0" locked="0" layoutInCell="1" allowOverlap="1" wp14:anchorId="6118ABF5" wp14:editId="590E81A9">
          <wp:simplePos x="0" y="0"/>
          <wp:positionH relativeFrom="column">
            <wp:posOffset>4816475</wp:posOffset>
          </wp:positionH>
          <wp:positionV relativeFrom="paragraph">
            <wp:posOffset>-345440</wp:posOffset>
          </wp:positionV>
          <wp:extent cx="1156970" cy="1106170"/>
          <wp:effectExtent l="0" t="0" r="5080" b="0"/>
          <wp:wrapTopAndBottom/>
          <wp:docPr id="12486917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91711" name="Imagem 1248691711"/>
                  <pic:cNvPicPr/>
                </pic:nvPicPr>
                <pic:blipFill>
                  <a:blip r:embed="rId2">
                    <a:extLst>
                      <a:ext uri="{28A0092B-C50C-407E-A947-70E740481C1C}">
                        <a14:useLocalDpi xmlns:a14="http://schemas.microsoft.com/office/drawing/2010/main" val="0"/>
                      </a:ext>
                    </a:extLst>
                  </a:blip>
                  <a:stretch>
                    <a:fillRect/>
                  </a:stretch>
                </pic:blipFill>
                <pic:spPr>
                  <a:xfrm>
                    <a:off x="0" y="0"/>
                    <a:ext cx="1156970" cy="1106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DCB7" w14:textId="77777777" w:rsidR="00FD5028" w:rsidRDefault="00000000">
    <w:pPr>
      <w:pStyle w:val="Cabealho"/>
    </w:pPr>
    <w:r>
      <w:rPr>
        <w:noProof/>
      </w:rPr>
      <w:pict w14:anchorId="31165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72609" o:spid="_x0000_s1025" type="#_x0000_t75" style="position:absolute;margin-left:0;margin-top:0;width:810pt;height:20in;z-index:-251655168;mso-position-horizontal:center;mso-position-horizontal-relative:margin;mso-position-vertical:center;mso-position-vertical-relative:margin" o:allowincell="f">
          <v:imagedata r:id="rId1" o:title="WhatsApp Image 2022-08-11 at 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40E3E"/>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 w15:restartNumberingAfterBreak="0">
    <w:nsid w:val="36370E55"/>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 w15:restartNumberingAfterBreak="0">
    <w:nsid w:val="68263AB3"/>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 w15:restartNumberingAfterBreak="0">
    <w:nsid w:val="72366457"/>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16cid:durableId="1875532978">
    <w:abstractNumId w:val="0"/>
  </w:num>
  <w:num w:numId="2" w16cid:durableId="1406488319">
    <w:abstractNumId w:val="2"/>
  </w:num>
  <w:num w:numId="3" w16cid:durableId="224992052">
    <w:abstractNumId w:val="1"/>
  </w:num>
  <w:num w:numId="4" w16cid:durableId="89300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1"/>
    <w:rsid w:val="000074BA"/>
    <w:rsid w:val="00021372"/>
    <w:rsid w:val="0002447D"/>
    <w:rsid w:val="00055865"/>
    <w:rsid w:val="000E68B1"/>
    <w:rsid w:val="00101808"/>
    <w:rsid w:val="001475F1"/>
    <w:rsid w:val="00155048"/>
    <w:rsid w:val="001738A6"/>
    <w:rsid w:val="00193E75"/>
    <w:rsid w:val="001B293F"/>
    <w:rsid w:val="001B3DAE"/>
    <w:rsid w:val="001C3777"/>
    <w:rsid w:val="001D45E3"/>
    <w:rsid w:val="001D5BD0"/>
    <w:rsid w:val="001F37DB"/>
    <w:rsid w:val="001F55BD"/>
    <w:rsid w:val="00236A6D"/>
    <w:rsid w:val="002E6040"/>
    <w:rsid w:val="003265EE"/>
    <w:rsid w:val="003370D4"/>
    <w:rsid w:val="0039143C"/>
    <w:rsid w:val="003C78C0"/>
    <w:rsid w:val="003E5BE8"/>
    <w:rsid w:val="003E5E83"/>
    <w:rsid w:val="004533EB"/>
    <w:rsid w:val="00476492"/>
    <w:rsid w:val="00481E55"/>
    <w:rsid w:val="004D5F20"/>
    <w:rsid w:val="004E5A97"/>
    <w:rsid w:val="005143DE"/>
    <w:rsid w:val="00557F64"/>
    <w:rsid w:val="00595CF7"/>
    <w:rsid w:val="005A49DD"/>
    <w:rsid w:val="00633581"/>
    <w:rsid w:val="0063448A"/>
    <w:rsid w:val="00642685"/>
    <w:rsid w:val="006530F1"/>
    <w:rsid w:val="00697F83"/>
    <w:rsid w:val="006C3C9A"/>
    <w:rsid w:val="006E0EB3"/>
    <w:rsid w:val="006E59FA"/>
    <w:rsid w:val="007103DB"/>
    <w:rsid w:val="00721B3B"/>
    <w:rsid w:val="007A4D8D"/>
    <w:rsid w:val="007D73BF"/>
    <w:rsid w:val="0080069A"/>
    <w:rsid w:val="00853C4B"/>
    <w:rsid w:val="00865A9D"/>
    <w:rsid w:val="008B4ABD"/>
    <w:rsid w:val="00963D77"/>
    <w:rsid w:val="0096465C"/>
    <w:rsid w:val="009F5182"/>
    <w:rsid w:val="00A05851"/>
    <w:rsid w:val="00A05E93"/>
    <w:rsid w:val="00A3254E"/>
    <w:rsid w:val="00AB5ABB"/>
    <w:rsid w:val="00AD778E"/>
    <w:rsid w:val="00B37A61"/>
    <w:rsid w:val="00B521EB"/>
    <w:rsid w:val="00B9192C"/>
    <w:rsid w:val="00B97146"/>
    <w:rsid w:val="00BD570B"/>
    <w:rsid w:val="00BD64C1"/>
    <w:rsid w:val="00C237E3"/>
    <w:rsid w:val="00C24074"/>
    <w:rsid w:val="00C54D28"/>
    <w:rsid w:val="00CC65FC"/>
    <w:rsid w:val="00CF5C88"/>
    <w:rsid w:val="00DB23C6"/>
    <w:rsid w:val="00DC0B27"/>
    <w:rsid w:val="00E27A68"/>
    <w:rsid w:val="00E82399"/>
    <w:rsid w:val="00EA0A6E"/>
    <w:rsid w:val="00F138BC"/>
    <w:rsid w:val="00F14C8C"/>
    <w:rsid w:val="00FD5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7ACE0"/>
  <w15:docId w15:val="{A310FC7B-1A92-44C6-BE74-363B3198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FD50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5028"/>
  </w:style>
  <w:style w:type="paragraph" w:styleId="Rodap">
    <w:name w:val="footer"/>
    <w:basedOn w:val="Normal"/>
    <w:link w:val="RodapChar"/>
    <w:uiPriority w:val="99"/>
    <w:unhideWhenUsed/>
    <w:rsid w:val="00FD5028"/>
    <w:pPr>
      <w:tabs>
        <w:tab w:val="center" w:pos="4252"/>
        <w:tab w:val="right" w:pos="8504"/>
      </w:tabs>
      <w:spacing w:after="0" w:line="240" w:lineRule="auto"/>
    </w:pPr>
  </w:style>
  <w:style w:type="character" w:customStyle="1" w:styleId="RodapChar">
    <w:name w:val="Rodapé Char"/>
    <w:basedOn w:val="Fontepargpadro"/>
    <w:link w:val="Rodap"/>
    <w:uiPriority w:val="99"/>
    <w:rsid w:val="00FD5028"/>
  </w:style>
  <w:style w:type="paragraph" w:customStyle="1" w:styleId="ABNT">
    <w:name w:val="ABNT"/>
    <w:basedOn w:val="Normal"/>
    <w:qFormat/>
    <w:rsid w:val="00FD5028"/>
    <w:pPr>
      <w:spacing w:line="360" w:lineRule="auto"/>
      <w:ind w:firstLine="709"/>
      <w:jc w:val="both"/>
    </w:pPr>
    <w:rPr>
      <w:rFonts w:ascii="Times New Roman" w:eastAsiaTheme="minorHAnsi" w:hAnsi="Times New Roman" w:cstheme="minorBidi"/>
      <w:sz w:val="24"/>
      <w:lang w:eastAsia="en-US"/>
    </w:rPr>
  </w:style>
  <w:style w:type="character" w:styleId="Hyperlink">
    <w:name w:val="Hyperlink"/>
    <w:basedOn w:val="Fontepargpadro"/>
    <w:uiPriority w:val="99"/>
    <w:unhideWhenUsed/>
    <w:rsid w:val="00FD5028"/>
    <w:rPr>
      <w:color w:val="0000FF" w:themeColor="hyperlink"/>
      <w:u w:val="single"/>
    </w:rPr>
  </w:style>
  <w:style w:type="paragraph" w:customStyle="1" w:styleId="Default">
    <w:name w:val="Default"/>
    <w:rsid w:val="00FD502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8B4ABD"/>
    <w:pPr>
      <w:ind w:left="720"/>
      <w:contextualSpacing/>
    </w:pPr>
  </w:style>
  <w:style w:type="paragraph" w:styleId="NormalWeb">
    <w:name w:val="Normal (Web)"/>
    <w:basedOn w:val="Normal"/>
    <w:uiPriority w:val="99"/>
    <w:semiHidden/>
    <w:unhideWhenUsed/>
    <w:rsid w:val="000E68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1472</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Eduarda Albuquerque Vilar</dc:creator>
  <cp:lastModifiedBy>Taynara Almeida</cp:lastModifiedBy>
  <cp:revision>5</cp:revision>
  <cp:lastPrinted>2022-08-12T03:23:00Z</cp:lastPrinted>
  <dcterms:created xsi:type="dcterms:W3CDTF">2025-09-25T18:44:00Z</dcterms:created>
  <dcterms:modified xsi:type="dcterms:W3CDTF">2025-09-25T19:57:00Z</dcterms:modified>
</cp:coreProperties>
</file>