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C01A3" w:rsidRPr="00683D2D" w:rsidRDefault="00CB1C4C" w:rsidP="007E1EA8">
      <w:pPr>
        <w:pStyle w:val="NormalWeb"/>
        <w:shd w:val="clear" w:color="auto" w:fill="FFFFFF"/>
        <w:spacing w:before="0" w:beforeAutospacing="0" w:after="288" w:afterAutospacing="0" w:line="360" w:lineRule="auto"/>
        <w:jc w:val="center"/>
        <w:rPr>
          <w:b/>
        </w:rPr>
      </w:pPr>
      <w:r>
        <w:rPr>
          <w:noProof/>
        </w:rPr>
        <mc:AlternateContent>
          <mc:Choice Requires="wps">
            <w:drawing>
              <wp:anchor distT="0" distB="0" distL="114300" distR="114300" simplePos="0" relativeHeight="251657728" behindDoc="0" locked="0" layoutInCell="1" allowOverlap="1">
                <wp:simplePos x="0" y="0"/>
                <wp:positionH relativeFrom="column">
                  <wp:posOffset>5594985</wp:posOffset>
                </wp:positionH>
                <wp:positionV relativeFrom="paragraph">
                  <wp:posOffset>-583565</wp:posOffset>
                </wp:positionV>
                <wp:extent cx="561975" cy="561975"/>
                <wp:effectExtent l="0" t="0" r="9525" b="9525"/>
                <wp:wrapNone/>
                <wp:docPr id="26" name="Caixa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61975"/>
                        </a:xfrm>
                        <a:prstGeom prst="rect">
                          <a:avLst/>
                        </a:prstGeom>
                        <a:solidFill>
                          <a:srgbClr val="FFFFFF"/>
                        </a:solidFill>
                        <a:ln w="9525">
                          <a:solidFill>
                            <a:srgbClr val="FFFFFF"/>
                          </a:solidFill>
                          <a:miter lim="800000"/>
                          <a:headEnd/>
                          <a:tailEnd/>
                        </a:ln>
                      </wps:spPr>
                      <wps:txbx>
                        <w:txbxContent>
                          <w:p w:rsidR="00DC01A3" w:rsidRDefault="00DC01A3" w:rsidP="00DC01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6" o:spid="_x0000_s1026" type="#_x0000_t202" style="position:absolute;left:0;text-align:left;margin-left:440.55pt;margin-top:-45.95pt;width:44.2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" strokecolor="white">
                <v:textbox>
                  <w:txbxContent>
                    <w:p w:rsidR="00DC01A3" w:rsidRDefault="00DC01A3" w:rsidP="00DC01A3"/>
                  </w:txbxContent>
                </v:textbox>
              </v:shape>
            </w:pict>
          </mc:Fallback>
        </mc:AlternateContent>
      </w:r>
      <w:r w:rsidR="00DC01A3" w:rsidRPr="00683D2D">
        <w:rPr>
          <w:b/>
        </w:rPr>
        <w:t>RESPONSABILIDADE PENAL EM CRIMES PRATICADOS POR DOENTES MENTAIS</w:t>
      </w:r>
    </w:p>
    <w:p w:rsidR="000F5FFC" w:rsidRDefault="000F5FFC" w:rsidP="003150CA">
      <w:pPr>
        <w:pStyle w:val="XIEPEF-AUTORES"/>
        <w:spacing w:after="0"/>
        <w:ind w:firstLine="0"/>
        <w:jc w:val="right"/>
        <w:rPr>
          <w:rFonts w:ascii="Times New Roman" w:hAnsi="Times New Roman"/>
        </w:rPr>
      </w:pPr>
    </w:p>
    <w:p w:rsidR="003150CA" w:rsidRDefault="00DC01A3" w:rsidP="00BD531B">
      <w:pPr>
        <w:pStyle w:val="XIEPEF-AUTORES"/>
        <w:spacing w:after="0"/>
        <w:ind w:firstLine="0"/>
        <w:jc w:val="right"/>
        <w:rPr>
          <w:rFonts w:ascii="Times New Roman" w:hAnsi="Times New Roman"/>
        </w:rPr>
      </w:pPr>
      <w:r w:rsidRPr="00DC01A3">
        <w:rPr>
          <w:rFonts w:ascii="Times New Roman" w:hAnsi="Times New Roman"/>
        </w:rPr>
        <w:t>Andreia Morais Lima e Silva</w:t>
      </w:r>
      <w:r w:rsidRPr="003150CA">
        <w:rPr>
          <w:rStyle w:val="Refdenotaderodap"/>
          <w:rFonts w:ascii="Times New Roman" w:hAnsi="Times New Roman"/>
        </w:rPr>
        <w:t xml:space="preserve"> </w:t>
      </w:r>
      <w:r w:rsidR="00232512" w:rsidRPr="003150CA">
        <w:rPr>
          <w:rStyle w:val="Refdenotaderodap"/>
          <w:rFonts w:ascii="Times New Roman" w:hAnsi="Times New Roman"/>
        </w:rPr>
        <w:footnoteReference w:id="1"/>
      </w:r>
      <w:r w:rsidR="006920DB" w:rsidRPr="003150CA">
        <w:rPr>
          <w:rFonts w:ascii="Times New Roman" w:hAnsi="Times New Roman"/>
        </w:rPr>
        <w:t>,</w:t>
      </w:r>
    </w:p>
    <w:p w:rsidR="003150CA" w:rsidRDefault="00DC01A3" w:rsidP="00BD531B">
      <w:pPr>
        <w:pStyle w:val="XIEPEF-AUTORES"/>
        <w:spacing w:after="0"/>
        <w:ind w:firstLine="0"/>
        <w:jc w:val="right"/>
        <w:rPr>
          <w:rFonts w:ascii="Times New Roman" w:hAnsi="Times New Roman"/>
        </w:rPr>
      </w:pPr>
      <w:r w:rsidRPr="00DC01A3">
        <w:rPr>
          <w:rFonts w:ascii="Times New Roman" w:hAnsi="Times New Roman"/>
        </w:rPr>
        <w:t>Ana Karoline Nunes de Alencar</w:t>
      </w:r>
      <w:r w:rsidR="002330ED">
        <w:rPr>
          <w:rFonts w:ascii="Times New Roman" w:hAnsi="Times New Roman"/>
        </w:rPr>
        <w:t xml:space="preserve"> </w:t>
      </w:r>
      <w:r w:rsidR="00232512" w:rsidRPr="003150CA">
        <w:rPr>
          <w:rStyle w:val="Refdenotaderodap"/>
          <w:rFonts w:ascii="Times New Roman" w:hAnsi="Times New Roman"/>
        </w:rPr>
        <w:footnoteReference w:id="2"/>
      </w:r>
      <w:r w:rsidR="006920DB" w:rsidRPr="003150CA">
        <w:rPr>
          <w:rFonts w:ascii="Times New Roman" w:hAnsi="Times New Roman"/>
        </w:rPr>
        <w:t>,</w:t>
      </w:r>
    </w:p>
    <w:p w:rsidR="003150CA" w:rsidRDefault="00DC01A3" w:rsidP="00BD531B">
      <w:pPr>
        <w:pStyle w:val="XIEPEF-AUTORES"/>
        <w:spacing w:after="0"/>
        <w:ind w:firstLine="0"/>
        <w:jc w:val="right"/>
        <w:rPr>
          <w:rFonts w:ascii="Times New Roman" w:hAnsi="Times New Roman"/>
        </w:rPr>
      </w:pPr>
      <w:r w:rsidRPr="00DC01A3">
        <w:rPr>
          <w:rFonts w:ascii="Times New Roman" w:hAnsi="Times New Roman"/>
        </w:rPr>
        <w:t>Cintia Soares Pereira</w:t>
      </w:r>
      <w:r w:rsidRPr="00DC01A3">
        <w:rPr>
          <w:rStyle w:val="Refdenotaderodap"/>
          <w:rFonts w:ascii="Times New Roman" w:hAnsi="Times New Roman"/>
          <w:vertAlign w:val="baseline"/>
        </w:rPr>
        <w:t xml:space="preserve"> </w:t>
      </w:r>
      <w:r w:rsidR="00232512" w:rsidRPr="003150CA">
        <w:rPr>
          <w:rStyle w:val="Refdenotaderodap"/>
          <w:rFonts w:ascii="Times New Roman" w:hAnsi="Times New Roman"/>
        </w:rPr>
        <w:footnoteReference w:id="3"/>
      </w:r>
      <w:r w:rsidR="007949B1" w:rsidRPr="003150CA">
        <w:rPr>
          <w:rFonts w:ascii="Times New Roman" w:hAnsi="Times New Roman"/>
        </w:rPr>
        <w:t>,</w:t>
      </w:r>
    </w:p>
    <w:p w:rsidR="00BD531B" w:rsidRDefault="00547375" w:rsidP="00547375">
      <w:pPr>
        <w:pStyle w:val="XIEPEF-AUTORES"/>
        <w:tabs>
          <w:tab w:val="center" w:pos="4819"/>
          <w:tab w:val="right" w:pos="9638"/>
        </w:tabs>
        <w:spacing w:after="0"/>
        <w:ind w:firstLine="0"/>
        <w:jc w:val="left"/>
        <w:rPr>
          <w:rFonts w:ascii="Times New Roman" w:hAnsi="Times New Roman"/>
        </w:rPr>
      </w:pPr>
      <w:r>
        <w:rPr>
          <w:rFonts w:ascii="Times New Roman" w:hAnsi="Times New Roman"/>
        </w:rPr>
        <w:tab/>
        <w:t xml:space="preserve">                                                                                              </w:t>
      </w:r>
      <w:r w:rsidR="00DC01A3" w:rsidRPr="00DC01A3">
        <w:rPr>
          <w:rFonts w:ascii="Times New Roman" w:hAnsi="Times New Roman"/>
        </w:rPr>
        <w:t>Marina Karen Silva Pontes</w:t>
      </w:r>
      <w:r w:rsidR="00DC01A3" w:rsidRPr="00DC01A3">
        <w:rPr>
          <w:rStyle w:val="Refdenotaderodap"/>
          <w:rFonts w:ascii="Times New Roman" w:hAnsi="Times New Roman"/>
          <w:vertAlign w:val="baseline"/>
        </w:rPr>
        <w:t xml:space="preserve"> </w:t>
      </w:r>
      <w:r w:rsidR="007949B1" w:rsidRPr="003150CA">
        <w:rPr>
          <w:rStyle w:val="Refdenotaderodap"/>
          <w:rFonts w:ascii="Times New Roman" w:hAnsi="Times New Roman"/>
        </w:rPr>
        <w:footnoteReference w:id="4"/>
      </w:r>
      <w:r>
        <w:rPr>
          <w:rFonts w:ascii="Times New Roman" w:hAnsi="Times New Roman"/>
        </w:rPr>
        <w:t>,</w:t>
      </w:r>
    </w:p>
    <w:p w:rsidR="006920DB" w:rsidRDefault="00DC01A3" w:rsidP="00BD531B">
      <w:pPr>
        <w:pStyle w:val="XIEPEF-AUTORES"/>
        <w:spacing w:after="0"/>
        <w:ind w:firstLine="0"/>
        <w:jc w:val="right"/>
        <w:rPr>
          <w:rFonts w:ascii="Times New Roman" w:hAnsi="Times New Roman"/>
        </w:rPr>
      </w:pPr>
      <w:r w:rsidRPr="00DC01A3">
        <w:rPr>
          <w:rFonts w:ascii="Times New Roman" w:hAnsi="Times New Roman"/>
        </w:rPr>
        <w:t>Sabrina Ieda Pereira Santos</w:t>
      </w:r>
      <w:r w:rsidRPr="00DC01A3">
        <w:rPr>
          <w:rStyle w:val="Refdenotaderodap"/>
          <w:rFonts w:ascii="Times New Roman" w:hAnsi="Times New Roman"/>
          <w:vertAlign w:val="baseline"/>
        </w:rPr>
        <w:t xml:space="preserve"> </w:t>
      </w:r>
      <w:r w:rsidR="007949B1" w:rsidRPr="003150CA">
        <w:rPr>
          <w:rStyle w:val="Refdenotaderodap"/>
          <w:rFonts w:ascii="Times New Roman" w:hAnsi="Times New Roman"/>
        </w:rPr>
        <w:footnoteReference w:id="5"/>
      </w:r>
      <w:r w:rsidR="002330ED">
        <w:rPr>
          <w:rStyle w:val="Refdenotaderodap"/>
          <w:rFonts w:ascii="Times New Roman" w:hAnsi="Times New Roman"/>
          <w:vertAlign w:val="baseline"/>
        </w:rPr>
        <w:t>.</w:t>
      </w:r>
    </w:p>
    <w:p w:rsidR="003150CA" w:rsidRDefault="003150CA" w:rsidP="003150CA">
      <w:pPr>
        <w:pStyle w:val="XIEPEF-AUTORES"/>
        <w:spacing w:after="0"/>
        <w:ind w:firstLine="0"/>
        <w:jc w:val="right"/>
        <w:rPr>
          <w:rFonts w:ascii="Times New Roman" w:hAnsi="Times New Roman"/>
        </w:rPr>
      </w:pPr>
    </w:p>
    <w:p w:rsidR="00785766" w:rsidRPr="003150CA" w:rsidRDefault="00785766">
      <w:pPr>
        <w:pStyle w:val="XIEPEF-TTULO-PORTUGUS"/>
        <w:spacing w:after="0"/>
        <w:ind w:firstLine="0"/>
        <w:jc w:val="left"/>
        <w:rPr>
          <w:rFonts w:ascii="Times New Roman" w:hAnsi="Times New Roman" w:cs="Times New Roman"/>
          <w:b w:val="0"/>
          <w:sz w:val="24"/>
        </w:rPr>
      </w:pPr>
    </w:p>
    <w:p w:rsidR="00DC01A3" w:rsidRPr="00683D2D" w:rsidRDefault="00DC01A3" w:rsidP="00DC01A3">
      <w:pPr>
        <w:pStyle w:val="NormalWeb"/>
        <w:shd w:val="clear" w:color="auto" w:fill="FFFFFF"/>
        <w:spacing w:before="0" w:beforeAutospacing="0" w:after="288" w:afterAutospacing="0" w:line="360" w:lineRule="auto"/>
        <w:jc w:val="both"/>
        <w:rPr>
          <w:b/>
        </w:rPr>
      </w:pPr>
      <w:r w:rsidRPr="00683D2D">
        <w:rPr>
          <w:b/>
        </w:rPr>
        <w:t>RESUMO</w:t>
      </w:r>
    </w:p>
    <w:p w:rsidR="00DC01A3" w:rsidRPr="00683D2D" w:rsidRDefault="00DC01A3" w:rsidP="00DC01A3">
      <w:pPr>
        <w:tabs>
          <w:tab w:val="left" w:pos="1419"/>
        </w:tabs>
        <w:spacing w:line="240" w:lineRule="auto"/>
        <w:jc w:val="both"/>
        <w:rPr>
          <w:rFonts w:ascii="Times New Roman" w:hAnsi="Times New Roman" w:cs="Times New Roman"/>
          <w:sz w:val="24"/>
          <w:szCs w:val="24"/>
        </w:rPr>
      </w:pPr>
      <w:r w:rsidRPr="00DC01A3">
        <w:rPr>
          <w:rFonts w:ascii="Times New Roman" w:eastAsia="Times New Roman" w:hAnsi="Times New Roman" w:cs="Times New Roman"/>
          <w:sz w:val="24"/>
          <w:szCs w:val="24"/>
          <w:lang w:eastAsia="pt-BR"/>
        </w:rPr>
        <w:t xml:space="preserve">Este artigo tem como objeto de pesquisa a responsabilidade penal em crimes que são praticados por doentes mentais. Trata-se de verificar de que forma as pessoas que apresentam problemas de ordem mental são considerados </w:t>
      </w:r>
      <w:r w:rsidR="00C33604">
        <w:rPr>
          <w:rFonts w:ascii="Times New Roman" w:eastAsia="Times New Roman" w:hAnsi="Times New Roman" w:cs="Times New Roman"/>
          <w:sz w:val="24"/>
          <w:szCs w:val="24"/>
          <w:lang w:eastAsia="pt-BR"/>
        </w:rPr>
        <w:t>à</w:t>
      </w:r>
      <w:r w:rsidRPr="00DC01A3">
        <w:rPr>
          <w:rFonts w:ascii="Times New Roman" w:eastAsia="Times New Roman" w:hAnsi="Times New Roman" w:cs="Times New Roman"/>
          <w:sz w:val="24"/>
          <w:szCs w:val="24"/>
          <w:lang w:eastAsia="pt-BR"/>
        </w:rPr>
        <w:t xml:space="preserve"> luz da doutrina jurídica pátria, sendo relevante apresentar as questões da imputabilidade e inimputabilidade destes. Trata-se de um trabalho bibliográfico, sendo este desenvolvido a partir de material já elaborado relacionado ao tema em estudo que teve como base fundamental conduzir o leitor a determinado assunto e utilização das informações coletadas para o desempenho da pesquisa. </w:t>
      </w:r>
      <w:r w:rsidRPr="00683D2D">
        <w:rPr>
          <w:rFonts w:ascii="Times New Roman" w:hAnsi="Times New Roman" w:cs="Times New Roman"/>
          <w:sz w:val="24"/>
          <w:szCs w:val="24"/>
        </w:rPr>
        <w:t>A politica judiciária busca a promoção da saúde mental tendo como meta que o sujeito em tratamento retome ao convívio familiar e restaure a sua dignidade humana, já que se pode afirmar que este é um dos princípios basilares da atual Carta Constitucional país. O cenário jurídico deve oferece</w:t>
      </w:r>
      <w:r w:rsidR="00C33604">
        <w:rPr>
          <w:rFonts w:ascii="Times New Roman" w:hAnsi="Times New Roman" w:cs="Times New Roman"/>
          <w:sz w:val="24"/>
          <w:szCs w:val="24"/>
        </w:rPr>
        <w:t>r</w:t>
      </w:r>
      <w:r w:rsidRPr="00683D2D">
        <w:rPr>
          <w:rFonts w:ascii="Times New Roman" w:hAnsi="Times New Roman" w:cs="Times New Roman"/>
          <w:sz w:val="24"/>
          <w:szCs w:val="24"/>
        </w:rPr>
        <w:t xml:space="preserve"> às pessoas com doença mental a devida proteção e para tanto, deve oferecer-lhes tratamento adequado em ambiente próprio e necessário á sua recuperação. Uma das questões abordadas na literatura vigente refere-se á medida de segurança que tem o objetivo de promover no sujeito acusado e com sofrimento mental o alivio necessário àquilo que lhe atormenta. O estudo conclui, pois</w:t>
      </w:r>
      <w:r w:rsidR="00C33604">
        <w:rPr>
          <w:rFonts w:ascii="Times New Roman" w:hAnsi="Times New Roman" w:cs="Times New Roman"/>
          <w:sz w:val="24"/>
          <w:szCs w:val="24"/>
        </w:rPr>
        <w:t>,</w:t>
      </w:r>
      <w:r w:rsidRPr="00683D2D">
        <w:rPr>
          <w:rFonts w:ascii="Times New Roman" w:hAnsi="Times New Roman" w:cs="Times New Roman"/>
          <w:sz w:val="24"/>
          <w:szCs w:val="24"/>
        </w:rPr>
        <w:t xml:space="preserve"> que as pessoas que tem</w:t>
      </w:r>
      <w:r>
        <w:rPr>
          <w:rFonts w:ascii="Times New Roman" w:hAnsi="Times New Roman" w:cs="Times New Roman"/>
          <w:sz w:val="24"/>
          <w:szCs w:val="24"/>
        </w:rPr>
        <w:t xml:space="preserve"> transtornos mentais no Brasil </w:t>
      </w:r>
      <w:r w:rsidRPr="00683D2D">
        <w:rPr>
          <w:rFonts w:ascii="Times New Roman" w:hAnsi="Times New Roman" w:cs="Times New Roman"/>
          <w:sz w:val="24"/>
          <w:szCs w:val="24"/>
        </w:rPr>
        <w:t>sejam eles acusados de algum crime ou não, deveria</w:t>
      </w:r>
      <w:r w:rsidR="00C33604">
        <w:rPr>
          <w:rFonts w:ascii="Times New Roman" w:hAnsi="Times New Roman" w:cs="Times New Roman"/>
          <w:sz w:val="24"/>
          <w:szCs w:val="24"/>
        </w:rPr>
        <w:t>m receber</w:t>
      </w:r>
      <w:r w:rsidRPr="00683D2D">
        <w:rPr>
          <w:rFonts w:ascii="Times New Roman" w:hAnsi="Times New Roman" w:cs="Times New Roman"/>
          <w:sz w:val="24"/>
          <w:szCs w:val="24"/>
        </w:rPr>
        <w:t xml:space="preserve"> tratamento humanizado devendo estes </w:t>
      </w:r>
      <w:r w:rsidR="00C33604" w:rsidRPr="00683D2D">
        <w:rPr>
          <w:rFonts w:ascii="Times New Roman" w:hAnsi="Times New Roman" w:cs="Times New Roman"/>
          <w:sz w:val="24"/>
          <w:szCs w:val="24"/>
        </w:rPr>
        <w:t>serem absolvidos</w:t>
      </w:r>
      <w:r w:rsidRPr="00683D2D">
        <w:rPr>
          <w:rFonts w:ascii="Times New Roman" w:hAnsi="Times New Roman" w:cs="Times New Roman"/>
          <w:sz w:val="24"/>
          <w:szCs w:val="24"/>
        </w:rPr>
        <w:t xml:space="preserve"> em decorrência de sua doença mental, recebendo a inimputabilidade, é-lhe aplicada </w:t>
      </w:r>
      <w:r w:rsidR="00C33604">
        <w:rPr>
          <w:rFonts w:ascii="Times New Roman" w:hAnsi="Times New Roman" w:cs="Times New Roman"/>
          <w:sz w:val="24"/>
          <w:szCs w:val="24"/>
        </w:rPr>
        <w:t>a</w:t>
      </w:r>
      <w:r w:rsidRPr="00683D2D">
        <w:rPr>
          <w:rFonts w:ascii="Times New Roman" w:hAnsi="Times New Roman" w:cs="Times New Roman"/>
          <w:sz w:val="24"/>
          <w:szCs w:val="24"/>
        </w:rPr>
        <w:t xml:space="preserve"> medida de segurança e se o acusado é </w:t>
      </w:r>
      <w:proofErr w:type="spellStart"/>
      <w:r w:rsidRPr="00683D2D">
        <w:rPr>
          <w:rFonts w:ascii="Times New Roman" w:hAnsi="Times New Roman" w:cs="Times New Roman"/>
          <w:sz w:val="24"/>
          <w:szCs w:val="24"/>
        </w:rPr>
        <w:t>semi-inimputável</w:t>
      </w:r>
      <w:proofErr w:type="spellEnd"/>
      <w:r w:rsidRPr="00683D2D">
        <w:rPr>
          <w:rFonts w:ascii="Times New Roman" w:hAnsi="Times New Roman" w:cs="Times New Roman"/>
          <w:sz w:val="24"/>
          <w:szCs w:val="24"/>
        </w:rPr>
        <w:t>, aplica-se também a medida de segurança</w:t>
      </w:r>
      <w:r w:rsidR="00C33604">
        <w:rPr>
          <w:rFonts w:ascii="Times New Roman" w:hAnsi="Times New Roman" w:cs="Times New Roman"/>
          <w:sz w:val="24"/>
          <w:szCs w:val="24"/>
        </w:rPr>
        <w:t>,</w:t>
      </w:r>
      <w:r w:rsidRPr="00683D2D">
        <w:rPr>
          <w:rFonts w:ascii="Times New Roman" w:hAnsi="Times New Roman" w:cs="Times New Roman"/>
          <w:sz w:val="24"/>
          <w:szCs w:val="24"/>
        </w:rPr>
        <w:t xml:space="preserve"> com base nos </w:t>
      </w:r>
      <w:proofErr w:type="spellStart"/>
      <w:r w:rsidRPr="00683D2D">
        <w:rPr>
          <w:rFonts w:ascii="Times New Roman" w:hAnsi="Times New Roman" w:cs="Times New Roman"/>
          <w:sz w:val="24"/>
          <w:szCs w:val="24"/>
        </w:rPr>
        <w:t>arts</w:t>
      </w:r>
      <w:proofErr w:type="spellEnd"/>
      <w:r w:rsidRPr="00683D2D">
        <w:rPr>
          <w:rFonts w:ascii="Times New Roman" w:hAnsi="Times New Roman" w:cs="Times New Roman"/>
          <w:sz w:val="24"/>
          <w:szCs w:val="24"/>
        </w:rPr>
        <w:t xml:space="preserve">. 97 e 98 do Código Penal. </w:t>
      </w:r>
    </w:p>
    <w:p w:rsidR="00DC01A3" w:rsidRPr="00DC01A3" w:rsidRDefault="00DC01A3" w:rsidP="00DC01A3">
      <w:pPr>
        <w:ind w:firstLine="709"/>
        <w:contextualSpacing/>
        <w:jc w:val="both"/>
        <w:rPr>
          <w:rFonts w:ascii="Times New Roman" w:eastAsia="Times New Roman" w:hAnsi="Times New Roman" w:cs="Times New Roman"/>
          <w:sz w:val="24"/>
          <w:szCs w:val="24"/>
          <w:lang w:eastAsia="pt-BR"/>
        </w:rPr>
      </w:pPr>
    </w:p>
    <w:p w:rsidR="00DC01A3" w:rsidRPr="00DC01A3" w:rsidRDefault="00DC01A3" w:rsidP="00DC01A3">
      <w:pPr>
        <w:contextualSpacing/>
        <w:jc w:val="both"/>
        <w:rPr>
          <w:rFonts w:ascii="Times New Roman" w:eastAsia="Times New Roman" w:hAnsi="Times New Roman" w:cs="Times New Roman"/>
          <w:sz w:val="24"/>
          <w:szCs w:val="24"/>
          <w:lang w:val="en-US" w:eastAsia="pt-BR"/>
        </w:rPr>
      </w:pPr>
      <w:r w:rsidRPr="00DC01A3">
        <w:rPr>
          <w:rFonts w:ascii="Times New Roman" w:eastAsia="Times New Roman" w:hAnsi="Times New Roman" w:cs="Times New Roman"/>
          <w:b/>
          <w:sz w:val="24"/>
          <w:szCs w:val="24"/>
          <w:lang w:eastAsia="pt-BR"/>
        </w:rPr>
        <w:t>Palavras-chaves</w:t>
      </w:r>
      <w:r w:rsidRPr="00DC01A3">
        <w:rPr>
          <w:rFonts w:ascii="Times New Roman" w:eastAsia="Times New Roman" w:hAnsi="Times New Roman" w:cs="Times New Roman"/>
          <w:sz w:val="24"/>
          <w:szCs w:val="24"/>
          <w:lang w:eastAsia="pt-BR"/>
        </w:rPr>
        <w:t xml:space="preserve">: Responsabilidade penal. Doentes mentais. </w:t>
      </w:r>
      <w:proofErr w:type="spellStart"/>
      <w:r w:rsidRPr="00DC01A3">
        <w:rPr>
          <w:rFonts w:ascii="Times New Roman" w:eastAsia="Times New Roman" w:hAnsi="Times New Roman" w:cs="Times New Roman"/>
          <w:sz w:val="24"/>
          <w:szCs w:val="24"/>
          <w:lang w:val="en-US" w:eastAsia="pt-BR"/>
        </w:rPr>
        <w:t>Direitos</w:t>
      </w:r>
      <w:proofErr w:type="spellEnd"/>
      <w:r w:rsidRPr="00DC01A3">
        <w:rPr>
          <w:rFonts w:ascii="Times New Roman" w:eastAsia="Times New Roman" w:hAnsi="Times New Roman" w:cs="Times New Roman"/>
          <w:sz w:val="24"/>
          <w:szCs w:val="24"/>
          <w:lang w:val="en-US" w:eastAsia="pt-BR"/>
        </w:rPr>
        <w:t xml:space="preserve"> </w:t>
      </w:r>
      <w:proofErr w:type="spellStart"/>
      <w:r w:rsidRPr="00DC01A3">
        <w:rPr>
          <w:rFonts w:ascii="Times New Roman" w:eastAsia="Times New Roman" w:hAnsi="Times New Roman" w:cs="Times New Roman"/>
          <w:sz w:val="24"/>
          <w:szCs w:val="24"/>
          <w:lang w:val="en-US" w:eastAsia="pt-BR"/>
        </w:rPr>
        <w:t>Humanos</w:t>
      </w:r>
      <w:proofErr w:type="spellEnd"/>
      <w:r w:rsidR="00C33604">
        <w:rPr>
          <w:rFonts w:ascii="Times New Roman" w:eastAsia="Times New Roman" w:hAnsi="Times New Roman" w:cs="Times New Roman"/>
          <w:sz w:val="24"/>
          <w:szCs w:val="24"/>
          <w:lang w:val="en-US" w:eastAsia="pt-BR"/>
        </w:rPr>
        <w:t>.</w:t>
      </w:r>
    </w:p>
    <w:p w:rsidR="00DC01A3" w:rsidRPr="00DC01A3" w:rsidRDefault="00DC01A3" w:rsidP="00DC01A3">
      <w:pPr>
        <w:contextualSpacing/>
        <w:jc w:val="both"/>
        <w:rPr>
          <w:rFonts w:ascii="Times New Roman" w:eastAsia="Times New Roman" w:hAnsi="Times New Roman" w:cs="Times New Roman"/>
          <w:sz w:val="24"/>
          <w:szCs w:val="24"/>
          <w:lang w:val="en-US" w:eastAsia="pt-BR"/>
        </w:rPr>
      </w:pPr>
    </w:p>
    <w:p w:rsidR="00DC01A3" w:rsidRPr="00683D2D" w:rsidRDefault="00DC01A3" w:rsidP="00DC01A3">
      <w:pPr>
        <w:pStyle w:val="NormalWeb"/>
        <w:shd w:val="clear" w:color="auto" w:fill="FFFFFF"/>
        <w:spacing w:before="0" w:beforeAutospacing="0" w:after="288" w:afterAutospacing="0" w:line="360" w:lineRule="auto"/>
        <w:jc w:val="both"/>
        <w:rPr>
          <w:b/>
          <w:lang w:val="en-US"/>
        </w:rPr>
      </w:pPr>
      <w:r w:rsidRPr="00683D2D">
        <w:rPr>
          <w:b/>
          <w:lang w:val="en-US"/>
        </w:rPr>
        <w:t>ABSTRACT</w:t>
      </w:r>
    </w:p>
    <w:p w:rsidR="00DC01A3" w:rsidRPr="00683D2D" w:rsidRDefault="00DC01A3" w:rsidP="00AF7C72">
      <w:pPr>
        <w:pStyle w:val="NormalWeb"/>
        <w:shd w:val="clear" w:color="auto" w:fill="FFFFFF"/>
        <w:jc w:val="both"/>
        <w:rPr>
          <w:lang w:val="en-US"/>
        </w:rPr>
      </w:pPr>
      <w:r w:rsidRPr="00683D2D">
        <w:rPr>
          <w:lang w:val="en-US"/>
        </w:rPr>
        <w:t xml:space="preserve">This article aims to research criminal liability in crimes that </w:t>
      </w:r>
      <w:proofErr w:type="gramStart"/>
      <w:r w:rsidRPr="00683D2D">
        <w:rPr>
          <w:lang w:val="en-US"/>
        </w:rPr>
        <w:t>are practiced</w:t>
      </w:r>
      <w:proofErr w:type="gramEnd"/>
      <w:r w:rsidRPr="00683D2D">
        <w:rPr>
          <w:lang w:val="en-US"/>
        </w:rPr>
        <w:t xml:space="preserve"> by the mentally ill. It is a question of verifying how the people who present problems of mental order </w:t>
      </w:r>
      <w:proofErr w:type="gramStart"/>
      <w:r w:rsidRPr="00683D2D">
        <w:rPr>
          <w:lang w:val="en-US"/>
        </w:rPr>
        <w:t xml:space="preserve">are </w:t>
      </w:r>
      <w:r w:rsidR="007E1EA8">
        <w:rPr>
          <w:lang w:val="en-US"/>
        </w:rPr>
        <w:t xml:space="preserve"> </w:t>
      </w:r>
      <w:r w:rsidRPr="00683D2D">
        <w:rPr>
          <w:lang w:val="en-US"/>
        </w:rPr>
        <w:t>considered</w:t>
      </w:r>
      <w:proofErr w:type="gramEnd"/>
      <w:r w:rsidRPr="00683D2D">
        <w:rPr>
          <w:lang w:val="en-US"/>
        </w:rPr>
        <w:t xml:space="preserve"> </w:t>
      </w:r>
      <w:r w:rsidRPr="00683D2D">
        <w:rPr>
          <w:lang w:val="en-US"/>
        </w:rPr>
        <w:lastRenderedPageBreak/>
        <w:t xml:space="preserve">in the light of the juridical doctrine homeland, being relevant to present the questions of the </w:t>
      </w:r>
      <w:proofErr w:type="spellStart"/>
      <w:r w:rsidRPr="00683D2D">
        <w:rPr>
          <w:lang w:val="en-US"/>
        </w:rPr>
        <w:t>imputability</w:t>
      </w:r>
      <w:proofErr w:type="spellEnd"/>
      <w:r w:rsidRPr="00683D2D">
        <w:rPr>
          <w:lang w:val="en-US"/>
        </w:rPr>
        <w:t xml:space="preserve"> and </w:t>
      </w:r>
      <w:proofErr w:type="spellStart"/>
      <w:r w:rsidRPr="00683D2D">
        <w:rPr>
          <w:lang w:val="en-US"/>
        </w:rPr>
        <w:t>inimputability</w:t>
      </w:r>
      <w:proofErr w:type="spellEnd"/>
      <w:r w:rsidRPr="00683D2D">
        <w:rPr>
          <w:lang w:val="en-US"/>
        </w:rPr>
        <w:t xml:space="preserve"> of these. It is a bibliographical work, </w:t>
      </w:r>
      <w:proofErr w:type="gramStart"/>
      <w:r w:rsidRPr="00683D2D">
        <w:rPr>
          <w:lang w:val="en-US"/>
        </w:rPr>
        <w:t>being developed</w:t>
      </w:r>
      <w:proofErr w:type="gramEnd"/>
      <w:r w:rsidRPr="00683D2D">
        <w:rPr>
          <w:lang w:val="en-US"/>
        </w:rPr>
        <w:t xml:space="preserve"> from material already elaborated related to the subject under study that had as fundamental base to lead the reader to a certain subject and use of the information collected for the performance of the research. The judicial policy seeks the promotion of mental health aiming at the subject in treatment to return to family life and restore their human dignity, since it </w:t>
      </w:r>
      <w:proofErr w:type="gramStart"/>
      <w:r w:rsidRPr="00683D2D">
        <w:rPr>
          <w:lang w:val="en-US"/>
        </w:rPr>
        <w:t>can be said</w:t>
      </w:r>
      <w:proofErr w:type="gramEnd"/>
      <w:r w:rsidRPr="00683D2D">
        <w:rPr>
          <w:lang w:val="en-US"/>
        </w:rPr>
        <w:t xml:space="preserve"> that this is one of the basic principles of the current Charter country. The legal framework should provide people with mental illness with adequate protection and, therefore, should offer them appropriate treatment in their own environment and necessary for their recovery. One of the issues addressed in the current literature refers to the security measure that has the objective of promoting in the subject accused and with mental </w:t>
      </w:r>
      <w:proofErr w:type="gramStart"/>
      <w:r w:rsidRPr="00683D2D">
        <w:rPr>
          <w:lang w:val="en-US"/>
        </w:rPr>
        <w:t>suffering</w:t>
      </w:r>
      <w:proofErr w:type="gramEnd"/>
      <w:r w:rsidRPr="00683D2D">
        <w:rPr>
          <w:lang w:val="en-US"/>
        </w:rPr>
        <w:t xml:space="preserve"> the necessary relief to what torments him. The study concludes, therefore, that people who have mental disorders in Brazil are accused of a crime or not, should treatment humanized and should be acquitted as a result of their mental illness, receiving the </w:t>
      </w:r>
      <w:proofErr w:type="spellStart"/>
      <w:r w:rsidRPr="00683D2D">
        <w:rPr>
          <w:lang w:val="en-US"/>
        </w:rPr>
        <w:t>incomputability</w:t>
      </w:r>
      <w:proofErr w:type="spellEnd"/>
      <w:r w:rsidRPr="00683D2D">
        <w:rPr>
          <w:lang w:val="en-US"/>
        </w:rPr>
        <w:t>, is applied to the security measure and if the accused is semi-unenforceable, the security measure, based on arts. 97 and 98 of the Criminal Code.</w:t>
      </w:r>
    </w:p>
    <w:p w:rsidR="00DC01A3" w:rsidRPr="00683D2D" w:rsidRDefault="00DC01A3" w:rsidP="00DC01A3">
      <w:pPr>
        <w:pStyle w:val="NormalWeb"/>
        <w:shd w:val="clear" w:color="auto" w:fill="FFFFFF"/>
        <w:spacing w:before="0" w:beforeAutospacing="0" w:after="288" w:afterAutospacing="0" w:line="360" w:lineRule="auto"/>
        <w:jc w:val="both"/>
        <w:rPr>
          <w:b/>
        </w:rPr>
      </w:pPr>
      <w:r w:rsidRPr="00683D2D">
        <w:rPr>
          <w:b/>
          <w:lang w:val="en-US"/>
        </w:rPr>
        <w:t xml:space="preserve">Keywords: </w:t>
      </w:r>
      <w:r w:rsidRPr="00683D2D">
        <w:rPr>
          <w:lang w:val="en-US"/>
        </w:rPr>
        <w:t xml:space="preserve">Criminal responsibility. Mentally ill. </w:t>
      </w:r>
      <w:proofErr w:type="spellStart"/>
      <w:r w:rsidRPr="00683D2D">
        <w:t>Human</w:t>
      </w:r>
      <w:proofErr w:type="spellEnd"/>
      <w:r w:rsidRPr="00683D2D">
        <w:t xml:space="preserve"> </w:t>
      </w:r>
      <w:proofErr w:type="spellStart"/>
      <w:r w:rsidRPr="00683D2D">
        <w:t>rights</w:t>
      </w:r>
      <w:proofErr w:type="spellEnd"/>
      <w:r w:rsidR="00C33604">
        <w:t>.</w:t>
      </w:r>
    </w:p>
    <w:p w:rsidR="006E7298" w:rsidRPr="001D1464" w:rsidRDefault="006E7298" w:rsidP="003150CA">
      <w:pPr>
        <w:pStyle w:val="XIEPEF-TtulodeSeo"/>
        <w:spacing w:before="0" w:after="0" w:line="360" w:lineRule="auto"/>
        <w:ind w:firstLine="0"/>
        <w:rPr>
          <w:rFonts w:ascii="Times New Roman" w:eastAsia="Calibri" w:hAnsi="Times New Roman" w:cs="Times New Roman"/>
          <w:b w:val="0"/>
          <w:bCs w:val="0"/>
          <w:kern w:val="0"/>
          <w:sz w:val="22"/>
          <w:szCs w:val="22"/>
        </w:rPr>
      </w:pPr>
    </w:p>
    <w:p w:rsidR="006920DB" w:rsidRPr="001D1464" w:rsidRDefault="006920DB" w:rsidP="003150CA">
      <w:pPr>
        <w:pStyle w:val="XIEPEF-TtulodeSeo"/>
        <w:spacing w:before="0" w:after="0" w:line="360" w:lineRule="auto"/>
        <w:ind w:firstLine="0"/>
        <w:rPr>
          <w:rFonts w:ascii="Times New Roman" w:hAnsi="Times New Roman" w:cs="Times New Roman"/>
        </w:rPr>
      </w:pPr>
      <w:r w:rsidRPr="001D1464">
        <w:rPr>
          <w:rFonts w:ascii="Times New Roman" w:hAnsi="Times New Roman" w:cs="Times New Roman"/>
        </w:rPr>
        <w:t>INTRODUÇÃO</w:t>
      </w:r>
    </w:p>
    <w:p w:rsidR="003150CA" w:rsidRPr="001D1464" w:rsidRDefault="003150CA" w:rsidP="003150CA">
      <w:pPr>
        <w:pStyle w:val="XIEPEF-TtulodeSeo"/>
        <w:spacing w:before="0" w:after="0" w:line="360" w:lineRule="auto"/>
        <w:ind w:firstLine="0"/>
        <w:rPr>
          <w:rFonts w:ascii="Times New Roman" w:hAnsi="Times New Roman" w:cs="Times New Roman"/>
        </w:rPr>
      </w:pPr>
    </w:p>
    <w:p w:rsidR="00AF7C72" w:rsidRPr="00AF7C72" w:rsidRDefault="00AF7C72" w:rsidP="00AF7C72">
      <w:pPr>
        <w:tabs>
          <w:tab w:val="left" w:pos="709"/>
        </w:tabs>
        <w:ind w:firstLine="709"/>
        <w:contextualSpacing/>
        <w:jc w:val="both"/>
        <w:rPr>
          <w:rFonts w:ascii="Times New Roman" w:eastAsia="Times New Roman" w:hAnsi="Times New Roman" w:cs="Times New Roman"/>
          <w:sz w:val="24"/>
          <w:szCs w:val="24"/>
          <w:lang w:eastAsia="pt-BR"/>
        </w:rPr>
      </w:pPr>
      <w:r w:rsidRPr="00AF7C72">
        <w:rPr>
          <w:rFonts w:ascii="Times New Roman" w:eastAsia="Times New Roman" w:hAnsi="Times New Roman" w:cs="Times New Roman"/>
          <w:sz w:val="24"/>
          <w:szCs w:val="24"/>
          <w:lang w:eastAsia="pt-BR"/>
        </w:rPr>
        <w:t xml:space="preserve">Segundo Marconi e </w:t>
      </w:r>
      <w:proofErr w:type="spellStart"/>
      <w:r w:rsidRPr="00AF7C72">
        <w:rPr>
          <w:rFonts w:ascii="Times New Roman" w:eastAsia="Times New Roman" w:hAnsi="Times New Roman" w:cs="Times New Roman"/>
          <w:sz w:val="24"/>
          <w:szCs w:val="24"/>
          <w:lang w:eastAsia="pt-BR"/>
        </w:rPr>
        <w:t>Lakatos</w:t>
      </w:r>
      <w:proofErr w:type="spellEnd"/>
      <w:r w:rsidRPr="00AF7C72">
        <w:rPr>
          <w:rFonts w:ascii="Times New Roman" w:eastAsia="Times New Roman" w:hAnsi="Times New Roman" w:cs="Times New Roman"/>
          <w:sz w:val="24"/>
          <w:szCs w:val="24"/>
          <w:lang w:eastAsia="pt-BR"/>
        </w:rPr>
        <w:t xml:space="preserve"> (2009), nenhuma pesquisa parte da estaca zero, o pesquisador busca fontes de pesquisas já existentes, documentais e bibliográficas. E com citação das principais conclusões a que outros autores chegaram, permite salientar a contribuição da pesquisa realizada, demonstrando contradição ou reafirmando comportamentos e atitudes.</w:t>
      </w:r>
    </w:p>
    <w:p w:rsidR="00162575" w:rsidRDefault="00AF7C72" w:rsidP="00162575">
      <w:pPr>
        <w:ind w:firstLine="709"/>
        <w:contextualSpacing/>
        <w:jc w:val="both"/>
        <w:rPr>
          <w:rFonts w:ascii="Times New Roman" w:eastAsia="Times New Roman" w:hAnsi="Times New Roman" w:cs="Times New Roman"/>
          <w:sz w:val="24"/>
          <w:szCs w:val="24"/>
          <w:lang w:eastAsia="pt-BR"/>
        </w:rPr>
      </w:pPr>
      <w:r w:rsidRPr="00AF7C72">
        <w:rPr>
          <w:rFonts w:ascii="Times New Roman" w:eastAsia="Times New Roman" w:hAnsi="Times New Roman" w:cs="Times New Roman"/>
          <w:sz w:val="24"/>
          <w:szCs w:val="24"/>
          <w:lang w:eastAsia="pt-BR"/>
        </w:rPr>
        <w:t xml:space="preserve">Esse tipo de pesquisa inclui a análise de estudos relevantes que dão suporte para a tomada de decisão e a melhoria da prática jurídica, permitindo a síntese do estado do conhecimento de um determinado assunto, além de apontar lacunas do conhecimento que precisam ser preenchidas com a realização de novos estudos (MENDES; SILVEIRA; GALVÃO, 2008). </w:t>
      </w:r>
      <w:r w:rsidR="00162575" w:rsidRPr="00AF7C72">
        <w:rPr>
          <w:rFonts w:ascii="Times New Roman" w:eastAsia="Times New Roman" w:hAnsi="Times New Roman" w:cs="Times New Roman"/>
          <w:sz w:val="24"/>
          <w:szCs w:val="24"/>
          <w:lang w:eastAsia="pt-BR"/>
        </w:rPr>
        <w:t>Para o levantamento deste trabalho as pesquisas levaram em consideração os seguintes passos metodológicos: levantamento bibliográfico sobre a temática sugerida para a pesquisa a partir do arquivo pessoal de artigos inseridos na</w:t>
      </w:r>
      <w:r w:rsidR="00162575">
        <w:rPr>
          <w:rFonts w:ascii="Times New Roman" w:eastAsia="Times New Roman" w:hAnsi="Times New Roman" w:cs="Times New Roman"/>
          <w:sz w:val="24"/>
          <w:szCs w:val="24"/>
          <w:lang w:eastAsia="pt-BR"/>
        </w:rPr>
        <w:t xml:space="preserve"> base de dados da BVS e </w:t>
      </w:r>
      <w:proofErr w:type="spellStart"/>
      <w:r w:rsidR="00162575">
        <w:rPr>
          <w:rFonts w:ascii="Times New Roman" w:eastAsia="Times New Roman" w:hAnsi="Times New Roman" w:cs="Times New Roman"/>
          <w:sz w:val="24"/>
          <w:szCs w:val="24"/>
          <w:lang w:eastAsia="pt-BR"/>
        </w:rPr>
        <w:t>Scielo</w:t>
      </w:r>
      <w:proofErr w:type="spellEnd"/>
      <w:r w:rsidR="00162575" w:rsidRPr="00AF7C72">
        <w:rPr>
          <w:rFonts w:ascii="Times New Roman" w:eastAsia="Times New Roman" w:hAnsi="Times New Roman" w:cs="Times New Roman"/>
          <w:sz w:val="24"/>
          <w:szCs w:val="24"/>
          <w:lang w:eastAsia="pt-BR"/>
        </w:rPr>
        <w:t xml:space="preserve">, permitindo </w:t>
      </w:r>
      <w:r w:rsidR="003E19C7">
        <w:rPr>
          <w:rFonts w:ascii="Times New Roman" w:eastAsia="Times New Roman" w:hAnsi="Times New Roman" w:cs="Times New Roman"/>
          <w:sz w:val="24"/>
          <w:szCs w:val="24"/>
          <w:lang w:eastAsia="pt-BR"/>
        </w:rPr>
        <w:t>a síntese de múltiplos estudos.</w:t>
      </w:r>
    </w:p>
    <w:p w:rsidR="00162575" w:rsidRPr="007E1EA8" w:rsidRDefault="00162575" w:rsidP="007E1EA8">
      <w:pPr>
        <w:pStyle w:val="NormalWeb"/>
        <w:shd w:val="clear" w:color="auto" w:fill="FFFFFF"/>
        <w:spacing w:before="0" w:beforeAutospacing="0" w:after="0" w:afterAutospacing="0" w:line="360" w:lineRule="auto"/>
        <w:ind w:firstLine="709"/>
        <w:jc w:val="both"/>
      </w:pPr>
      <w:r w:rsidRPr="00683D2D">
        <w:t xml:space="preserve">Segundo o estudo de </w:t>
      </w:r>
      <w:proofErr w:type="spellStart"/>
      <w:r w:rsidRPr="00683D2D">
        <w:t>Saling</w:t>
      </w:r>
      <w:proofErr w:type="spellEnd"/>
      <w:r w:rsidRPr="00683D2D">
        <w:t xml:space="preserve"> (2011)</w:t>
      </w:r>
      <w:r>
        <w:t xml:space="preserve">, em solo pátrio admite-se que o </w:t>
      </w:r>
      <w:r w:rsidRPr="00683D2D">
        <w:t>sistema penal brasileiro prevê que quando o crime for pr</w:t>
      </w:r>
      <w:r>
        <w:t>aticado por uma pessoa que não possui plena capacidade mental</w:t>
      </w:r>
      <w:r w:rsidRPr="00683D2D">
        <w:t xml:space="preserve"> é considerado um crime. Contudo, atenta-se que, para cada tipo de sujeito o </w:t>
      </w:r>
      <w:r w:rsidRPr="00683D2D">
        <w:lastRenderedPageBreak/>
        <w:t xml:space="preserve">código </w:t>
      </w:r>
      <w:r>
        <w:t xml:space="preserve">penal e os demais dispositivos </w:t>
      </w:r>
      <w:r w:rsidRPr="00683D2D">
        <w:t>tem-se um tipo de penalização, de modo que para sujeitos que não possuem entendimento pelo ato criminoso praticado pelo transtorno mental a que é submetido, não haverá penalização pelo seu ato, mas tratamento psiquiátrico determinado pelo Estado.</w:t>
      </w:r>
    </w:p>
    <w:p w:rsidR="00162575" w:rsidRPr="00AF7C72" w:rsidRDefault="00162575" w:rsidP="003E19C7">
      <w:pPr>
        <w:ind w:firstLine="709"/>
        <w:contextualSpacing/>
        <w:jc w:val="both"/>
        <w:rPr>
          <w:rFonts w:ascii="Times New Roman" w:eastAsia="Times New Roman" w:hAnsi="Times New Roman" w:cs="Times New Roman"/>
          <w:sz w:val="24"/>
          <w:szCs w:val="24"/>
          <w:lang w:eastAsia="pt-BR"/>
        </w:rPr>
      </w:pPr>
      <w:r w:rsidRPr="00AF7C72">
        <w:rPr>
          <w:rFonts w:ascii="Times New Roman" w:eastAsia="Times New Roman" w:hAnsi="Times New Roman" w:cs="Times New Roman"/>
          <w:sz w:val="24"/>
          <w:szCs w:val="24"/>
          <w:lang w:eastAsia="pt-BR"/>
        </w:rPr>
        <w:t>O objetivo desse estudo é reconhecer a responsabilidade penal das pessoas com transtornos mentais em caso de crimes praticados por estas. Os objetivos específicos da pesquisa são: Definir o crime no cenário jurídico, analisar a doença mental e a responsabilidade penal sobre essas pess</w:t>
      </w:r>
      <w:r>
        <w:rPr>
          <w:rFonts w:ascii="Times New Roman" w:eastAsia="Times New Roman" w:hAnsi="Times New Roman" w:cs="Times New Roman"/>
          <w:sz w:val="24"/>
          <w:szCs w:val="24"/>
          <w:lang w:eastAsia="pt-BR"/>
        </w:rPr>
        <w:t xml:space="preserve">oas </w:t>
      </w:r>
      <w:r w:rsidR="003E19C7">
        <w:rPr>
          <w:rFonts w:ascii="Times New Roman" w:eastAsia="Times New Roman" w:hAnsi="Times New Roman" w:cs="Times New Roman"/>
          <w:sz w:val="24"/>
          <w:szCs w:val="24"/>
          <w:lang w:eastAsia="pt-BR"/>
        </w:rPr>
        <w:t>à</w:t>
      </w:r>
      <w:r>
        <w:rPr>
          <w:rFonts w:ascii="Times New Roman" w:eastAsia="Times New Roman" w:hAnsi="Times New Roman" w:cs="Times New Roman"/>
          <w:sz w:val="24"/>
          <w:szCs w:val="24"/>
          <w:lang w:eastAsia="pt-BR"/>
        </w:rPr>
        <w:t xml:space="preserve"> luz da doutrina jurídica e</w:t>
      </w:r>
      <w:r w:rsidRPr="00AF7C72">
        <w:rPr>
          <w:rFonts w:ascii="Times New Roman" w:eastAsia="Times New Roman" w:hAnsi="Times New Roman" w:cs="Times New Roman"/>
          <w:sz w:val="24"/>
          <w:szCs w:val="24"/>
          <w:lang w:eastAsia="pt-BR"/>
        </w:rPr>
        <w:t xml:space="preserve"> compreender </w:t>
      </w:r>
      <w:r w:rsidRPr="00683D2D">
        <w:rPr>
          <w:rFonts w:ascii="Times New Roman" w:hAnsi="Times New Roman" w:cs="Times New Roman"/>
          <w:sz w:val="24"/>
          <w:szCs w:val="24"/>
        </w:rPr>
        <w:t>as leis no direito bra</w:t>
      </w:r>
      <w:r>
        <w:rPr>
          <w:rFonts w:ascii="Times New Roman" w:hAnsi="Times New Roman" w:cs="Times New Roman"/>
          <w:sz w:val="24"/>
          <w:szCs w:val="24"/>
        </w:rPr>
        <w:t>sileiro voltadas para as pessoa</w:t>
      </w:r>
      <w:r w:rsidRPr="00683D2D">
        <w:rPr>
          <w:rFonts w:ascii="Times New Roman" w:hAnsi="Times New Roman" w:cs="Times New Roman"/>
          <w:sz w:val="24"/>
          <w:szCs w:val="24"/>
        </w:rPr>
        <w:t>s com doença mental e a Declaração Universal dos Direitos Humanos.</w:t>
      </w:r>
      <w:r w:rsidRPr="00AF7C72">
        <w:rPr>
          <w:rFonts w:ascii="Times New Roman" w:eastAsia="Times New Roman" w:hAnsi="Times New Roman" w:cs="Times New Roman"/>
          <w:sz w:val="24"/>
          <w:szCs w:val="24"/>
          <w:lang w:eastAsia="pt-BR"/>
        </w:rPr>
        <w:t xml:space="preserve"> </w:t>
      </w:r>
      <w:r w:rsidR="003E19C7">
        <w:rPr>
          <w:rFonts w:ascii="Times New Roman" w:eastAsia="Times New Roman" w:hAnsi="Times New Roman" w:cs="Times New Roman"/>
          <w:sz w:val="24"/>
          <w:szCs w:val="24"/>
          <w:lang w:eastAsia="pt-BR"/>
        </w:rPr>
        <w:t>F</w:t>
      </w:r>
      <w:r w:rsidRPr="00AF7C72">
        <w:rPr>
          <w:rFonts w:ascii="Times New Roman" w:eastAsia="Times New Roman" w:hAnsi="Times New Roman" w:cs="Times New Roman"/>
          <w:sz w:val="24"/>
          <w:szCs w:val="24"/>
          <w:lang w:eastAsia="pt-BR"/>
        </w:rPr>
        <w:t xml:space="preserve">oi </w:t>
      </w:r>
      <w:r w:rsidR="003E19C7">
        <w:rPr>
          <w:rFonts w:ascii="Times New Roman" w:eastAsia="Times New Roman" w:hAnsi="Times New Roman" w:cs="Times New Roman"/>
          <w:sz w:val="24"/>
          <w:szCs w:val="24"/>
          <w:lang w:eastAsia="pt-BR"/>
        </w:rPr>
        <w:t xml:space="preserve">também </w:t>
      </w:r>
      <w:r w:rsidRPr="00AF7C72">
        <w:rPr>
          <w:rFonts w:ascii="Times New Roman" w:eastAsia="Times New Roman" w:hAnsi="Times New Roman" w:cs="Times New Roman"/>
          <w:sz w:val="24"/>
          <w:szCs w:val="24"/>
          <w:lang w:eastAsia="pt-BR"/>
        </w:rPr>
        <w:t>levado em consideração as observâncias éticas preconizadas pela Resolução 311/2007 do COFEN que disciplina o</w:t>
      </w:r>
      <w:r>
        <w:rPr>
          <w:rFonts w:ascii="Times New Roman" w:eastAsia="Times New Roman" w:hAnsi="Times New Roman" w:cs="Times New Roman"/>
          <w:sz w:val="24"/>
          <w:szCs w:val="24"/>
          <w:lang w:eastAsia="pt-BR"/>
        </w:rPr>
        <w:t>s</w:t>
      </w:r>
      <w:r w:rsidRPr="00AF7C72">
        <w:rPr>
          <w:rFonts w:ascii="Times New Roman" w:eastAsia="Times New Roman" w:hAnsi="Times New Roman" w:cs="Times New Roman"/>
          <w:sz w:val="24"/>
          <w:szCs w:val="24"/>
          <w:lang w:eastAsia="pt-BR"/>
        </w:rPr>
        <w:t xml:space="preserve"> códigos de ética dos profissionais de enfermagem e seu papel como pesquisador.</w:t>
      </w:r>
    </w:p>
    <w:p w:rsidR="006920DB" w:rsidRPr="003150CA" w:rsidRDefault="006920DB">
      <w:pPr>
        <w:pStyle w:val="XIEPEF-TTULO-PORTUGUS"/>
        <w:spacing w:after="0" w:line="360" w:lineRule="auto"/>
        <w:ind w:firstLine="1134"/>
        <w:jc w:val="both"/>
        <w:rPr>
          <w:rFonts w:ascii="Times New Roman" w:hAnsi="Times New Roman" w:cs="Times New Roman"/>
          <w:b w:val="0"/>
          <w:sz w:val="24"/>
          <w:szCs w:val="18"/>
        </w:rPr>
      </w:pPr>
    </w:p>
    <w:p w:rsidR="00AF7C72" w:rsidRPr="00683D2D" w:rsidRDefault="00AF7C72" w:rsidP="00AF7C72">
      <w:pPr>
        <w:pStyle w:val="NormalWeb"/>
        <w:numPr>
          <w:ilvl w:val="0"/>
          <w:numId w:val="2"/>
        </w:numPr>
        <w:shd w:val="clear" w:color="auto" w:fill="FFFFFF"/>
        <w:spacing w:before="0" w:beforeAutospacing="0" w:after="288" w:afterAutospacing="0" w:line="360" w:lineRule="auto"/>
        <w:jc w:val="both"/>
        <w:rPr>
          <w:b/>
        </w:rPr>
      </w:pPr>
      <w:r w:rsidRPr="00683D2D">
        <w:rPr>
          <w:b/>
        </w:rPr>
        <w:t>O DOENTE MENTAL E A RESPONSABILIDADE PENAL</w:t>
      </w:r>
    </w:p>
    <w:p w:rsidR="00AF7C72" w:rsidRPr="00683D2D" w:rsidRDefault="00AF7C72" w:rsidP="00AF7C72">
      <w:pPr>
        <w:pStyle w:val="NormalWeb"/>
        <w:shd w:val="clear" w:color="auto" w:fill="FFFFFF"/>
        <w:spacing w:before="0" w:beforeAutospacing="0" w:after="0" w:afterAutospacing="0" w:line="360" w:lineRule="auto"/>
        <w:ind w:firstLine="840"/>
        <w:jc w:val="both"/>
      </w:pPr>
      <w:r w:rsidRPr="00683D2D">
        <w:t xml:space="preserve">Segundo </w:t>
      </w:r>
      <w:proofErr w:type="spellStart"/>
      <w:r w:rsidRPr="00683D2D">
        <w:t>Saling</w:t>
      </w:r>
      <w:proofErr w:type="spellEnd"/>
      <w:r w:rsidRPr="00683D2D">
        <w:t xml:space="preserve"> (2011) ao se levar em consideração a aplicabilidade legal a sujeitos acusados com sofrimento mental será aplicada a </w:t>
      </w:r>
      <w:proofErr w:type="spellStart"/>
      <w:r w:rsidRPr="00683D2D">
        <w:t>semi-imputabilidade</w:t>
      </w:r>
      <w:proofErr w:type="spellEnd"/>
      <w:r w:rsidRPr="00683D2D">
        <w:t xml:space="preserve">, mediante observação do art. 26, parágrafo único do Código Penal. Explica-se segundo essa autora que a </w:t>
      </w:r>
      <w:proofErr w:type="spellStart"/>
      <w:r w:rsidRPr="00683D2D">
        <w:t>semi-imputabildiade</w:t>
      </w:r>
      <w:proofErr w:type="spellEnd"/>
      <w:r w:rsidRPr="00683D2D">
        <w:t xml:space="preserve"> consiste em um modo de imputabilidade que se aplica em parte conforme se pode ver no art. 45 da Lei 11.343/ 2006.  As pessoas que são consideradas doentes mentais e que praticam algum tipo de crime são levad</w:t>
      </w:r>
      <w:r>
        <w:t>a</w:t>
      </w:r>
      <w:r w:rsidRPr="00683D2D">
        <w:t xml:space="preserve">s a tratamento psiquiátrico pelo poder judiciário. </w:t>
      </w:r>
    </w:p>
    <w:p w:rsidR="00AF7C72" w:rsidRPr="00683D2D" w:rsidRDefault="00AF7C72" w:rsidP="00AF7C72">
      <w:pPr>
        <w:pStyle w:val="NormalWeb"/>
        <w:shd w:val="clear" w:color="auto" w:fill="FFFFFF"/>
        <w:spacing w:before="0" w:beforeAutospacing="0" w:after="0" w:afterAutospacing="0" w:line="360" w:lineRule="auto"/>
        <w:ind w:firstLine="840"/>
        <w:jc w:val="both"/>
      </w:pPr>
      <w:r w:rsidRPr="00683D2D">
        <w:t xml:space="preserve">Conforme se pode observar no art. 98 do </w:t>
      </w:r>
      <w:r w:rsidR="00795467">
        <w:t xml:space="preserve">Código Penal verifica-se que a </w:t>
      </w:r>
      <w:r w:rsidRPr="00683D2D">
        <w:t>internação ambulatorial do acusado doente mental assume a função curativa de modo que se o acusado apresentar quadro de insanidade mental deve ser internado para fins de tratamento em consonância com o art. 99 do Código Penal, sendo que este deve ser levado para “estabelecimento dotado de características hospitalares e será submetido a tratamento”.  Em relação á questão penal, em casos de sujeitos com doença mental, esta pode ser reduzida (SALING, 2011).</w:t>
      </w:r>
    </w:p>
    <w:p w:rsidR="00AF7C72" w:rsidRPr="00683D2D" w:rsidRDefault="00AF7C72" w:rsidP="007E1EA8">
      <w:pPr>
        <w:pStyle w:val="NormalWeb"/>
        <w:shd w:val="clear" w:color="auto" w:fill="FFFFFF"/>
        <w:spacing w:before="0" w:beforeAutospacing="0" w:after="0" w:afterAutospacing="0" w:line="360" w:lineRule="auto"/>
        <w:ind w:firstLine="840"/>
        <w:jc w:val="both"/>
      </w:pPr>
      <w:r w:rsidRPr="00683D2D">
        <w:t>No Código Penal vigente, consta no art. 26 que serão isentos de pena aqueles sujeitos considerados inimputáveis, pois este</w:t>
      </w:r>
      <w:r w:rsidR="00795467">
        <w:t xml:space="preserve"> configura-se como </w:t>
      </w:r>
      <w:r w:rsidRPr="00683D2D">
        <w:t xml:space="preserve">“o agente que, por doença mental ou desenvolvimento mental incompleto ou retardado, era, ao tempo da ação ou da omissão, inteiramente incapaz de entender o caráter ilícito do fato ou de determinar-se </w:t>
      </w:r>
      <w:r w:rsidR="004A6EA6">
        <w:t xml:space="preserve">de acordo com </w:t>
      </w:r>
      <w:r w:rsidR="004A6EA6">
        <w:lastRenderedPageBreak/>
        <w:t>esse entendimento</w:t>
      </w:r>
      <w:r w:rsidRPr="00683D2D">
        <w:t>”</w:t>
      </w:r>
      <w:r w:rsidR="004A6EA6">
        <w:t>,</w:t>
      </w:r>
      <w:r w:rsidRPr="00683D2D">
        <w:t xml:space="preserve"> e determina a redução </w:t>
      </w:r>
      <w:r w:rsidR="004A6EA6" w:rsidRPr="00683D2D">
        <w:t>da pena</w:t>
      </w:r>
      <w:r w:rsidRPr="00683D2D">
        <w:t xml:space="preserve"> no Parágrafo único ao afirmar que a pena pode ser reduzida se o agente, em razão de perturbação de saúde mental ou ainda diante de um desenvolvimento mental incompleto ou retardado não seja este capaz de compreender e distinguir o caráter ilícito do fato ou de determinar-se de acordo com esse entendimento e ainda se pode averiguar que o Código Penal traz, no art. 41, que “o condenado a quem sobrevém doença mental deve ser recolhido a hospital de custódia e tratamento psiquiátrico ou, à falta, a outro estabelecimento adequado (SALING, 2011).”</w:t>
      </w:r>
    </w:p>
    <w:p w:rsidR="00AF7C72" w:rsidRPr="00683D2D" w:rsidRDefault="00AF7C72" w:rsidP="00AF7C72">
      <w:pPr>
        <w:pStyle w:val="NormalWeb"/>
        <w:shd w:val="clear" w:color="auto" w:fill="FFFFFF"/>
        <w:spacing w:before="0" w:beforeAutospacing="0" w:after="0" w:afterAutospacing="0" w:line="360" w:lineRule="auto"/>
        <w:jc w:val="both"/>
        <w:rPr>
          <w:b/>
          <w:color w:val="FF0000"/>
        </w:rPr>
      </w:pPr>
    </w:p>
    <w:p w:rsidR="00AF7C72" w:rsidRPr="00683D2D" w:rsidRDefault="00AF7C72" w:rsidP="00AF7C72">
      <w:pPr>
        <w:pStyle w:val="NormalWeb"/>
        <w:numPr>
          <w:ilvl w:val="1"/>
          <w:numId w:val="2"/>
        </w:numPr>
        <w:shd w:val="clear" w:color="auto" w:fill="FFFFFF"/>
        <w:spacing w:before="0" w:beforeAutospacing="0" w:after="0" w:afterAutospacing="0" w:line="360" w:lineRule="auto"/>
        <w:jc w:val="both"/>
        <w:rPr>
          <w:b/>
        </w:rPr>
      </w:pPr>
      <w:r w:rsidRPr="00683D2D">
        <w:rPr>
          <w:b/>
        </w:rPr>
        <w:t>SOBRE O CRIME</w:t>
      </w:r>
    </w:p>
    <w:p w:rsidR="00AF7C72" w:rsidRPr="00683D2D" w:rsidRDefault="00AF7C72" w:rsidP="00AF7C72">
      <w:pPr>
        <w:pStyle w:val="NormalWeb"/>
        <w:shd w:val="clear" w:color="auto" w:fill="FFFFFF"/>
        <w:spacing w:before="0" w:beforeAutospacing="0" w:after="0" w:afterAutospacing="0" w:line="360" w:lineRule="auto"/>
        <w:ind w:firstLine="840"/>
        <w:jc w:val="both"/>
      </w:pPr>
    </w:p>
    <w:p w:rsidR="00AF7C72" w:rsidRPr="00683D2D" w:rsidRDefault="00AF7C72" w:rsidP="00AF7C72">
      <w:pPr>
        <w:pStyle w:val="NormalWeb"/>
        <w:shd w:val="clear" w:color="auto" w:fill="FFFFFF"/>
        <w:spacing w:before="0" w:beforeAutospacing="0" w:after="0" w:afterAutospacing="0" w:line="360" w:lineRule="auto"/>
        <w:ind w:firstLine="840"/>
        <w:jc w:val="both"/>
      </w:pPr>
      <w:r w:rsidRPr="00683D2D">
        <w:t xml:space="preserve">Segundo se pode ler na definição de </w:t>
      </w:r>
      <w:proofErr w:type="spellStart"/>
      <w:r w:rsidRPr="00683D2D">
        <w:t>Nucci</w:t>
      </w:r>
      <w:proofErr w:type="spellEnd"/>
      <w:r w:rsidRPr="00683D2D">
        <w:t xml:space="preserve"> (2009) considera-se como crime toda conduta ilícita da qual se tem a punição e considerando tal definição, os crimes podem ser de natureza material, formal ou analítico. </w:t>
      </w:r>
    </w:p>
    <w:p w:rsidR="00AF7C72" w:rsidRPr="00683D2D" w:rsidRDefault="00AF7C72" w:rsidP="00AF7C72">
      <w:pPr>
        <w:pStyle w:val="NormalWeb"/>
        <w:shd w:val="clear" w:color="auto" w:fill="FFFFFF"/>
        <w:spacing w:before="0" w:beforeAutospacing="0" w:after="0" w:afterAutospacing="0" w:line="360" w:lineRule="auto"/>
        <w:ind w:firstLine="840"/>
        <w:jc w:val="both"/>
      </w:pPr>
      <w:r w:rsidRPr="00683D2D">
        <w:t xml:space="preserve">Fragoso (1995) diz que, na legislação pátria, o ato criminoso define-se ainda como tudo aquilo que é errado, ilícito e que sendo assim, </w:t>
      </w:r>
      <w:r w:rsidR="00795467" w:rsidRPr="00683D2D">
        <w:t>transgrida</w:t>
      </w:r>
      <w:r w:rsidRPr="00683D2D">
        <w:t xml:space="preserve"> a lei, de modo que, para que o fato seja considerado ilícito faz-se necessário haver local, lei </w:t>
      </w:r>
      <w:r w:rsidR="00795467">
        <w:t>e sujeito que descumpriu a lei</w:t>
      </w:r>
      <w:r w:rsidRPr="00683D2D">
        <w:t>, como também pode ser ainda classificado como bipartida e tripartida.</w:t>
      </w:r>
    </w:p>
    <w:p w:rsidR="00AF7C72" w:rsidRPr="00683D2D" w:rsidRDefault="00AF7C72" w:rsidP="00AF7C72">
      <w:pPr>
        <w:pStyle w:val="NormalWeb"/>
        <w:shd w:val="clear" w:color="auto" w:fill="FFFFFF"/>
        <w:spacing w:before="0" w:beforeAutospacing="0" w:after="0" w:afterAutospacing="0" w:line="360" w:lineRule="auto"/>
        <w:ind w:firstLine="840"/>
        <w:jc w:val="both"/>
      </w:pPr>
      <w:r w:rsidRPr="00683D2D">
        <w:t xml:space="preserve">Em relação á inimputabilidade, tem-se no Código Penal vigente que a inimputabilidade é regulamentada no art. 26 determinando que: </w:t>
      </w:r>
    </w:p>
    <w:p w:rsidR="00AF7C72" w:rsidRPr="00683D2D" w:rsidRDefault="00AF7C72" w:rsidP="00AF7C72">
      <w:pPr>
        <w:pStyle w:val="NormalWeb"/>
        <w:shd w:val="clear" w:color="auto" w:fill="FFFFFF"/>
        <w:spacing w:before="0" w:beforeAutospacing="0" w:after="0" w:afterAutospacing="0"/>
        <w:ind w:left="2268"/>
        <w:jc w:val="both"/>
      </w:pPr>
    </w:p>
    <w:p w:rsidR="00AF7C72" w:rsidRPr="00683D2D" w:rsidRDefault="00AF7C72" w:rsidP="00AF7C72">
      <w:pPr>
        <w:pStyle w:val="NormalWeb"/>
        <w:shd w:val="clear" w:color="auto" w:fill="FFFFFF"/>
        <w:spacing w:before="0" w:beforeAutospacing="0" w:after="0" w:afterAutospacing="0"/>
        <w:ind w:left="2268"/>
        <w:jc w:val="both"/>
      </w:pPr>
      <w:r w:rsidRPr="00683D2D">
        <w:t xml:space="preserve">Art. 26 - É isento de pena o agente que, por doença mental ou desenvolvimento mental incompleto ou retardado, era, ao tempo da ação ou da omissão, inteiramente incapaz de entender o caráter ilícito do fato ou de determinar-se de acordo com esse entendimento. Redução de pena Parágrafo único - A pena [é] reduzida de um a dois terços, se o agente, em virtude de perturbação de saúde mental ou por desenvolvimento mental incompleto ou retardado não era inteiramente capaz de entender o caráter ilícito do fato ou de determinar-se de acordo com esse entendimento. </w:t>
      </w:r>
    </w:p>
    <w:p w:rsidR="00AF7C72" w:rsidRPr="00683D2D" w:rsidRDefault="00AF7C72" w:rsidP="00AF7C72">
      <w:pPr>
        <w:pStyle w:val="NormalWeb"/>
        <w:shd w:val="clear" w:color="auto" w:fill="FFFFFF"/>
        <w:spacing w:before="0" w:beforeAutospacing="0" w:after="0" w:afterAutospacing="0" w:line="360" w:lineRule="auto"/>
        <w:ind w:firstLine="840"/>
        <w:jc w:val="both"/>
        <w:rPr>
          <w:color w:val="FF0000"/>
        </w:rPr>
      </w:pPr>
    </w:p>
    <w:p w:rsidR="00AF7C72" w:rsidRPr="00683D2D" w:rsidRDefault="00AF7C72" w:rsidP="00795467">
      <w:pPr>
        <w:pStyle w:val="NormalWeb"/>
        <w:shd w:val="clear" w:color="auto" w:fill="FFFFFF"/>
        <w:spacing w:before="0" w:beforeAutospacing="0" w:after="0" w:afterAutospacing="0" w:line="360" w:lineRule="auto"/>
        <w:ind w:firstLine="840"/>
        <w:jc w:val="both"/>
      </w:pPr>
      <w:r w:rsidRPr="00683D2D">
        <w:t>Diante disso, comenta Aranha (1994, p. 150-151) que um sujeito acusado não pode assim ser julgado sem que haja a perícia oficial e esta deve ser realizada por um perito cont</w:t>
      </w:r>
      <w:r w:rsidR="00795467">
        <w:t>ratado pelo Estado, onde este  “</w:t>
      </w:r>
      <w:r w:rsidRPr="00683D2D">
        <w:t xml:space="preserve">incumbe organizar um corpo de técnicos especializados para a realização </w:t>
      </w:r>
      <w:r w:rsidR="00795467">
        <w:t>d</w:t>
      </w:r>
      <w:r w:rsidRPr="00683D2D">
        <w:t>as perícias (médicas, investigações biológicas, análises químicas, exames toxicológicos, balísticas, etc.) comumente encontradas nos ilícitos penais</w:t>
      </w:r>
      <w:r w:rsidR="00795467">
        <w:t xml:space="preserve">” e complementa que </w:t>
      </w:r>
      <w:r w:rsidR="00795467">
        <w:lastRenderedPageBreak/>
        <w:t xml:space="preserve">dentre as perícias existe </w:t>
      </w:r>
      <w:r w:rsidRPr="00683D2D">
        <w:t xml:space="preserve">aquela para avaliação psiquiátrica que é altamente especializada e aplicada em casos de exame de imputabilidade e periculosidade. </w:t>
      </w:r>
      <w:r w:rsidR="00795467">
        <w:t>A</w:t>
      </w:r>
      <w:r w:rsidRPr="00683D2D">
        <w:t xml:space="preserve">ssim, entende-se que: </w:t>
      </w:r>
    </w:p>
    <w:p w:rsidR="00795467" w:rsidRDefault="00795467" w:rsidP="00AF7C72">
      <w:pPr>
        <w:pStyle w:val="NormalWeb"/>
        <w:shd w:val="clear" w:color="auto" w:fill="FFFFFF"/>
        <w:spacing w:before="0" w:beforeAutospacing="0" w:after="0" w:afterAutospacing="0"/>
        <w:ind w:left="2268"/>
        <w:jc w:val="both"/>
      </w:pPr>
    </w:p>
    <w:p w:rsidR="00AF7C72" w:rsidRPr="00683D2D" w:rsidRDefault="00AF7C72" w:rsidP="00CB1C4C">
      <w:pPr>
        <w:pStyle w:val="NormalWeb"/>
        <w:shd w:val="clear" w:color="auto" w:fill="FFFFFF"/>
        <w:spacing w:before="0" w:beforeAutospacing="0" w:after="0" w:afterAutospacing="0"/>
        <w:ind w:left="2268"/>
        <w:jc w:val="both"/>
      </w:pPr>
      <w:r w:rsidRPr="00683D2D">
        <w:t xml:space="preserve">Penalmente responsáveis só os mentalmente perfeitos. A enfermidade mental pode levar à inimputabilidade ou então a uma </w:t>
      </w:r>
      <w:proofErr w:type="spellStart"/>
      <w:r w:rsidRPr="00683D2D">
        <w:t>semi-imputabilidade</w:t>
      </w:r>
      <w:proofErr w:type="spellEnd"/>
      <w:r w:rsidRPr="00683D2D">
        <w:t xml:space="preserve"> ou imputabilidade restrita. O laudo a ser feito, além dos elementos comuns a tal peça, deve obrigatoriamente conter a anamnese do acusado, </w:t>
      </w:r>
      <w:r w:rsidR="00795467">
        <w:t>i</w:t>
      </w:r>
      <w:r w:rsidRPr="00683D2D">
        <w:t xml:space="preserve">sto é, todos os elementos objetivos ou subjetivos sobre seus antecedentes, como ambiente social, meios educacionais, familiar, profissional, criminológico e penal. Para obtê-los o perito deve valer-se somente da palavra do examinado, porém a prudência recomenda que recorra às fontes por ele indicadas </w:t>
      </w:r>
      <w:proofErr w:type="gramStart"/>
      <w:r w:rsidRPr="00683D2D">
        <w:t>pra</w:t>
      </w:r>
      <w:proofErr w:type="gramEnd"/>
      <w:r w:rsidRPr="00683D2D">
        <w:t xml:space="preserve"> uma conclusão perfeita (ARANHA, 1994, p. 151)</w:t>
      </w:r>
      <w:r w:rsidR="00795467">
        <w:t>.</w:t>
      </w:r>
    </w:p>
    <w:p w:rsidR="00AF7C72" w:rsidRPr="00683D2D" w:rsidRDefault="00AF7C72" w:rsidP="00AF7C72">
      <w:pPr>
        <w:pStyle w:val="NormalWeb"/>
        <w:shd w:val="clear" w:color="auto" w:fill="FFFFFF"/>
        <w:spacing w:before="0" w:beforeAutospacing="0" w:after="0" w:afterAutospacing="0"/>
        <w:ind w:left="2268"/>
        <w:jc w:val="both"/>
      </w:pPr>
    </w:p>
    <w:p w:rsidR="00AF7C72" w:rsidRPr="00683D2D" w:rsidRDefault="00795467" w:rsidP="00AF7C72">
      <w:pPr>
        <w:pStyle w:val="NormalWeb"/>
        <w:shd w:val="clear" w:color="auto" w:fill="FFFFFF"/>
        <w:spacing w:before="0" w:beforeAutospacing="0" w:after="0" w:afterAutospacing="0" w:line="360" w:lineRule="auto"/>
        <w:ind w:firstLine="840"/>
        <w:jc w:val="both"/>
      </w:pPr>
      <w:r>
        <w:t>As penas são atribuídas</w:t>
      </w:r>
      <w:r w:rsidR="00AF7C72" w:rsidRPr="00683D2D">
        <w:t xml:space="preserve"> conforme o exposto acima</w:t>
      </w:r>
      <w:r>
        <w:t>,</w:t>
      </w:r>
      <w:r w:rsidR="00AF7C72" w:rsidRPr="00683D2D">
        <w:t xml:space="preserve"> a sujeitos que não sofrem de problemas mentais e que são considerados como perfeitos o estado mental destes, no entanto, a comprovação se dá mediante per</w:t>
      </w:r>
      <w:r>
        <w:t>í</w:t>
      </w:r>
      <w:r w:rsidR="00AF7C72" w:rsidRPr="00683D2D">
        <w:t>cia</w:t>
      </w:r>
      <w:r>
        <w:t>.</w:t>
      </w:r>
    </w:p>
    <w:p w:rsidR="00AF7C72" w:rsidRPr="00683D2D" w:rsidRDefault="00AF7C72" w:rsidP="00AF7C72">
      <w:pPr>
        <w:pStyle w:val="NormalWeb"/>
        <w:shd w:val="clear" w:color="auto" w:fill="FFFFFF"/>
        <w:tabs>
          <w:tab w:val="left" w:pos="2552"/>
        </w:tabs>
        <w:spacing w:before="0" w:beforeAutospacing="0" w:after="0" w:afterAutospacing="0"/>
        <w:ind w:left="2268" w:hanging="10"/>
        <w:jc w:val="both"/>
        <w:rPr>
          <w:color w:val="FF0000"/>
        </w:rPr>
      </w:pPr>
    </w:p>
    <w:p w:rsidR="00AF7C72" w:rsidRPr="00683D2D" w:rsidRDefault="00CB1C4C" w:rsidP="00CB1C4C">
      <w:pPr>
        <w:pStyle w:val="NormalWeb"/>
        <w:shd w:val="clear" w:color="auto" w:fill="FFFFFF"/>
        <w:tabs>
          <w:tab w:val="left" w:pos="2552"/>
        </w:tabs>
        <w:spacing w:before="0" w:beforeAutospacing="0" w:after="0" w:afterAutospacing="0" w:line="360" w:lineRule="auto"/>
        <w:jc w:val="both"/>
        <w:rPr>
          <w:b/>
        </w:rPr>
      </w:pPr>
      <w:r>
        <w:rPr>
          <w:b/>
        </w:rPr>
        <w:t xml:space="preserve">    </w:t>
      </w:r>
      <w:r w:rsidR="00795467">
        <w:rPr>
          <w:b/>
        </w:rPr>
        <w:t>2. A</w:t>
      </w:r>
      <w:r w:rsidR="00AF7C72" w:rsidRPr="00683D2D">
        <w:rPr>
          <w:b/>
        </w:rPr>
        <w:t xml:space="preserve">S LEIS NO DIREITO BRASILEIRO E O ACUSADO DOENTE MENTAL E A </w:t>
      </w:r>
      <w:r>
        <w:rPr>
          <w:b/>
        </w:rPr>
        <w:t xml:space="preserve">   </w:t>
      </w:r>
      <w:r w:rsidR="00AF7C72" w:rsidRPr="00683D2D">
        <w:rPr>
          <w:b/>
        </w:rPr>
        <w:t xml:space="preserve">DECLARAÇÃO UNIVERSAL DOS DIREITOS HUMANOS </w:t>
      </w:r>
    </w:p>
    <w:p w:rsidR="00AF7C72" w:rsidRPr="00683D2D" w:rsidRDefault="00AF7C72" w:rsidP="00AF7C72">
      <w:pPr>
        <w:pStyle w:val="NormalWeb"/>
        <w:shd w:val="clear" w:color="auto" w:fill="FFFFFF"/>
        <w:tabs>
          <w:tab w:val="left" w:pos="2552"/>
        </w:tabs>
        <w:spacing w:before="0" w:beforeAutospacing="0" w:after="0" w:afterAutospacing="0" w:line="360" w:lineRule="auto"/>
        <w:ind w:firstLine="709"/>
        <w:jc w:val="both"/>
        <w:rPr>
          <w:color w:val="FF0000"/>
        </w:rPr>
      </w:pPr>
    </w:p>
    <w:p w:rsidR="00AF7C72" w:rsidRPr="00683D2D" w:rsidRDefault="00AF7C72" w:rsidP="00AF7C72">
      <w:pPr>
        <w:pStyle w:val="NormalWeb"/>
        <w:shd w:val="clear" w:color="auto" w:fill="FFFFFF"/>
        <w:tabs>
          <w:tab w:val="left" w:pos="2552"/>
        </w:tabs>
        <w:spacing w:before="0" w:beforeAutospacing="0" w:after="0" w:afterAutospacing="0" w:line="360" w:lineRule="auto"/>
        <w:ind w:firstLine="709"/>
        <w:jc w:val="both"/>
      </w:pPr>
      <w:r w:rsidRPr="00683D2D">
        <w:t xml:space="preserve">Segundo o trabalho de </w:t>
      </w:r>
      <w:proofErr w:type="spellStart"/>
      <w:r w:rsidRPr="00683D2D">
        <w:t>Saling</w:t>
      </w:r>
      <w:proofErr w:type="spellEnd"/>
      <w:r w:rsidRPr="00683D2D">
        <w:t xml:space="preserve"> (2011) considera-se que a Declaração dos Direitos Humanos figura no cenário jurídico como a forma mais relevante de codificação dos direitos naturais que são reconhecidamente válidos em todo o território do planeta e que se transformou em direitos positivos registrados mediante dispositivos jurídicos acarretando assim, a determinação de titularidade de direitos aos indivíduos. </w:t>
      </w:r>
    </w:p>
    <w:p w:rsidR="00AF7C72" w:rsidRPr="00683D2D" w:rsidRDefault="00AF7C72" w:rsidP="00AF7C72">
      <w:pPr>
        <w:pStyle w:val="NormalWeb"/>
        <w:shd w:val="clear" w:color="auto" w:fill="FFFFFF"/>
        <w:tabs>
          <w:tab w:val="left" w:pos="2552"/>
        </w:tabs>
        <w:spacing w:before="0" w:beforeAutospacing="0" w:after="0" w:afterAutospacing="0" w:line="360" w:lineRule="auto"/>
        <w:ind w:firstLine="709"/>
        <w:jc w:val="both"/>
      </w:pPr>
      <w:r w:rsidRPr="00683D2D">
        <w:t>Na visão de Norberto Bobbio (1992, p. 31-33) tal declaração traz como c</w:t>
      </w:r>
      <w:r w:rsidR="00AB18EA">
        <w:t xml:space="preserve">onteúdos basilares </w:t>
      </w:r>
      <w:r w:rsidR="003C6B2F">
        <w:t>a proteção à</w:t>
      </w:r>
      <w:r w:rsidRPr="00683D2D">
        <w:t xml:space="preserve"> vida e a dignidade humana. Somado ainda ao fato de que consta em tal documento os fundamentos que dão direcionamento as normativas que são postas em todas as demais constituições, leis, decretos, normas e sistemas jurídicos naquilo que diz respeito às diferenças entre homens e mulheres, os direitos da infância, do adulto e adolescente, os direitos especiais dos doentes, deficientes físicos e mentais, dentre outros. </w:t>
      </w:r>
    </w:p>
    <w:p w:rsidR="00AF7C72" w:rsidRPr="00683D2D" w:rsidRDefault="00AF7C72" w:rsidP="00AF7C72">
      <w:pPr>
        <w:pStyle w:val="NormalWeb"/>
        <w:shd w:val="clear" w:color="auto" w:fill="FFFFFF"/>
        <w:tabs>
          <w:tab w:val="left" w:pos="2552"/>
        </w:tabs>
        <w:spacing w:before="0" w:beforeAutospacing="0" w:after="0" w:afterAutospacing="0" w:line="360" w:lineRule="auto"/>
        <w:ind w:firstLine="709"/>
        <w:jc w:val="both"/>
      </w:pPr>
      <w:r w:rsidRPr="00683D2D">
        <w:t>Piovesan (1998) por sua v</w:t>
      </w:r>
      <w:r w:rsidR="00AB18EA">
        <w:t xml:space="preserve">ez, diz que </w:t>
      </w:r>
      <w:r w:rsidRPr="00683D2D">
        <w:t xml:space="preserve">a Declaração surge como um fundamento de proteção aos direitos humanos e cuja primeira norma legal traz a possibilidade de denunciar e fazer apelo a foros internacionais na medida em que se julgar inadmissível a proteção dos seres humanos, em proteção a vida e em proteção aos direitos humanos. </w:t>
      </w:r>
    </w:p>
    <w:p w:rsidR="003C6B2F" w:rsidRDefault="00AF7C72" w:rsidP="007E1EA8">
      <w:pPr>
        <w:pStyle w:val="NormalWeb"/>
        <w:shd w:val="clear" w:color="auto" w:fill="FFFFFF"/>
        <w:tabs>
          <w:tab w:val="left" w:pos="2552"/>
        </w:tabs>
        <w:spacing w:before="0" w:beforeAutospacing="0" w:after="0" w:afterAutospacing="0" w:line="360" w:lineRule="auto"/>
        <w:ind w:firstLine="709"/>
        <w:jc w:val="both"/>
      </w:pPr>
      <w:r w:rsidRPr="00683D2D">
        <w:lastRenderedPageBreak/>
        <w:t xml:space="preserve">Para Trindade (2002) o nascimento da Declaração de 1948 surge no cenário jurídico mundial trazendo à tona uma concepção de nível contemporâneo dos Direitos Humanos onde se tem a integração de direitos do tipo civis, políticos, econômicos, sociais e culturais, tão aspirados por operários nos movimentos idealizados que aconteceram entre os séculos XIX e XX. </w:t>
      </w:r>
    </w:p>
    <w:p w:rsidR="00AF7C72" w:rsidRPr="00683D2D" w:rsidRDefault="00AF7C72" w:rsidP="00AF7C72">
      <w:pPr>
        <w:pStyle w:val="NormalWeb"/>
        <w:shd w:val="clear" w:color="auto" w:fill="FFFFFF"/>
        <w:tabs>
          <w:tab w:val="left" w:pos="2552"/>
        </w:tabs>
        <w:spacing w:before="0" w:beforeAutospacing="0" w:after="0" w:afterAutospacing="0" w:line="360" w:lineRule="auto"/>
        <w:ind w:firstLine="709"/>
        <w:jc w:val="both"/>
      </w:pPr>
      <w:r w:rsidRPr="00683D2D">
        <w:t xml:space="preserve">Passa-se então, a admitir a existência de uma política de proteção e promoção das pessoas vulneráveis, e assim, o Estado tratou de disponibilizar a oferta dos hospitais psiquiátricos e Hospitais de Custódia e Tratamento Psiquiátrico (HCTP) e estes se colocam em função das pessoas com menor poder aquisitivo e com menor acesso aos sistemas de tratamento que existem (SALING, 2011, p. 23). </w:t>
      </w:r>
    </w:p>
    <w:p w:rsidR="00AF7C72" w:rsidRPr="00683D2D" w:rsidRDefault="00AF7C72" w:rsidP="00AF7C72">
      <w:pPr>
        <w:pStyle w:val="NormalWeb"/>
        <w:shd w:val="clear" w:color="auto" w:fill="FFFFFF"/>
        <w:tabs>
          <w:tab w:val="left" w:pos="2552"/>
        </w:tabs>
        <w:spacing w:before="0" w:beforeAutospacing="0" w:after="0" w:afterAutospacing="0" w:line="360" w:lineRule="auto"/>
        <w:ind w:firstLine="709"/>
        <w:jc w:val="both"/>
      </w:pPr>
      <w:bookmarkStart w:id="0" w:name="_GoBack"/>
      <w:bookmarkEnd w:id="0"/>
      <w:r w:rsidRPr="00683D2D">
        <w:t>No caso das pessoas com transtorno mental, essa é uma das maneiras pelas quais se pode dar visibilidade a estes, o que se contradiz é o fato de que quando o acusado é levado a caso de internação em hospitais psiquiátricos este passa a ser visto como um indivíduo “sem direitos, submetido ao poder da instituição”, ou seja, este encontra-se vulnerável e à mercê de uma análise</w:t>
      </w:r>
      <w:r w:rsidR="00AB18EA">
        <w:t xml:space="preserve"> avaliativa de médicos que irão</w:t>
      </w:r>
      <w:r w:rsidRPr="00683D2D">
        <w:t xml:space="preserve"> por meio de laudos condicionar-lhe</w:t>
      </w:r>
      <w:r w:rsidR="00AB18EA">
        <w:t>s ou determinar-lhes como capaz</w:t>
      </w:r>
      <w:r w:rsidRPr="00683D2D">
        <w:t xml:space="preserve">es ou não mentalmente. (BASAGLIA, 1985, p. 107). </w:t>
      </w:r>
    </w:p>
    <w:p w:rsidR="00AF7C72" w:rsidRPr="00683D2D" w:rsidRDefault="00AF7C72" w:rsidP="00AF7C72">
      <w:pPr>
        <w:pStyle w:val="NormalWeb"/>
        <w:shd w:val="clear" w:color="auto" w:fill="FFFFFF"/>
        <w:tabs>
          <w:tab w:val="left" w:pos="2552"/>
        </w:tabs>
        <w:spacing w:before="0" w:beforeAutospacing="0" w:after="0" w:afterAutospacing="0" w:line="360" w:lineRule="auto"/>
        <w:ind w:firstLine="709"/>
        <w:jc w:val="both"/>
      </w:pPr>
      <w:r w:rsidRPr="00683D2D">
        <w:t>Na verdade, o que ocorre com as pessoas que sofrem de problemas/transtornos mentais é a exclusão social como forma primeira de tratamento. A sua exclusão do contexto social pressupõe que este não tenha equilíbrio e condições e por isso, deve permanecer em uma instituição para submissão a tratamento psiquiátrico. Assim, compreende-se que o cuidado humano aos acusados mentalmente transtornados, deve estar voltado a defesa da vida individual e coletiva (SALING, 2011, p. 23).</w:t>
      </w:r>
    </w:p>
    <w:p w:rsidR="00AF7C72" w:rsidRPr="00683D2D" w:rsidRDefault="00AF7C72" w:rsidP="00AB18EA">
      <w:pPr>
        <w:ind w:firstLine="709"/>
        <w:jc w:val="both"/>
        <w:rPr>
          <w:rFonts w:ascii="Times New Roman" w:hAnsi="Times New Roman" w:cs="Times New Roman"/>
          <w:sz w:val="24"/>
          <w:szCs w:val="24"/>
        </w:rPr>
      </w:pPr>
      <w:r w:rsidRPr="00683D2D">
        <w:rPr>
          <w:rFonts w:ascii="Times New Roman" w:hAnsi="Times New Roman" w:cs="Times New Roman"/>
          <w:sz w:val="24"/>
          <w:szCs w:val="24"/>
        </w:rPr>
        <w:t>Juridicamente tratando a questão, a Lei nº 10.216/2001 traz para o ordenamento jurídico pátrio um avanço nesse sentido, quando visa garantir os direitos das pessoas com transtornos mentais, pois o que se sabe é que o Código Civil, o Código Penal e a legislação</w:t>
      </w:r>
      <w:r w:rsidR="00AB18EA">
        <w:rPr>
          <w:rFonts w:ascii="Times New Roman" w:hAnsi="Times New Roman" w:cs="Times New Roman"/>
          <w:sz w:val="24"/>
          <w:szCs w:val="24"/>
        </w:rPr>
        <w:t xml:space="preserve"> sobre assistência psiquiátrica</w:t>
      </w:r>
      <w:r w:rsidRPr="00683D2D">
        <w:rPr>
          <w:rFonts w:ascii="Times New Roman" w:hAnsi="Times New Roman" w:cs="Times New Roman"/>
          <w:sz w:val="24"/>
          <w:szCs w:val="24"/>
        </w:rPr>
        <w:t xml:space="preserve"> tinham dispositivos que não estavam adequados corretamente à oferta de integração das pessoas com necessidades especiais à comunidade (SALING, 201</w:t>
      </w:r>
      <w:r w:rsidR="00AB18EA">
        <w:rPr>
          <w:rFonts w:ascii="Times New Roman" w:hAnsi="Times New Roman" w:cs="Times New Roman"/>
          <w:sz w:val="24"/>
          <w:szCs w:val="24"/>
        </w:rPr>
        <w:t xml:space="preserve">1).  </w:t>
      </w:r>
      <w:r w:rsidRPr="00683D2D">
        <w:rPr>
          <w:rFonts w:ascii="Times New Roman" w:hAnsi="Times New Roman" w:cs="Times New Roman"/>
          <w:sz w:val="24"/>
          <w:szCs w:val="24"/>
        </w:rPr>
        <w:t xml:space="preserve">Na visão de </w:t>
      </w:r>
      <w:proofErr w:type="spellStart"/>
      <w:r w:rsidRPr="00683D2D">
        <w:rPr>
          <w:rFonts w:ascii="Times New Roman" w:hAnsi="Times New Roman" w:cs="Times New Roman"/>
          <w:sz w:val="24"/>
          <w:szCs w:val="24"/>
        </w:rPr>
        <w:t>Saling</w:t>
      </w:r>
      <w:proofErr w:type="spellEnd"/>
      <w:r w:rsidRPr="00683D2D">
        <w:rPr>
          <w:rFonts w:ascii="Times New Roman" w:hAnsi="Times New Roman" w:cs="Times New Roman"/>
          <w:sz w:val="24"/>
          <w:szCs w:val="24"/>
        </w:rPr>
        <w:t xml:space="preserve"> (2011)</w:t>
      </w:r>
      <w:r w:rsidR="00AB18EA">
        <w:rPr>
          <w:rFonts w:ascii="Times New Roman" w:hAnsi="Times New Roman" w:cs="Times New Roman"/>
          <w:sz w:val="24"/>
          <w:szCs w:val="24"/>
        </w:rPr>
        <w:t xml:space="preserve">, no entanto, no cenário atual, </w:t>
      </w:r>
      <w:r w:rsidRPr="00683D2D">
        <w:rPr>
          <w:rFonts w:ascii="Times New Roman" w:hAnsi="Times New Roman" w:cs="Times New Roman"/>
          <w:sz w:val="24"/>
          <w:szCs w:val="24"/>
        </w:rPr>
        <w:t>verifica-se que também se percebe uma inadequação no que diz respeito à incapacidade, uma vez que o Código Civil de 2002 traz a medida de segurança, já estabel</w:t>
      </w:r>
      <w:r w:rsidR="003C6B2F">
        <w:rPr>
          <w:rFonts w:ascii="Times New Roman" w:hAnsi="Times New Roman" w:cs="Times New Roman"/>
          <w:sz w:val="24"/>
          <w:szCs w:val="24"/>
        </w:rPr>
        <w:t>ecida anteriormente pelo Código</w:t>
      </w:r>
      <w:r w:rsidRPr="00683D2D">
        <w:rPr>
          <w:rFonts w:ascii="Times New Roman" w:hAnsi="Times New Roman" w:cs="Times New Roman"/>
          <w:sz w:val="24"/>
          <w:szCs w:val="24"/>
        </w:rPr>
        <w:t xml:space="preserve"> Penal de 1940. </w:t>
      </w:r>
    </w:p>
    <w:p w:rsidR="00AF7C72" w:rsidRPr="00683D2D" w:rsidRDefault="00AF7C72" w:rsidP="00AF7C72">
      <w:pPr>
        <w:ind w:firstLine="709"/>
        <w:jc w:val="both"/>
        <w:rPr>
          <w:rFonts w:ascii="Times New Roman" w:hAnsi="Times New Roman" w:cs="Times New Roman"/>
          <w:sz w:val="24"/>
          <w:szCs w:val="24"/>
        </w:rPr>
      </w:pPr>
      <w:r w:rsidRPr="00683D2D">
        <w:rPr>
          <w:rFonts w:ascii="Times New Roman" w:hAnsi="Times New Roman" w:cs="Times New Roman"/>
          <w:sz w:val="24"/>
          <w:szCs w:val="24"/>
        </w:rPr>
        <w:t xml:space="preserve">Mas, não se </w:t>
      </w:r>
      <w:r w:rsidR="00AB18EA">
        <w:rPr>
          <w:rFonts w:ascii="Times New Roman" w:hAnsi="Times New Roman" w:cs="Times New Roman"/>
          <w:sz w:val="24"/>
          <w:szCs w:val="24"/>
        </w:rPr>
        <w:t>conta</w:t>
      </w:r>
      <w:r w:rsidRPr="00683D2D">
        <w:rPr>
          <w:rFonts w:ascii="Times New Roman" w:hAnsi="Times New Roman" w:cs="Times New Roman"/>
          <w:sz w:val="24"/>
          <w:szCs w:val="24"/>
        </w:rPr>
        <w:t xml:space="preserve"> somente</w:t>
      </w:r>
      <w:r w:rsidR="00AB18EA">
        <w:rPr>
          <w:rFonts w:ascii="Times New Roman" w:hAnsi="Times New Roman" w:cs="Times New Roman"/>
          <w:sz w:val="24"/>
          <w:szCs w:val="24"/>
        </w:rPr>
        <w:t xml:space="preserve"> com</w:t>
      </w:r>
      <w:r w:rsidRPr="00683D2D">
        <w:rPr>
          <w:rFonts w:ascii="Times New Roman" w:hAnsi="Times New Roman" w:cs="Times New Roman"/>
          <w:sz w:val="24"/>
          <w:szCs w:val="24"/>
        </w:rPr>
        <w:t xml:space="preserve"> a Dec</w:t>
      </w:r>
      <w:r w:rsidR="00AB18EA">
        <w:rPr>
          <w:rFonts w:ascii="Times New Roman" w:hAnsi="Times New Roman" w:cs="Times New Roman"/>
          <w:sz w:val="24"/>
          <w:szCs w:val="24"/>
        </w:rPr>
        <w:t>laração dos Direitos Humanos</w:t>
      </w:r>
      <w:r w:rsidRPr="00683D2D">
        <w:rPr>
          <w:rFonts w:ascii="Times New Roman" w:hAnsi="Times New Roman" w:cs="Times New Roman"/>
          <w:sz w:val="24"/>
          <w:szCs w:val="24"/>
        </w:rPr>
        <w:t xml:space="preserve">. Lima Junior (2001) relata a existência de outros dispositivos ou documentos também no âmbito da ONU que </w:t>
      </w:r>
      <w:r w:rsidRPr="00683D2D">
        <w:rPr>
          <w:rFonts w:ascii="Times New Roman" w:hAnsi="Times New Roman" w:cs="Times New Roman"/>
          <w:sz w:val="24"/>
          <w:szCs w:val="24"/>
        </w:rPr>
        <w:lastRenderedPageBreak/>
        <w:t>estabelecem relação direta com a Declaração Universal. Todavia, estes, considerando a realidade nacional foram ratificados no ano de 1992, a saber: o Pacto Internacional dos Direitos Civis e Políticos (PIDCP)</w:t>
      </w:r>
      <w:r w:rsidR="00E8396A">
        <w:rPr>
          <w:rFonts w:ascii="Times New Roman" w:hAnsi="Times New Roman" w:cs="Times New Roman"/>
          <w:sz w:val="24"/>
          <w:szCs w:val="24"/>
        </w:rPr>
        <w:t xml:space="preserve"> e</w:t>
      </w:r>
      <w:r w:rsidRPr="00683D2D">
        <w:rPr>
          <w:rFonts w:ascii="Times New Roman" w:hAnsi="Times New Roman" w:cs="Times New Roman"/>
          <w:sz w:val="24"/>
          <w:szCs w:val="24"/>
        </w:rPr>
        <w:t xml:space="preserve"> o Pacto Internacional dos Direitos Econômicos, Sociais e Culturais (PIDESC), ambos de 1966. </w:t>
      </w:r>
    </w:p>
    <w:p w:rsidR="00AF7C72" w:rsidRPr="00683D2D" w:rsidRDefault="00AF7C72" w:rsidP="00AF7C72">
      <w:pPr>
        <w:ind w:firstLine="709"/>
        <w:jc w:val="both"/>
        <w:rPr>
          <w:rFonts w:ascii="Times New Roman" w:hAnsi="Times New Roman" w:cs="Times New Roman"/>
          <w:color w:val="FF0000"/>
          <w:sz w:val="24"/>
          <w:szCs w:val="24"/>
        </w:rPr>
      </w:pPr>
      <w:r w:rsidRPr="00683D2D">
        <w:rPr>
          <w:rFonts w:ascii="Times New Roman" w:hAnsi="Times New Roman" w:cs="Times New Roman"/>
          <w:sz w:val="24"/>
          <w:szCs w:val="24"/>
        </w:rPr>
        <w:t xml:space="preserve">Medeiros (2004, p. 103) também analisa que se dispõe ainda da Declaração dos Direitos dos Deficientes Mentais. Esta foi aprovada pela ONU na década de 1970 e </w:t>
      </w:r>
      <w:r w:rsidR="00E8396A">
        <w:rPr>
          <w:rFonts w:ascii="Times New Roman" w:hAnsi="Times New Roman" w:cs="Times New Roman"/>
          <w:sz w:val="24"/>
          <w:szCs w:val="24"/>
        </w:rPr>
        <w:t xml:space="preserve">configura como um </w:t>
      </w:r>
      <w:r w:rsidRPr="00683D2D">
        <w:rPr>
          <w:rFonts w:ascii="Times New Roman" w:hAnsi="Times New Roman" w:cs="Times New Roman"/>
          <w:sz w:val="24"/>
          <w:szCs w:val="24"/>
        </w:rPr>
        <w:t>instrumento internacional de proteção aos deficientes mentais que também está vinculado à Declaração Universal dos Direitos Humanos, de modo que não está restrita somente á atuação médica e a tratamento específico a esses doentes, mas porque assegura outros direitos como educação, reabilitação, orientação, segurança econômica, direito à proteção contra a exploração, abuso e tratamento degradante.</w:t>
      </w:r>
      <w:r w:rsidRPr="00683D2D">
        <w:rPr>
          <w:rFonts w:ascii="Times New Roman" w:hAnsi="Times New Roman" w:cs="Times New Roman"/>
          <w:color w:val="FF0000"/>
          <w:sz w:val="24"/>
          <w:szCs w:val="24"/>
        </w:rPr>
        <w:t xml:space="preserve"> </w:t>
      </w:r>
    </w:p>
    <w:p w:rsidR="00AF7C72" w:rsidRPr="00683D2D" w:rsidRDefault="00AF7C72" w:rsidP="00AF7C72">
      <w:pPr>
        <w:ind w:firstLine="709"/>
        <w:jc w:val="both"/>
        <w:rPr>
          <w:rFonts w:ascii="Times New Roman" w:hAnsi="Times New Roman" w:cs="Times New Roman"/>
          <w:sz w:val="24"/>
          <w:szCs w:val="24"/>
        </w:rPr>
      </w:pPr>
      <w:r w:rsidRPr="00683D2D">
        <w:rPr>
          <w:rFonts w:ascii="Times New Roman" w:hAnsi="Times New Roman" w:cs="Times New Roman"/>
          <w:sz w:val="24"/>
          <w:szCs w:val="24"/>
        </w:rPr>
        <w:t>Delgado (1992) discorre sobre a Declaração de Caracas, aprovada ainda na década de 1990 que se tornou também um desses instrumentos de proteção em âmbito in</w:t>
      </w:r>
      <w:r w:rsidR="003C6B2F">
        <w:rPr>
          <w:rFonts w:ascii="Times New Roman" w:hAnsi="Times New Roman" w:cs="Times New Roman"/>
          <w:sz w:val="24"/>
          <w:szCs w:val="24"/>
        </w:rPr>
        <w:t>ternacional aos doentes mentais</w:t>
      </w:r>
      <w:r w:rsidRPr="00683D2D">
        <w:rPr>
          <w:rFonts w:ascii="Times New Roman" w:hAnsi="Times New Roman" w:cs="Times New Roman"/>
          <w:sz w:val="24"/>
          <w:szCs w:val="24"/>
        </w:rPr>
        <w:t xml:space="preserve"> </w:t>
      </w:r>
      <w:r w:rsidR="003C6B2F">
        <w:rPr>
          <w:rFonts w:ascii="Times New Roman" w:hAnsi="Times New Roman" w:cs="Times New Roman"/>
          <w:sz w:val="24"/>
          <w:szCs w:val="24"/>
        </w:rPr>
        <w:t>e é nesse documento que se tem</w:t>
      </w:r>
      <w:r w:rsidRPr="00683D2D">
        <w:rPr>
          <w:rFonts w:ascii="Times New Roman" w:hAnsi="Times New Roman" w:cs="Times New Roman"/>
          <w:sz w:val="24"/>
          <w:szCs w:val="24"/>
        </w:rPr>
        <w:t xml:space="preserve"> a gênese da reforma psiquiátrica na América Latina.</w:t>
      </w:r>
    </w:p>
    <w:p w:rsidR="00AF7C72" w:rsidRPr="00683D2D" w:rsidRDefault="00AF7C72" w:rsidP="00AF7C72">
      <w:pPr>
        <w:ind w:firstLine="709"/>
        <w:jc w:val="both"/>
        <w:rPr>
          <w:rFonts w:ascii="Times New Roman" w:hAnsi="Times New Roman" w:cs="Times New Roman"/>
          <w:sz w:val="24"/>
          <w:szCs w:val="24"/>
        </w:rPr>
      </w:pPr>
      <w:r w:rsidRPr="00683D2D">
        <w:rPr>
          <w:rFonts w:ascii="Times New Roman" w:hAnsi="Times New Roman" w:cs="Times New Roman"/>
          <w:color w:val="FF0000"/>
          <w:sz w:val="24"/>
          <w:szCs w:val="24"/>
        </w:rPr>
        <w:t xml:space="preserve"> </w:t>
      </w:r>
      <w:r w:rsidRPr="00683D2D">
        <w:rPr>
          <w:rFonts w:ascii="Times New Roman" w:hAnsi="Times New Roman" w:cs="Times New Roman"/>
          <w:sz w:val="24"/>
          <w:szCs w:val="24"/>
        </w:rPr>
        <w:t xml:space="preserve">A par desses dispositivos legais que amparam as pessoas com sofrimento mental entende-se que o cenário pátrio é signatário dessa lei, tendo como finalidade precípua a promoção dos serviços de saúde mental de base comunitária em que se sugere a reestruturação da assistência psiquiátrica. Também o contexto nacional </w:t>
      </w:r>
      <w:r w:rsidR="00E8396A" w:rsidRPr="00683D2D">
        <w:rPr>
          <w:rFonts w:ascii="Times New Roman" w:hAnsi="Times New Roman" w:cs="Times New Roman"/>
          <w:sz w:val="24"/>
          <w:szCs w:val="24"/>
        </w:rPr>
        <w:t>se adequa</w:t>
      </w:r>
      <w:r w:rsidRPr="00683D2D">
        <w:rPr>
          <w:rFonts w:ascii="Times New Roman" w:hAnsi="Times New Roman" w:cs="Times New Roman"/>
          <w:sz w:val="24"/>
          <w:szCs w:val="24"/>
        </w:rPr>
        <w:t xml:space="preserve"> </w:t>
      </w:r>
      <w:r w:rsidR="00E8396A">
        <w:rPr>
          <w:rFonts w:ascii="Times New Roman" w:hAnsi="Times New Roman" w:cs="Times New Roman"/>
          <w:sz w:val="24"/>
          <w:szCs w:val="24"/>
        </w:rPr>
        <w:t>à</w:t>
      </w:r>
      <w:r w:rsidRPr="00683D2D">
        <w:rPr>
          <w:rFonts w:ascii="Times New Roman" w:hAnsi="Times New Roman" w:cs="Times New Roman"/>
          <w:sz w:val="24"/>
          <w:szCs w:val="24"/>
        </w:rPr>
        <w:t xml:space="preserve"> Declaração Universal dos Direitos Humanos, pois mediante a existência de </w:t>
      </w:r>
      <w:r w:rsidR="00E8396A">
        <w:rPr>
          <w:rFonts w:ascii="Times New Roman" w:hAnsi="Times New Roman" w:cs="Times New Roman"/>
          <w:sz w:val="24"/>
          <w:szCs w:val="24"/>
        </w:rPr>
        <w:t>tantos</w:t>
      </w:r>
      <w:r w:rsidRPr="00683D2D">
        <w:rPr>
          <w:rFonts w:ascii="Times New Roman" w:hAnsi="Times New Roman" w:cs="Times New Roman"/>
          <w:sz w:val="24"/>
          <w:szCs w:val="24"/>
        </w:rPr>
        <w:t xml:space="preserve"> dispositivos legais</w:t>
      </w:r>
      <w:r w:rsidR="00E8396A">
        <w:rPr>
          <w:rFonts w:ascii="Times New Roman" w:hAnsi="Times New Roman" w:cs="Times New Roman"/>
          <w:sz w:val="24"/>
          <w:szCs w:val="24"/>
        </w:rPr>
        <w:t>,</w:t>
      </w:r>
      <w:r w:rsidRPr="00683D2D">
        <w:rPr>
          <w:rFonts w:ascii="Times New Roman" w:hAnsi="Times New Roman" w:cs="Times New Roman"/>
          <w:sz w:val="24"/>
          <w:szCs w:val="24"/>
        </w:rPr>
        <w:t xml:space="preserve"> resoluções e declarações</w:t>
      </w:r>
      <w:r w:rsidR="00E8396A">
        <w:rPr>
          <w:rFonts w:ascii="Times New Roman" w:hAnsi="Times New Roman" w:cs="Times New Roman"/>
          <w:sz w:val="24"/>
          <w:szCs w:val="24"/>
        </w:rPr>
        <w:t>,</w:t>
      </w:r>
      <w:r w:rsidRPr="00683D2D">
        <w:rPr>
          <w:rFonts w:ascii="Times New Roman" w:hAnsi="Times New Roman" w:cs="Times New Roman"/>
          <w:sz w:val="24"/>
          <w:szCs w:val="24"/>
        </w:rPr>
        <w:t xml:space="preserve"> nascem </w:t>
      </w:r>
      <w:r w:rsidR="00E8396A">
        <w:rPr>
          <w:rFonts w:ascii="Times New Roman" w:hAnsi="Times New Roman" w:cs="Times New Roman"/>
          <w:sz w:val="24"/>
          <w:szCs w:val="24"/>
        </w:rPr>
        <w:t>então</w:t>
      </w:r>
      <w:r w:rsidRPr="00683D2D">
        <w:rPr>
          <w:rFonts w:ascii="Times New Roman" w:hAnsi="Times New Roman" w:cs="Times New Roman"/>
          <w:sz w:val="24"/>
          <w:szCs w:val="24"/>
        </w:rPr>
        <w:t xml:space="preserve"> outras propostas de amparo às pessoas com transtornos mentais</w:t>
      </w:r>
      <w:r w:rsidR="00E8396A">
        <w:rPr>
          <w:rFonts w:ascii="Times New Roman" w:hAnsi="Times New Roman" w:cs="Times New Roman"/>
          <w:sz w:val="24"/>
          <w:szCs w:val="24"/>
        </w:rPr>
        <w:t>,</w:t>
      </w:r>
      <w:r w:rsidRPr="00683D2D">
        <w:rPr>
          <w:rFonts w:ascii="Times New Roman" w:hAnsi="Times New Roman" w:cs="Times New Roman"/>
          <w:sz w:val="24"/>
          <w:szCs w:val="24"/>
        </w:rPr>
        <w:t xml:space="preserve"> tendo como razão primordial a ideia de humanização dos sistemas de saúde mental e do sistema psiquiátrico (SALING, 2011, p. 25).</w:t>
      </w:r>
    </w:p>
    <w:p w:rsidR="00AF7C72" w:rsidRPr="00683D2D" w:rsidRDefault="00AF7C72" w:rsidP="004314DF">
      <w:pPr>
        <w:jc w:val="both"/>
        <w:rPr>
          <w:rFonts w:ascii="Times New Roman" w:hAnsi="Times New Roman" w:cs="Times New Roman"/>
          <w:b/>
          <w:sz w:val="24"/>
          <w:szCs w:val="24"/>
        </w:rPr>
      </w:pPr>
    </w:p>
    <w:p w:rsidR="00AF7C72" w:rsidRPr="00683D2D" w:rsidRDefault="00AF7C72" w:rsidP="00AF7C72">
      <w:pPr>
        <w:pStyle w:val="PargrafodaLista"/>
        <w:numPr>
          <w:ilvl w:val="0"/>
          <w:numId w:val="2"/>
        </w:numPr>
        <w:spacing w:after="0" w:line="360" w:lineRule="auto"/>
        <w:jc w:val="both"/>
        <w:rPr>
          <w:rFonts w:ascii="Times New Roman" w:hAnsi="Times New Roman"/>
          <w:b/>
          <w:sz w:val="24"/>
          <w:szCs w:val="24"/>
        </w:rPr>
      </w:pPr>
      <w:r w:rsidRPr="00683D2D">
        <w:rPr>
          <w:rFonts w:ascii="Times New Roman" w:hAnsi="Times New Roman"/>
          <w:b/>
          <w:sz w:val="24"/>
          <w:szCs w:val="24"/>
        </w:rPr>
        <w:t xml:space="preserve">O CÓDIGO PENAL </w:t>
      </w:r>
    </w:p>
    <w:p w:rsidR="00AF7C72" w:rsidRPr="00683D2D" w:rsidRDefault="00AF7C72" w:rsidP="00AF7C72">
      <w:pPr>
        <w:ind w:firstLine="709"/>
        <w:jc w:val="both"/>
        <w:rPr>
          <w:rFonts w:ascii="Times New Roman" w:hAnsi="Times New Roman" w:cs="Times New Roman"/>
          <w:color w:val="FF0000"/>
          <w:sz w:val="24"/>
          <w:szCs w:val="24"/>
        </w:rPr>
      </w:pPr>
    </w:p>
    <w:p w:rsidR="00AF7C72" w:rsidRPr="00683D2D" w:rsidRDefault="00E8396A" w:rsidP="007E1EA8">
      <w:pPr>
        <w:ind w:firstLine="709"/>
        <w:jc w:val="both"/>
        <w:rPr>
          <w:rFonts w:ascii="Times New Roman" w:hAnsi="Times New Roman" w:cs="Times New Roman"/>
          <w:sz w:val="24"/>
          <w:szCs w:val="24"/>
        </w:rPr>
      </w:pPr>
      <w:proofErr w:type="spellStart"/>
      <w:r>
        <w:rPr>
          <w:rFonts w:ascii="Times New Roman" w:hAnsi="Times New Roman" w:cs="Times New Roman"/>
          <w:sz w:val="24"/>
          <w:szCs w:val="24"/>
        </w:rPr>
        <w:t>Chalaub</w:t>
      </w:r>
      <w:proofErr w:type="spellEnd"/>
      <w:r>
        <w:rPr>
          <w:rFonts w:ascii="Times New Roman" w:hAnsi="Times New Roman" w:cs="Times New Roman"/>
          <w:sz w:val="24"/>
          <w:szCs w:val="24"/>
        </w:rPr>
        <w:t xml:space="preserve"> (1981) relatou ter sido n</w:t>
      </w:r>
      <w:r w:rsidR="00AF7C72" w:rsidRPr="00683D2D">
        <w:rPr>
          <w:rFonts w:ascii="Times New Roman" w:hAnsi="Times New Roman" w:cs="Times New Roman"/>
          <w:sz w:val="24"/>
          <w:szCs w:val="24"/>
        </w:rPr>
        <w:t xml:space="preserve">o primeiro Código Penal brasileiro de 1830 sancionado por D. Pedro I que se determinou que um ato delituoso fosse independente dos atributos pessoais do praticante desse ato. Assim, verifica-se que as pessoas com problemas mentais chamadas de loucos só eram punidos se haviam cometido o crime em momentos considerados de lucidez. </w:t>
      </w:r>
    </w:p>
    <w:p w:rsidR="00AF7C72" w:rsidRPr="00683D2D" w:rsidRDefault="00AF7C72" w:rsidP="00AF7C72">
      <w:pPr>
        <w:ind w:firstLine="709"/>
        <w:jc w:val="both"/>
        <w:rPr>
          <w:rFonts w:ascii="Times New Roman" w:hAnsi="Times New Roman" w:cs="Times New Roman"/>
          <w:sz w:val="24"/>
          <w:szCs w:val="24"/>
        </w:rPr>
      </w:pPr>
      <w:r w:rsidRPr="00683D2D">
        <w:rPr>
          <w:rFonts w:ascii="Times New Roman" w:hAnsi="Times New Roman" w:cs="Times New Roman"/>
          <w:sz w:val="24"/>
          <w:szCs w:val="24"/>
        </w:rPr>
        <w:lastRenderedPageBreak/>
        <w:t xml:space="preserve">Para </w:t>
      </w:r>
      <w:proofErr w:type="spellStart"/>
      <w:r w:rsidRPr="00683D2D">
        <w:rPr>
          <w:rFonts w:ascii="Times New Roman" w:hAnsi="Times New Roman" w:cs="Times New Roman"/>
          <w:sz w:val="24"/>
          <w:szCs w:val="24"/>
        </w:rPr>
        <w:t>Saling</w:t>
      </w:r>
      <w:proofErr w:type="spellEnd"/>
      <w:r w:rsidRPr="00683D2D">
        <w:rPr>
          <w:rFonts w:ascii="Times New Roman" w:hAnsi="Times New Roman" w:cs="Times New Roman"/>
          <w:sz w:val="24"/>
          <w:szCs w:val="24"/>
        </w:rPr>
        <w:t xml:space="preserve"> (2011) ser louco era causa da </w:t>
      </w:r>
      <w:proofErr w:type="spellStart"/>
      <w:r w:rsidRPr="00683D2D">
        <w:rPr>
          <w:rFonts w:ascii="Times New Roman" w:hAnsi="Times New Roman" w:cs="Times New Roman"/>
          <w:sz w:val="24"/>
          <w:szCs w:val="24"/>
        </w:rPr>
        <w:t>desrazão</w:t>
      </w:r>
      <w:proofErr w:type="spellEnd"/>
      <w:r w:rsidRPr="00683D2D">
        <w:rPr>
          <w:rFonts w:ascii="Times New Roman" w:hAnsi="Times New Roman" w:cs="Times New Roman"/>
          <w:sz w:val="24"/>
          <w:szCs w:val="24"/>
        </w:rPr>
        <w:t xml:space="preserve"> ou advinha da ausência de capacidade de uso da racionalidade.</w:t>
      </w:r>
      <w:r w:rsidRPr="00683D2D">
        <w:rPr>
          <w:rFonts w:ascii="Times New Roman" w:hAnsi="Times New Roman" w:cs="Times New Roman"/>
          <w:color w:val="FF0000"/>
          <w:sz w:val="24"/>
          <w:szCs w:val="24"/>
        </w:rPr>
        <w:t xml:space="preserve"> </w:t>
      </w:r>
      <w:r w:rsidRPr="00683D2D">
        <w:rPr>
          <w:rFonts w:ascii="Times New Roman" w:hAnsi="Times New Roman" w:cs="Times New Roman"/>
          <w:sz w:val="24"/>
          <w:szCs w:val="24"/>
        </w:rPr>
        <w:t xml:space="preserve">O referido código de 1830 determinava que no art. 12, as pessoas com loucura que praticassem crimes deveriam ser recolhidas para as casas que era propriamente para atendê-los ou poderiam ainda ser entregues às suas famílias.  Nesse período, a existência dos hospitais da Santa Casa e a prisão constituía-se como lócus para atender essas pessoas doentes mentalmente e que em geral, perambulavam pelas ruas. Todavia, aqueles que possuíam condição financeira mais privilegiada deveriam ser entregues às suas famílias e foi no ano de 1852 que </w:t>
      </w:r>
      <w:proofErr w:type="gramStart"/>
      <w:r w:rsidRPr="00683D2D">
        <w:rPr>
          <w:rFonts w:ascii="Times New Roman" w:hAnsi="Times New Roman" w:cs="Times New Roman"/>
          <w:sz w:val="24"/>
          <w:szCs w:val="24"/>
        </w:rPr>
        <w:t>inaugurou-se</w:t>
      </w:r>
      <w:proofErr w:type="gramEnd"/>
      <w:r w:rsidRPr="00683D2D">
        <w:rPr>
          <w:rFonts w:ascii="Times New Roman" w:hAnsi="Times New Roman" w:cs="Times New Roman"/>
          <w:sz w:val="24"/>
          <w:szCs w:val="24"/>
        </w:rPr>
        <w:t xml:space="preserve"> no Brasil, o Hospício D. Pedro II, este o pioneiro no atendimento a doentes mentais. </w:t>
      </w:r>
    </w:p>
    <w:p w:rsidR="00AF7C72" w:rsidRPr="00683D2D" w:rsidRDefault="00AF7C72" w:rsidP="00AF7C72">
      <w:pPr>
        <w:ind w:firstLine="709"/>
        <w:jc w:val="both"/>
        <w:rPr>
          <w:rFonts w:ascii="Times New Roman" w:hAnsi="Times New Roman" w:cs="Times New Roman"/>
          <w:sz w:val="24"/>
          <w:szCs w:val="24"/>
        </w:rPr>
      </w:pPr>
      <w:r w:rsidRPr="00683D2D">
        <w:rPr>
          <w:rFonts w:ascii="Times New Roman" w:hAnsi="Times New Roman" w:cs="Times New Roman"/>
          <w:sz w:val="24"/>
          <w:szCs w:val="24"/>
        </w:rPr>
        <w:t xml:space="preserve">No Código Penal de 1940, a figura da pessoa com problemas mentais continuou a ser visto como um criminoso e o referido código determina que: </w:t>
      </w:r>
    </w:p>
    <w:p w:rsidR="00AF7C72" w:rsidRPr="00683D2D" w:rsidRDefault="00AF7C72" w:rsidP="00AF7C72">
      <w:pPr>
        <w:spacing w:line="240" w:lineRule="auto"/>
        <w:ind w:left="2268"/>
        <w:jc w:val="both"/>
        <w:rPr>
          <w:rFonts w:ascii="Times New Roman" w:hAnsi="Times New Roman" w:cs="Times New Roman"/>
          <w:sz w:val="24"/>
          <w:szCs w:val="24"/>
        </w:rPr>
      </w:pPr>
    </w:p>
    <w:p w:rsidR="00AF7C72" w:rsidRPr="00683D2D" w:rsidRDefault="00AF7C72" w:rsidP="00AF7C72">
      <w:pPr>
        <w:spacing w:line="240" w:lineRule="auto"/>
        <w:ind w:left="2268"/>
        <w:jc w:val="both"/>
        <w:rPr>
          <w:rFonts w:ascii="Times New Roman" w:hAnsi="Times New Roman" w:cs="Times New Roman"/>
          <w:sz w:val="24"/>
          <w:szCs w:val="24"/>
        </w:rPr>
      </w:pPr>
      <w:r w:rsidRPr="00683D2D">
        <w:rPr>
          <w:rFonts w:ascii="Times New Roman" w:hAnsi="Times New Roman" w:cs="Times New Roman"/>
          <w:sz w:val="24"/>
          <w:szCs w:val="24"/>
        </w:rPr>
        <w:t>Art. 1º - Não há crime sem lei anterior que o defina. Não há pena sem prévia cominação legal. (Redação dada pela Lei nº 7.209, de 11.7.1984</w:t>
      </w:r>
      <w:proofErr w:type="gramStart"/>
      <w:r w:rsidRPr="00683D2D">
        <w:rPr>
          <w:rFonts w:ascii="Times New Roman" w:hAnsi="Times New Roman" w:cs="Times New Roman"/>
          <w:sz w:val="24"/>
          <w:szCs w:val="24"/>
        </w:rPr>
        <w:t>) Inimputáveis</w:t>
      </w:r>
      <w:proofErr w:type="gramEnd"/>
      <w:r w:rsidRPr="00683D2D">
        <w:rPr>
          <w:rFonts w:ascii="Times New Roman" w:hAnsi="Times New Roman" w:cs="Times New Roman"/>
          <w:sz w:val="24"/>
          <w:szCs w:val="24"/>
        </w:rPr>
        <w:t xml:space="preserve"> </w:t>
      </w:r>
    </w:p>
    <w:p w:rsidR="00AF7C72" w:rsidRPr="00683D2D" w:rsidRDefault="00AF7C72" w:rsidP="00AF7C72">
      <w:pPr>
        <w:spacing w:line="240" w:lineRule="auto"/>
        <w:ind w:left="2268"/>
        <w:jc w:val="both"/>
        <w:rPr>
          <w:rFonts w:ascii="Times New Roman" w:hAnsi="Times New Roman" w:cs="Times New Roman"/>
          <w:sz w:val="24"/>
          <w:szCs w:val="24"/>
        </w:rPr>
      </w:pPr>
      <w:r w:rsidRPr="00683D2D">
        <w:rPr>
          <w:rFonts w:ascii="Times New Roman" w:hAnsi="Times New Roman" w:cs="Times New Roman"/>
          <w:sz w:val="24"/>
          <w:szCs w:val="24"/>
        </w:rPr>
        <w:t xml:space="preserve">Art. 26 - É isento de pena o agente que, por doença mental ou desenvolvimento mental incompleto ou retardado, era, ao tempo da ação ou da omissão, inteiramente incapaz de entender o caráter ilícito do fato ou de determinar-se de acordo com esse entendimento. (Redação dada pela Lei nº 7.209, de 11.7.1984). [...] Menores de dezoito anos </w:t>
      </w:r>
    </w:p>
    <w:p w:rsidR="00AF7C72" w:rsidRPr="00683D2D" w:rsidRDefault="00AF7C72" w:rsidP="00AF7C72">
      <w:pPr>
        <w:spacing w:line="240" w:lineRule="auto"/>
        <w:ind w:left="2268"/>
        <w:jc w:val="both"/>
        <w:rPr>
          <w:rFonts w:ascii="Times New Roman" w:hAnsi="Times New Roman" w:cs="Times New Roman"/>
          <w:sz w:val="24"/>
          <w:szCs w:val="24"/>
        </w:rPr>
      </w:pPr>
      <w:r w:rsidRPr="00683D2D">
        <w:rPr>
          <w:rFonts w:ascii="Times New Roman" w:hAnsi="Times New Roman" w:cs="Times New Roman"/>
          <w:sz w:val="24"/>
          <w:szCs w:val="24"/>
        </w:rPr>
        <w:t xml:space="preserve">Art. 27 - Os menores de 18 (dezoito) anos são penalmente inimputáveis, ficando sujeitos às normas estabelecidas na legislação especial. (Redação dada pela Lei nº 7.209, de 11.7.1984) </w:t>
      </w:r>
    </w:p>
    <w:p w:rsidR="00AF7C72" w:rsidRPr="00683D2D" w:rsidRDefault="00AF7C72" w:rsidP="00AF7C72">
      <w:pPr>
        <w:spacing w:line="240" w:lineRule="auto"/>
        <w:ind w:left="2268"/>
        <w:jc w:val="both"/>
        <w:rPr>
          <w:rFonts w:ascii="Times New Roman" w:hAnsi="Times New Roman" w:cs="Times New Roman"/>
          <w:sz w:val="24"/>
          <w:szCs w:val="24"/>
        </w:rPr>
      </w:pPr>
    </w:p>
    <w:p w:rsidR="00AF7C72" w:rsidRPr="00683D2D" w:rsidRDefault="00AF7C72" w:rsidP="00AF7C72">
      <w:pPr>
        <w:ind w:firstLine="709"/>
        <w:jc w:val="both"/>
        <w:rPr>
          <w:rFonts w:ascii="Times New Roman" w:hAnsi="Times New Roman" w:cs="Times New Roman"/>
          <w:sz w:val="24"/>
          <w:szCs w:val="24"/>
        </w:rPr>
      </w:pPr>
      <w:r w:rsidRPr="00683D2D">
        <w:rPr>
          <w:rFonts w:ascii="Times New Roman" w:hAnsi="Times New Roman" w:cs="Times New Roman"/>
          <w:sz w:val="24"/>
          <w:szCs w:val="24"/>
        </w:rPr>
        <w:t>Verifica-se que no art. 26 esclarece que não há pena ou punição para pessoas que são acometidas de doença mental assim como também reconhece que os sujeitos com idade menor que 18 anos também não respondem penalmente por crimes, mas ajustam as normas estabelecidas em lei.</w:t>
      </w:r>
    </w:p>
    <w:p w:rsidR="00AF7C72" w:rsidRPr="00683D2D" w:rsidRDefault="00AF7C72" w:rsidP="00AF7C72">
      <w:pPr>
        <w:tabs>
          <w:tab w:val="left" w:pos="1419"/>
        </w:tabs>
        <w:ind w:firstLine="709"/>
        <w:jc w:val="both"/>
        <w:rPr>
          <w:rFonts w:ascii="Times New Roman" w:hAnsi="Times New Roman" w:cs="Times New Roman"/>
          <w:sz w:val="24"/>
          <w:szCs w:val="24"/>
        </w:rPr>
      </w:pPr>
      <w:r w:rsidRPr="00683D2D">
        <w:rPr>
          <w:rFonts w:ascii="Times New Roman" w:hAnsi="Times New Roman" w:cs="Times New Roman"/>
          <w:sz w:val="24"/>
          <w:szCs w:val="24"/>
        </w:rPr>
        <w:t xml:space="preserve">Para Medeiros (2004) no que diz respeito à legislação específica destinada às pessoas com problemas mentais, independente do local onde </w:t>
      </w:r>
      <w:r w:rsidR="004A6EA6" w:rsidRPr="00683D2D">
        <w:rPr>
          <w:rFonts w:ascii="Times New Roman" w:hAnsi="Times New Roman" w:cs="Times New Roman"/>
          <w:sz w:val="24"/>
          <w:szCs w:val="24"/>
        </w:rPr>
        <w:t>estes recebam</w:t>
      </w:r>
      <w:r w:rsidRPr="00683D2D">
        <w:rPr>
          <w:rFonts w:ascii="Times New Roman" w:hAnsi="Times New Roman" w:cs="Times New Roman"/>
          <w:sz w:val="24"/>
          <w:szCs w:val="24"/>
        </w:rPr>
        <w:t xml:space="preserve"> tratamento é importante ressaltar que o Conselho Federal de Medicina (CFM) determina pri</w:t>
      </w:r>
      <w:r w:rsidR="003C6B2F">
        <w:rPr>
          <w:rFonts w:ascii="Times New Roman" w:hAnsi="Times New Roman" w:cs="Times New Roman"/>
          <w:sz w:val="24"/>
          <w:szCs w:val="24"/>
        </w:rPr>
        <w:t xml:space="preserve">ncípios que estão equivalentes </w:t>
      </w:r>
      <w:r w:rsidRPr="00683D2D">
        <w:rPr>
          <w:rFonts w:ascii="Times New Roman" w:hAnsi="Times New Roman" w:cs="Times New Roman"/>
          <w:sz w:val="24"/>
          <w:szCs w:val="24"/>
        </w:rPr>
        <w:t>com a Resolução nº 46/119 da</w:t>
      </w:r>
      <w:r w:rsidR="004A6EA6">
        <w:rPr>
          <w:rFonts w:ascii="Times New Roman" w:hAnsi="Times New Roman" w:cs="Times New Roman"/>
          <w:sz w:val="24"/>
          <w:szCs w:val="24"/>
        </w:rPr>
        <w:t xml:space="preserve"> ONU, de 17 de dezembro de 1991.</w:t>
      </w:r>
    </w:p>
    <w:p w:rsidR="00AF7C72" w:rsidRPr="00683D2D" w:rsidRDefault="00AF7C72" w:rsidP="00AF7C72">
      <w:pPr>
        <w:tabs>
          <w:tab w:val="left" w:pos="1419"/>
        </w:tabs>
        <w:spacing w:line="240" w:lineRule="auto"/>
        <w:ind w:left="2268"/>
        <w:jc w:val="both"/>
        <w:rPr>
          <w:rFonts w:ascii="Times New Roman" w:hAnsi="Times New Roman" w:cs="Times New Roman"/>
          <w:sz w:val="24"/>
          <w:szCs w:val="24"/>
        </w:rPr>
      </w:pPr>
    </w:p>
    <w:p w:rsidR="00AF7C72" w:rsidRPr="00683D2D" w:rsidRDefault="00AF7C72" w:rsidP="00AF7C72">
      <w:pPr>
        <w:tabs>
          <w:tab w:val="left" w:pos="1419"/>
        </w:tabs>
        <w:spacing w:line="240" w:lineRule="auto"/>
        <w:ind w:left="2268"/>
        <w:jc w:val="both"/>
        <w:rPr>
          <w:rFonts w:ascii="Times New Roman" w:hAnsi="Times New Roman" w:cs="Times New Roman"/>
          <w:sz w:val="24"/>
          <w:szCs w:val="24"/>
        </w:rPr>
      </w:pPr>
      <w:r w:rsidRPr="00683D2D">
        <w:rPr>
          <w:rFonts w:ascii="Times New Roman" w:hAnsi="Times New Roman" w:cs="Times New Roman"/>
          <w:sz w:val="24"/>
          <w:szCs w:val="24"/>
        </w:rPr>
        <w:t xml:space="preserve">Segundo a Resolução CFM nº 1.598/2000, o atendimento médico aos pacientes portadores de transtorno mental é padrão seguindo a necessidade de saúde dos pacientes, independente se em tratamento psiquiátrico devido à </w:t>
      </w:r>
      <w:proofErr w:type="spellStart"/>
      <w:r w:rsidRPr="00683D2D">
        <w:rPr>
          <w:rFonts w:ascii="Times New Roman" w:hAnsi="Times New Roman" w:cs="Times New Roman"/>
          <w:sz w:val="24"/>
          <w:szCs w:val="24"/>
        </w:rPr>
        <w:t>semi-imputabilidade</w:t>
      </w:r>
      <w:proofErr w:type="spellEnd"/>
      <w:r w:rsidRPr="00683D2D">
        <w:rPr>
          <w:rFonts w:ascii="Times New Roman" w:hAnsi="Times New Roman" w:cs="Times New Roman"/>
          <w:sz w:val="24"/>
          <w:szCs w:val="24"/>
        </w:rPr>
        <w:t xml:space="preserve"> ou não. A Lei de Execução </w:t>
      </w:r>
      <w:r w:rsidRPr="00683D2D">
        <w:rPr>
          <w:rFonts w:ascii="Times New Roman" w:hAnsi="Times New Roman" w:cs="Times New Roman"/>
          <w:sz w:val="24"/>
          <w:szCs w:val="24"/>
        </w:rPr>
        <w:lastRenderedPageBreak/>
        <w:t xml:space="preserve">Penal (LEP) (1984), ao tratar do hospital de custódia e tratamento </w:t>
      </w:r>
      <w:proofErr w:type="gramStart"/>
      <w:r w:rsidRPr="00683D2D">
        <w:rPr>
          <w:rFonts w:ascii="Times New Roman" w:hAnsi="Times New Roman" w:cs="Times New Roman"/>
          <w:sz w:val="24"/>
          <w:szCs w:val="24"/>
        </w:rPr>
        <w:t>psiquiátrico</w:t>
      </w:r>
      <w:proofErr w:type="gramEnd"/>
      <w:r w:rsidRPr="00683D2D">
        <w:rPr>
          <w:rFonts w:ascii="Times New Roman" w:hAnsi="Times New Roman" w:cs="Times New Roman"/>
          <w:sz w:val="24"/>
          <w:szCs w:val="24"/>
        </w:rPr>
        <w:t xml:space="preserve">, destaca no art. 99 que “o Hospital de Custódia e Tratamento Psiquiátrico destina-se aos inimputáveis e </w:t>
      </w:r>
      <w:proofErr w:type="spellStart"/>
      <w:r w:rsidRPr="00683D2D">
        <w:rPr>
          <w:rFonts w:ascii="Times New Roman" w:hAnsi="Times New Roman" w:cs="Times New Roman"/>
          <w:sz w:val="24"/>
          <w:szCs w:val="24"/>
        </w:rPr>
        <w:t>semi-imputáveis</w:t>
      </w:r>
      <w:proofErr w:type="spellEnd"/>
      <w:r w:rsidRPr="00683D2D">
        <w:rPr>
          <w:rFonts w:ascii="Times New Roman" w:hAnsi="Times New Roman" w:cs="Times New Roman"/>
          <w:sz w:val="24"/>
          <w:szCs w:val="24"/>
        </w:rPr>
        <w:t xml:space="preserve"> referidos no art. 26 e seu pa</w:t>
      </w:r>
      <w:r w:rsidR="004A6EA6">
        <w:rPr>
          <w:rFonts w:ascii="Times New Roman" w:hAnsi="Times New Roman" w:cs="Times New Roman"/>
          <w:sz w:val="24"/>
          <w:szCs w:val="24"/>
        </w:rPr>
        <w:t xml:space="preserve">rágrafo único do Código Penal” </w:t>
      </w:r>
      <w:r w:rsidR="004A6EA6" w:rsidRPr="00683D2D">
        <w:rPr>
          <w:rFonts w:ascii="Times New Roman" w:hAnsi="Times New Roman" w:cs="Times New Roman"/>
          <w:sz w:val="24"/>
          <w:szCs w:val="24"/>
        </w:rPr>
        <w:t>(SALING, 2011, p. 2</w:t>
      </w:r>
      <w:r w:rsidR="004A6EA6">
        <w:rPr>
          <w:rFonts w:ascii="Times New Roman" w:hAnsi="Times New Roman" w:cs="Times New Roman"/>
          <w:sz w:val="24"/>
          <w:szCs w:val="24"/>
        </w:rPr>
        <w:t>6</w:t>
      </w:r>
      <w:r w:rsidR="004A6EA6" w:rsidRPr="00683D2D">
        <w:rPr>
          <w:rFonts w:ascii="Times New Roman" w:hAnsi="Times New Roman" w:cs="Times New Roman"/>
          <w:sz w:val="24"/>
          <w:szCs w:val="24"/>
        </w:rPr>
        <w:t>).</w:t>
      </w:r>
    </w:p>
    <w:p w:rsidR="00AF7C72" w:rsidRPr="00683D2D" w:rsidRDefault="00AF7C72" w:rsidP="00AF7C72">
      <w:pPr>
        <w:tabs>
          <w:tab w:val="left" w:pos="1419"/>
        </w:tabs>
        <w:spacing w:line="240" w:lineRule="auto"/>
        <w:ind w:left="2268"/>
        <w:jc w:val="both"/>
        <w:rPr>
          <w:rFonts w:ascii="Times New Roman" w:hAnsi="Times New Roman" w:cs="Times New Roman"/>
          <w:sz w:val="24"/>
          <w:szCs w:val="24"/>
        </w:rPr>
      </w:pPr>
    </w:p>
    <w:p w:rsidR="00AF7C72" w:rsidRPr="00683D2D" w:rsidRDefault="00AF7C72" w:rsidP="00AF7C72">
      <w:pPr>
        <w:ind w:firstLine="709"/>
        <w:jc w:val="both"/>
        <w:rPr>
          <w:rFonts w:ascii="Times New Roman" w:hAnsi="Times New Roman" w:cs="Times New Roman"/>
          <w:sz w:val="24"/>
          <w:szCs w:val="24"/>
        </w:rPr>
      </w:pPr>
      <w:r w:rsidRPr="00683D2D">
        <w:rPr>
          <w:rFonts w:ascii="Times New Roman" w:hAnsi="Times New Roman" w:cs="Times New Roman"/>
          <w:sz w:val="24"/>
          <w:szCs w:val="24"/>
        </w:rPr>
        <w:t xml:space="preserve">Na Lei de Execução Penal (LEP), no art. 100 admite-se que “o exame psiquiátrico e os demais exames necessários ao tratamento são obrigatórios para todos os </w:t>
      </w:r>
      <w:r w:rsidR="004A6EA6">
        <w:rPr>
          <w:rFonts w:ascii="Times New Roman" w:hAnsi="Times New Roman" w:cs="Times New Roman"/>
          <w:sz w:val="24"/>
          <w:szCs w:val="24"/>
        </w:rPr>
        <w:t>internados</w:t>
      </w:r>
      <w:r w:rsidR="004A6EA6" w:rsidRPr="00683D2D">
        <w:rPr>
          <w:rFonts w:ascii="Times New Roman" w:hAnsi="Times New Roman" w:cs="Times New Roman"/>
          <w:sz w:val="24"/>
          <w:szCs w:val="24"/>
        </w:rPr>
        <w:t>”</w:t>
      </w:r>
      <w:r w:rsidR="004A6EA6">
        <w:rPr>
          <w:rFonts w:ascii="Times New Roman" w:hAnsi="Times New Roman" w:cs="Times New Roman"/>
          <w:sz w:val="24"/>
          <w:szCs w:val="24"/>
        </w:rPr>
        <w:t>.</w:t>
      </w:r>
      <w:r w:rsidRPr="00683D2D">
        <w:rPr>
          <w:rFonts w:ascii="Times New Roman" w:hAnsi="Times New Roman" w:cs="Times New Roman"/>
          <w:sz w:val="24"/>
          <w:szCs w:val="24"/>
        </w:rPr>
        <w:t xml:space="preserve"> E, o art. 101 determina que o tratamento ambulatorial, previsto no art. 97</w:t>
      </w:r>
      <w:r w:rsidR="004A6EA6">
        <w:rPr>
          <w:rFonts w:ascii="Times New Roman" w:hAnsi="Times New Roman" w:cs="Times New Roman"/>
          <w:sz w:val="24"/>
          <w:szCs w:val="24"/>
        </w:rPr>
        <w:t xml:space="preserve"> </w:t>
      </w:r>
      <w:r w:rsidRPr="00683D2D">
        <w:rPr>
          <w:rFonts w:ascii="Times New Roman" w:hAnsi="Times New Roman" w:cs="Times New Roman"/>
          <w:sz w:val="24"/>
          <w:szCs w:val="24"/>
        </w:rPr>
        <w:t xml:space="preserve">do Código Penal, </w:t>
      </w:r>
      <w:r w:rsidR="004A6EA6">
        <w:rPr>
          <w:rFonts w:ascii="Times New Roman" w:hAnsi="Times New Roman" w:cs="Times New Roman"/>
          <w:sz w:val="24"/>
          <w:szCs w:val="24"/>
        </w:rPr>
        <w:t>deve ser</w:t>
      </w:r>
      <w:r w:rsidRPr="00683D2D">
        <w:rPr>
          <w:rFonts w:ascii="Times New Roman" w:hAnsi="Times New Roman" w:cs="Times New Roman"/>
          <w:sz w:val="24"/>
          <w:szCs w:val="24"/>
        </w:rPr>
        <w:t xml:space="preserve"> realizado no Hospital de Custódia e Tratamento Psiquiátrico ou em outro local co</w:t>
      </w:r>
      <w:r w:rsidR="004A6EA6">
        <w:rPr>
          <w:rFonts w:ascii="Times New Roman" w:hAnsi="Times New Roman" w:cs="Times New Roman"/>
          <w:sz w:val="24"/>
          <w:szCs w:val="24"/>
        </w:rPr>
        <w:t xml:space="preserve">m dependência médica adequada. </w:t>
      </w:r>
      <w:r w:rsidRPr="00683D2D">
        <w:rPr>
          <w:rFonts w:ascii="Times New Roman" w:hAnsi="Times New Roman" w:cs="Times New Roman"/>
          <w:sz w:val="24"/>
          <w:szCs w:val="24"/>
        </w:rPr>
        <w:t>Assim, todos os dispositivos legais de que dispõe o Brasil estão em consonância quanto ao tratamento das pessoas com transtornos mentais, atendimento e local de tratamento destes.</w:t>
      </w:r>
    </w:p>
    <w:p w:rsidR="00AF7C72" w:rsidRPr="00683D2D" w:rsidRDefault="00AF7C72" w:rsidP="00AF7C72">
      <w:pPr>
        <w:tabs>
          <w:tab w:val="left" w:pos="1419"/>
        </w:tabs>
        <w:jc w:val="both"/>
        <w:rPr>
          <w:rFonts w:ascii="Times New Roman" w:hAnsi="Times New Roman" w:cs="Times New Roman"/>
          <w:b/>
          <w:color w:val="FF0000"/>
          <w:sz w:val="24"/>
          <w:szCs w:val="24"/>
        </w:rPr>
      </w:pPr>
    </w:p>
    <w:p w:rsidR="00AF7C72" w:rsidRPr="00683D2D" w:rsidRDefault="00AF7C72" w:rsidP="00AF7C72">
      <w:pPr>
        <w:pStyle w:val="PargrafodaLista"/>
        <w:numPr>
          <w:ilvl w:val="0"/>
          <w:numId w:val="2"/>
        </w:numPr>
        <w:tabs>
          <w:tab w:val="left" w:pos="1419"/>
        </w:tabs>
        <w:spacing w:after="0" w:line="360" w:lineRule="auto"/>
        <w:jc w:val="both"/>
        <w:rPr>
          <w:rFonts w:ascii="Times New Roman" w:hAnsi="Times New Roman"/>
          <w:b/>
          <w:sz w:val="24"/>
          <w:szCs w:val="24"/>
        </w:rPr>
      </w:pPr>
      <w:r w:rsidRPr="00683D2D">
        <w:rPr>
          <w:rFonts w:ascii="Times New Roman" w:hAnsi="Times New Roman"/>
          <w:b/>
          <w:sz w:val="24"/>
          <w:szCs w:val="24"/>
        </w:rPr>
        <w:t>CONSIDERAÇÕES FINAIS</w:t>
      </w:r>
    </w:p>
    <w:p w:rsidR="00AF7C72" w:rsidRPr="00683D2D" w:rsidRDefault="00AF7C72" w:rsidP="00AF7C72">
      <w:pPr>
        <w:tabs>
          <w:tab w:val="left" w:pos="1419"/>
        </w:tabs>
        <w:ind w:firstLine="709"/>
        <w:jc w:val="both"/>
        <w:rPr>
          <w:rFonts w:ascii="Times New Roman" w:hAnsi="Times New Roman" w:cs="Times New Roman"/>
          <w:sz w:val="24"/>
          <w:szCs w:val="24"/>
        </w:rPr>
      </w:pPr>
    </w:p>
    <w:p w:rsidR="00AF7C72" w:rsidRPr="00683D2D" w:rsidRDefault="004A6EA6" w:rsidP="00AF7C72">
      <w:pPr>
        <w:tabs>
          <w:tab w:val="left" w:pos="1419"/>
        </w:tabs>
        <w:ind w:firstLine="709"/>
        <w:jc w:val="both"/>
        <w:rPr>
          <w:rFonts w:ascii="Times New Roman" w:hAnsi="Times New Roman" w:cs="Times New Roman"/>
          <w:sz w:val="24"/>
          <w:szCs w:val="24"/>
        </w:rPr>
      </w:pPr>
      <w:r>
        <w:rPr>
          <w:rFonts w:ascii="Times New Roman" w:hAnsi="Times New Roman" w:cs="Times New Roman"/>
          <w:sz w:val="24"/>
          <w:szCs w:val="24"/>
        </w:rPr>
        <w:t xml:space="preserve">O objetivo maior do estudo era </w:t>
      </w:r>
      <w:r w:rsidR="00AF7C72" w:rsidRPr="00AF7C72">
        <w:rPr>
          <w:rFonts w:ascii="Times New Roman" w:eastAsia="Times New Roman" w:hAnsi="Times New Roman" w:cs="Times New Roman"/>
          <w:sz w:val="24"/>
          <w:szCs w:val="24"/>
          <w:lang w:eastAsia="pt-BR"/>
        </w:rPr>
        <w:t>reconhecer a responsabilidade penal das pessoas com transtornos mentais em caso de crimes praticados por est</w:t>
      </w:r>
      <w:r w:rsidR="004314DF">
        <w:rPr>
          <w:rFonts w:ascii="Times New Roman" w:eastAsia="Times New Roman" w:hAnsi="Times New Roman" w:cs="Times New Roman"/>
          <w:sz w:val="24"/>
          <w:szCs w:val="24"/>
          <w:lang w:eastAsia="pt-BR"/>
        </w:rPr>
        <w:t>es. A</w:t>
      </w:r>
      <w:r w:rsidR="00AF7C72" w:rsidRPr="00AF7C72">
        <w:rPr>
          <w:rFonts w:ascii="Times New Roman" w:eastAsia="Times New Roman" w:hAnsi="Times New Roman" w:cs="Times New Roman"/>
          <w:sz w:val="24"/>
          <w:szCs w:val="24"/>
          <w:lang w:eastAsia="pt-BR"/>
        </w:rPr>
        <w:t xml:space="preserve"> partir desse objetivo verific</w:t>
      </w:r>
      <w:r w:rsidR="004314DF">
        <w:rPr>
          <w:rFonts w:ascii="Times New Roman" w:eastAsia="Times New Roman" w:hAnsi="Times New Roman" w:cs="Times New Roman"/>
          <w:sz w:val="24"/>
          <w:szCs w:val="24"/>
          <w:lang w:eastAsia="pt-BR"/>
        </w:rPr>
        <w:t>ou</w:t>
      </w:r>
      <w:r w:rsidR="00AF7C72" w:rsidRPr="00AF7C72">
        <w:rPr>
          <w:rFonts w:ascii="Times New Roman" w:eastAsia="Times New Roman" w:hAnsi="Times New Roman" w:cs="Times New Roman"/>
          <w:sz w:val="24"/>
          <w:szCs w:val="24"/>
          <w:lang w:eastAsia="pt-BR"/>
        </w:rPr>
        <w:t xml:space="preserve">-se que em solo pátrio, tem-se a preocupação de que as decisões jurídicas em relação ás pessoas com doença mental </w:t>
      </w:r>
      <w:r>
        <w:rPr>
          <w:rFonts w:ascii="Times New Roman" w:eastAsia="Times New Roman" w:hAnsi="Times New Roman" w:cs="Times New Roman"/>
          <w:sz w:val="24"/>
          <w:szCs w:val="24"/>
          <w:lang w:eastAsia="pt-BR"/>
        </w:rPr>
        <w:t xml:space="preserve">precisam </w:t>
      </w:r>
      <w:r w:rsidR="00AF7C72" w:rsidRPr="00AF7C72">
        <w:rPr>
          <w:rFonts w:ascii="Times New Roman" w:eastAsia="Times New Roman" w:hAnsi="Times New Roman" w:cs="Times New Roman"/>
          <w:sz w:val="24"/>
          <w:szCs w:val="24"/>
          <w:lang w:eastAsia="pt-BR"/>
        </w:rPr>
        <w:t>promover o tratamento e a recuperação destas de forma que os sujeitos que apresentem transtornos mentais, deix</w:t>
      </w:r>
      <w:r>
        <w:rPr>
          <w:rFonts w:ascii="Times New Roman" w:eastAsia="Times New Roman" w:hAnsi="Times New Roman" w:cs="Times New Roman"/>
          <w:sz w:val="24"/>
          <w:szCs w:val="24"/>
          <w:lang w:eastAsia="pt-BR"/>
        </w:rPr>
        <w:t>e</w:t>
      </w:r>
      <w:r w:rsidR="00AF7C72" w:rsidRPr="00AF7C72">
        <w:rPr>
          <w:rFonts w:ascii="Times New Roman" w:eastAsia="Times New Roman" w:hAnsi="Times New Roman" w:cs="Times New Roman"/>
          <w:sz w:val="24"/>
          <w:szCs w:val="24"/>
          <w:lang w:eastAsia="pt-BR"/>
        </w:rPr>
        <w:t>m de ser acusados penais e assum</w:t>
      </w:r>
      <w:r>
        <w:rPr>
          <w:rFonts w:ascii="Times New Roman" w:eastAsia="Times New Roman" w:hAnsi="Times New Roman" w:cs="Times New Roman"/>
          <w:sz w:val="24"/>
          <w:szCs w:val="24"/>
          <w:lang w:eastAsia="pt-BR"/>
        </w:rPr>
        <w:t>am</w:t>
      </w:r>
      <w:r w:rsidR="00AF7C72" w:rsidRPr="00AF7C72">
        <w:rPr>
          <w:rFonts w:ascii="Times New Roman" w:eastAsia="Times New Roman" w:hAnsi="Times New Roman" w:cs="Times New Roman"/>
          <w:sz w:val="24"/>
          <w:szCs w:val="24"/>
          <w:lang w:eastAsia="pt-BR"/>
        </w:rPr>
        <w:t xml:space="preserve"> a posição de pacientes </w:t>
      </w:r>
      <w:r w:rsidR="00AF7C72" w:rsidRPr="00683D2D">
        <w:rPr>
          <w:rFonts w:ascii="Times New Roman" w:hAnsi="Times New Roman" w:cs="Times New Roman"/>
          <w:sz w:val="24"/>
          <w:szCs w:val="24"/>
        </w:rPr>
        <w:t>psiquiátricos. Dessa forma, essas pessoas têm seus direitos amparados legalmente por diversos instrumentos legais e, sobretudo</w:t>
      </w:r>
      <w:r>
        <w:rPr>
          <w:rFonts w:ascii="Times New Roman" w:hAnsi="Times New Roman" w:cs="Times New Roman"/>
          <w:sz w:val="24"/>
          <w:szCs w:val="24"/>
        </w:rPr>
        <w:t>,</w:t>
      </w:r>
      <w:r w:rsidR="00AF7C72" w:rsidRPr="00683D2D">
        <w:rPr>
          <w:rFonts w:ascii="Times New Roman" w:hAnsi="Times New Roman" w:cs="Times New Roman"/>
          <w:sz w:val="24"/>
          <w:szCs w:val="24"/>
        </w:rPr>
        <w:t xml:space="preserve"> pela declaração dos Direitos Humanos que tem como função principal dar atenção à saúde dos acusados doentes mentais, prestando-lhes assi</w:t>
      </w:r>
      <w:r>
        <w:rPr>
          <w:rFonts w:ascii="Times New Roman" w:hAnsi="Times New Roman" w:cs="Times New Roman"/>
          <w:sz w:val="24"/>
          <w:szCs w:val="24"/>
        </w:rPr>
        <w:t>stência integral e contínua.</w:t>
      </w:r>
    </w:p>
    <w:p w:rsidR="00AF7C72" w:rsidRPr="00683D2D" w:rsidRDefault="00AF7C72" w:rsidP="00AF7C72">
      <w:pPr>
        <w:tabs>
          <w:tab w:val="left" w:pos="1419"/>
        </w:tabs>
        <w:ind w:firstLine="709"/>
        <w:jc w:val="both"/>
        <w:rPr>
          <w:rFonts w:ascii="Times New Roman" w:hAnsi="Times New Roman" w:cs="Times New Roman"/>
          <w:sz w:val="24"/>
          <w:szCs w:val="24"/>
        </w:rPr>
      </w:pPr>
      <w:r w:rsidRPr="00683D2D">
        <w:rPr>
          <w:rFonts w:ascii="Times New Roman" w:hAnsi="Times New Roman" w:cs="Times New Roman"/>
          <w:sz w:val="24"/>
          <w:szCs w:val="24"/>
        </w:rPr>
        <w:t>No estudo, verific</w:t>
      </w:r>
      <w:r w:rsidR="004A6EA6">
        <w:rPr>
          <w:rFonts w:ascii="Times New Roman" w:hAnsi="Times New Roman" w:cs="Times New Roman"/>
          <w:sz w:val="24"/>
          <w:szCs w:val="24"/>
        </w:rPr>
        <w:t>ou</w:t>
      </w:r>
      <w:r w:rsidRPr="00683D2D">
        <w:rPr>
          <w:rFonts w:ascii="Times New Roman" w:hAnsi="Times New Roman" w:cs="Times New Roman"/>
          <w:sz w:val="24"/>
          <w:szCs w:val="24"/>
        </w:rPr>
        <w:t xml:space="preserve">-se que a politica judiciária busca a promoção da saúde mental tendo como meta que o sujeito em tratamento retome ao convívio familiar e restaure a sua dignidade humana, já que se pode afirmar que este é um dos princípios basilares da atual Carta Constitucional </w:t>
      </w:r>
      <w:r w:rsidR="004A6EA6">
        <w:rPr>
          <w:rFonts w:ascii="Times New Roman" w:hAnsi="Times New Roman" w:cs="Times New Roman"/>
          <w:sz w:val="24"/>
          <w:szCs w:val="24"/>
        </w:rPr>
        <w:t xml:space="preserve">do </w:t>
      </w:r>
      <w:r w:rsidRPr="00683D2D">
        <w:rPr>
          <w:rFonts w:ascii="Times New Roman" w:hAnsi="Times New Roman" w:cs="Times New Roman"/>
          <w:sz w:val="24"/>
          <w:szCs w:val="24"/>
        </w:rPr>
        <w:t xml:space="preserve">país. </w:t>
      </w:r>
    </w:p>
    <w:p w:rsidR="00AF7C72" w:rsidRPr="00683D2D" w:rsidRDefault="00AF7C72" w:rsidP="004A6EA6">
      <w:pPr>
        <w:tabs>
          <w:tab w:val="left" w:pos="1419"/>
        </w:tabs>
        <w:ind w:firstLine="709"/>
        <w:jc w:val="both"/>
        <w:rPr>
          <w:rFonts w:ascii="Times New Roman" w:hAnsi="Times New Roman" w:cs="Times New Roman"/>
          <w:sz w:val="24"/>
          <w:szCs w:val="24"/>
        </w:rPr>
      </w:pPr>
      <w:r w:rsidRPr="00683D2D">
        <w:rPr>
          <w:rFonts w:ascii="Times New Roman" w:hAnsi="Times New Roman" w:cs="Times New Roman"/>
          <w:sz w:val="24"/>
          <w:szCs w:val="24"/>
        </w:rPr>
        <w:t>O cenário jurídico deve oferece</w:t>
      </w:r>
      <w:r w:rsidR="004A6EA6">
        <w:rPr>
          <w:rFonts w:ascii="Times New Roman" w:hAnsi="Times New Roman" w:cs="Times New Roman"/>
          <w:sz w:val="24"/>
          <w:szCs w:val="24"/>
        </w:rPr>
        <w:t>r</w:t>
      </w:r>
      <w:r w:rsidRPr="00683D2D">
        <w:rPr>
          <w:rFonts w:ascii="Times New Roman" w:hAnsi="Times New Roman" w:cs="Times New Roman"/>
          <w:sz w:val="24"/>
          <w:szCs w:val="24"/>
        </w:rPr>
        <w:t xml:space="preserve"> às pessoas com doença mental a devida proteção e para tanto, oferecer-lhes tratamento adequado em ambiente próprio e</w:t>
      </w:r>
      <w:r w:rsidR="004A6EA6">
        <w:rPr>
          <w:rFonts w:ascii="Times New Roman" w:hAnsi="Times New Roman" w:cs="Times New Roman"/>
          <w:sz w:val="24"/>
          <w:szCs w:val="24"/>
        </w:rPr>
        <w:t xml:space="preserve"> necessário á sua recuperação. O estudo conclui</w:t>
      </w:r>
      <w:r w:rsidRPr="00683D2D">
        <w:rPr>
          <w:rFonts w:ascii="Times New Roman" w:hAnsi="Times New Roman" w:cs="Times New Roman"/>
          <w:sz w:val="24"/>
          <w:szCs w:val="24"/>
        </w:rPr>
        <w:t xml:space="preserve"> que as pessoas que tem transtornos mentais no Brasil</w:t>
      </w:r>
      <w:r w:rsidR="004A6EA6">
        <w:rPr>
          <w:rFonts w:ascii="Times New Roman" w:hAnsi="Times New Roman" w:cs="Times New Roman"/>
          <w:sz w:val="24"/>
          <w:szCs w:val="24"/>
        </w:rPr>
        <w:t>,</w:t>
      </w:r>
      <w:r w:rsidRPr="00683D2D">
        <w:rPr>
          <w:rFonts w:ascii="Times New Roman" w:hAnsi="Times New Roman" w:cs="Times New Roman"/>
          <w:sz w:val="24"/>
          <w:szCs w:val="24"/>
        </w:rPr>
        <w:t xml:space="preserve"> sejam eles acusados de algum crime ou não, deve</w:t>
      </w:r>
      <w:r w:rsidR="004A6EA6">
        <w:rPr>
          <w:rFonts w:ascii="Times New Roman" w:hAnsi="Times New Roman" w:cs="Times New Roman"/>
          <w:sz w:val="24"/>
          <w:szCs w:val="24"/>
        </w:rPr>
        <w:t>m receber</w:t>
      </w:r>
      <w:r w:rsidRPr="00683D2D">
        <w:rPr>
          <w:rFonts w:ascii="Times New Roman" w:hAnsi="Times New Roman" w:cs="Times New Roman"/>
          <w:sz w:val="24"/>
          <w:szCs w:val="24"/>
        </w:rPr>
        <w:t xml:space="preserve"> tratamento humanizado devendo estes </w:t>
      </w:r>
      <w:r w:rsidR="004A6EA6" w:rsidRPr="00683D2D">
        <w:rPr>
          <w:rFonts w:ascii="Times New Roman" w:hAnsi="Times New Roman" w:cs="Times New Roman"/>
          <w:sz w:val="24"/>
          <w:szCs w:val="24"/>
        </w:rPr>
        <w:t>serem absolvidos</w:t>
      </w:r>
      <w:r w:rsidRPr="00683D2D">
        <w:rPr>
          <w:rFonts w:ascii="Times New Roman" w:hAnsi="Times New Roman" w:cs="Times New Roman"/>
          <w:sz w:val="24"/>
          <w:szCs w:val="24"/>
        </w:rPr>
        <w:t xml:space="preserve"> em decorrência de sua doença mental</w:t>
      </w:r>
      <w:r w:rsidR="004A6EA6">
        <w:rPr>
          <w:rFonts w:ascii="Times New Roman" w:hAnsi="Times New Roman" w:cs="Times New Roman"/>
          <w:sz w:val="24"/>
          <w:szCs w:val="24"/>
        </w:rPr>
        <w:t>.</w:t>
      </w:r>
    </w:p>
    <w:p w:rsidR="00AF7C72" w:rsidRDefault="00AF7C72" w:rsidP="00AF7C72">
      <w:pPr>
        <w:tabs>
          <w:tab w:val="left" w:pos="1419"/>
        </w:tabs>
        <w:jc w:val="both"/>
        <w:rPr>
          <w:rFonts w:ascii="Times New Roman" w:hAnsi="Times New Roman" w:cs="Times New Roman"/>
          <w:b/>
          <w:color w:val="FF0000"/>
          <w:sz w:val="24"/>
          <w:szCs w:val="24"/>
        </w:rPr>
      </w:pPr>
    </w:p>
    <w:p w:rsidR="00AF7C72" w:rsidRPr="00683D2D" w:rsidRDefault="00AF7C72" w:rsidP="00AF7C72">
      <w:pPr>
        <w:tabs>
          <w:tab w:val="left" w:pos="1419"/>
        </w:tabs>
        <w:jc w:val="both"/>
        <w:rPr>
          <w:rFonts w:ascii="Times New Roman" w:hAnsi="Times New Roman" w:cs="Times New Roman"/>
          <w:b/>
          <w:color w:val="FF0000"/>
          <w:sz w:val="24"/>
          <w:szCs w:val="24"/>
        </w:rPr>
      </w:pPr>
    </w:p>
    <w:p w:rsidR="00AF7C72" w:rsidRPr="00683D2D" w:rsidRDefault="00AF7C72" w:rsidP="00AF7C72">
      <w:pPr>
        <w:pStyle w:val="PargrafodaLista"/>
        <w:numPr>
          <w:ilvl w:val="0"/>
          <w:numId w:val="2"/>
        </w:numPr>
        <w:tabs>
          <w:tab w:val="left" w:pos="1419"/>
        </w:tabs>
        <w:spacing w:after="0" w:line="240" w:lineRule="auto"/>
        <w:jc w:val="both"/>
        <w:rPr>
          <w:rFonts w:ascii="Times New Roman" w:hAnsi="Times New Roman"/>
          <w:b/>
          <w:sz w:val="24"/>
          <w:szCs w:val="24"/>
        </w:rPr>
      </w:pPr>
      <w:r w:rsidRPr="00683D2D">
        <w:rPr>
          <w:rFonts w:ascii="Times New Roman" w:hAnsi="Times New Roman"/>
          <w:b/>
          <w:sz w:val="24"/>
          <w:szCs w:val="24"/>
        </w:rPr>
        <w:t>REFER</w:t>
      </w:r>
      <w:r w:rsidR="004A6EA6">
        <w:rPr>
          <w:rFonts w:ascii="Times New Roman" w:hAnsi="Times New Roman"/>
          <w:b/>
          <w:sz w:val="24"/>
          <w:szCs w:val="24"/>
        </w:rPr>
        <w:t>Ê</w:t>
      </w:r>
      <w:r w:rsidRPr="00683D2D">
        <w:rPr>
          <w:rFonts w:ascii="Times New Roman" w:hAnsi="Times New Roman"/>
          <w:b/>
          <w:sz w:val="24"/>
          <w:szCs w:val="24"/>
        </w:rPr>
        <w:t>NCIAS</w:t>
      </w:r>
    </w:p>
    <w:p w:rsidR="00AF7C72" w:rsidRPr="00683D2D" w:rsidRDefault="00AF7C72" w:rsidP="00AF7C72">
      <w:pPr>
        <w:tabs>
          <w:tab w:val="left" w:pos="1419"/>
        </w:tabs>
        <w:spacing w:line="240" w:lineRule="auto"/>
        <w:jc w:val="both"/>
        <w:rPr>
          <w:rFonts w:ascii="Times New Roman" w:hAnsi="Times New Roman" w:cs="Times New Roman"/>
          <w:sz w:val="24"/>
          <w:szCs w:val="24"/>
        </w:rPr>
      </w:pPr>
    </w:p>
    <w:p w:rsidR="00AF7C72" w:rsidRPr="00683D2D" w:rsidRDefault="00AF7C72" w:rsidP="00AF7C72">
      <w:pPr>
        <w:tabs>
          <w:tab w:val="left" w:pos="1419"/>
        </w:tabs>
        <w:spacing w:line="240" w:lineRule="auto"/>
        <w:jc w:val="both"/>
        <w:rPr>
          <w:rFonts w:ascii="Times New Roman" w:hAnsi="Times New Roman" w:cs="Times New Roman"/>
          <w:sz w:val="24"/>
          <w:szCs w:val="24"/>
        </w:rPr>
      </w:pPr>
      <w:r w:rsidRPr="00683D2D">
        <w:rPr>
          <w:rFonts w:ascii="Times New Roman" w:hAnsi="Times New Roman" w:cs="Times New Roman"/>
          <w:sz w:val="24"/>
          <w:szCs w:val="24"/>
        </w:rPr>
        <w:t xml:space="preserve">ARANHA, Adalberto José Q.T. de Camargo. Da prova no processo penal. 3. ed. São Paulo: Saraiva, 1994. </w:t>
      </w:r>
    </w:p>
    <w:p w:rsidR="00AF7C72" w:rsidRPr="00683D2D" w:rsidRDefault="00AF7C72" w:rsidP="00AF7C72">
      <w:pPr>
        <w:tabs>
          <w:tab w:val="left" w:pos="1419"/>
        </w:tabs>
        <w:spacing w:line="240" w:lineRule="auto"/>
        <w:jc w:val="both"/>
        <w:rPr>
          <w:rFonts w:ascii="Times New Roman" w:hAnsi="Times New Roman" w:cs="Times New Roman"/>
          <w:sz w:val="24"/>
          <w:szCs w:val="24"/>
        </w:rPr>
      </w:pPr>
    </w:p>
    <w:p w:rsidR="00AF7C72" w:rsidRPr="00683D2D" w:rsidRDefault="00AF7C72" w:rsidP="00AF7C72">
      <w:pPr>
        <w:tabs>
          <w:tab w:val="left" w:pos="1419"/>
        </w:tabs>
        <w:spacing w:line="240" w:lineRule="auto"/>
        <w:jc w:val="both"/>
        <w:rPr>
          <w:rFonts w:ascii="Times New Roman" w:hAnsi="Times New Roman" w:cs="Times New Roman"/>
          <w:sz w:val="24"/>
          <w:szCs w:val="24"/>
        </w:rPr>
      </w:pPr>
      <w:r w:rsidRPr="00683D2D">
        <w:rPr>
          <w:rFonts w:ascii="Times New Roman" w:hAnsi="Times New Roman" w:cs="Times New Roman"/>
          <w:sz w:val="24"/>
          <w:szCs w:val="24"/>
        </w:rPr>
        <w:t>BALLONE, J. Personalidade criminosa. 19.01.2005. Disponível em</w:t>
      </w:r>
      <w:proofErr w:type="gramStart"/>
      <w:r w:rsidRPr="00683D2D">
        <w:rPr>
          <w:rFonts w:ascii="Times New Roman" w:hAnsi="Times New Roman" w:cs="Times New Roman"/>
          <w:sz w:val="24"/>
          <w:szCs w:val="24"/>
        </w:rPr>
        <w:t>: .</w:t>
      </w:r>
      <w:proofErr w:type="gramEnd"/>
      <w:r w:rsidRPr="00683D2D">
        <w:rPr>
          <w:rFonts w:ascii="Times New Roman" w:hAnsi="Times New Roman" w:cs="Times New Roman"/>
          <w:sz w:val="24"/>
          <w:szCs w:val="24"/>
        </w:rPr>
        <w:t xml:space="preserve"> Acesso em: 27 de </w:t>
      </w:r>
      <w:proofErr w:type="gramStart"/>
      <w:r w:rsidRPr="00683D2D">
        <w:rPr>
          <w:rFonts w:ascii="Times New Roman" w:hAnsi="Times New Roman" w:cs="Times New Roman"/>
          <w:sz w:val="24"/>
          <w:szCs w:val="24"/>
        </w:rPr>
        <w:t>Out.</w:t>
      </w:r>
      <w:proofErr w:type="gramEnd"/>
      <w:r w:rsidRPr="00683D2D">
        <w:rPr>
          <w:rFonts w:ascii="Times New Roman" w:hAnsi="Times New Roman" w:cs="Times New Roman"/>
          <w:sz w:val="24"/>
          <w:szCs w:val="24"/>
        </w:rPr>
        <w:t xml:space="preserve"> 2010. ______. O que são transtornos mentais - in. </w:t>
      </w:r>
      <w:proofErr w:type="spellStart"/>
      <w:r w:rsidRPr="00683D2D">
        <w:rPr>
          <w:rFonts w:ascii="Times New Roman" w:hAnsi="Times New Roman" w:cs="Times New Roman"/>
          <w:sz w:val="24"/>
          <w:szCs w:val="24"/>
        </w:rPr>
        <w:t>PsiqWeb</w:t>
      </w:r>
      <w:proofErr w:type="spellEnd"/>
      <w:r w:rsidRPr="00683D2D">
        <w:rPr>
          <w:rFonts w:ascii="Times New Roman" w:hAnsi="Times New Roman" w:cs="Times New Roman"/>
          <w:sz w:val="24"/>
          <w:szCs w:val="24"/>
        </w:rPr>
        <w:t>. Disponível em</w:t>
      </w:r>
      <w:proofErr w:type="gramStart"/>
      <w:r w:rsidRPr="00683D2D">
        <w:rPr>
          <w:rFonts w:ascii="Times New Roman" w:hAnsi="Times New Roman" w:cs="Times New Roman"/>
          <w:sz w:val="24"/>
          <w:szCs w:val="24"/>
        </w:rPr>
        <w:t>: .</w:t>
      </w:r>
      <w:proofErr w:type="gramEnd"/>
      <w:r w:rsidRPr="00683D2D">
        <w:rPr>
          <w:rFonts w:ascii="Times New Roman" w:hAnsi="Times New Roman" w:cs="Times New Roman"/>
          <w:sz w:val="24"/>
          <w:szCs w:val="24"/>
        </w:rPr>
        <w:t xml:space="preserve"> Acesso em: 27 de </w:t>
      </w:r>
      <w:proofErr w:type="gramStart"/>
      <w:r w:rsidRPr="00683D2D">
        <w:rPr>
          <w:rFonts w:ascii="Times New Roman" w:hAnsi="Times New Roman" w:cs="Times New Roman"/>
          <w:sz w:val="24"/>
          <w:szCs w:val="24"/>
        </w:rPr>
        <w:t>Out.</w:t>
      </w:r>
      <w:proofErr w:type="gramEnd"/>
      <w:r w:rsidRPr="00683D2D">
        <w:rPr>
          <w:rFonts w:ascii="Times New Roman" w:hAnsi="Times New Roman" w:cs="Times New Roman"/>
          <w:sz w:val="24"/>
          <w:szCs w:val="24"/>
        </w:rPr>
        <w:t xml:space="preserve"> 2010. </w:t>
      </w:r>
    </w:p>
    <w:p w:rsidR="00AF7C72" w:rsidRPr="00683D2D" w:rsidRDefault="00AF7C72" w:rsidP="00AF7C72">
      <w:pPr>
        <w:tabs>
          <w:tab w:val="left" w:pos="1419"/>
        </w:tabs>
        <w:spacing w:line="240" w:lineRule="auto"/>
        <w:jc w:val="both"/>
        <w:rPr>
          <w:rFonts w:ascii="Times New Roman" w:hAnsi="Times New Roman" w:cs="Times New Roman"/>
          <w:sz w:val="24"/>
          <w:szCs w:val="24"/>
        </w:rPr>
      </w:pPr>
    </w:p>
    <w:p w:rsidR="00AF7C72" w:rsidRPr="00683D2D" w:rsidRDefault="00AF7C72" w:rsidP="00AF7C72">
      <w:pPr>
        <w:tabs>
          <w:tab w:val="left" w:pos="1419"/>
        </w:tabs>
        <w:spacing w:line="240" w:lineRule="auto"/>
        <w:jc w:val="both"/>
        <w:rPr>
          <w:rFonts w:ascii="Times New Roman" w:hAnsi="Times New Roman" w:cs="Times New Roman"/>
          <w:sz w:val="24"/>
          <w:szCs w:val="24"/>
        </w:rPr>
      </w:pPr>
      <w:r w:rsidRPr="00683D2D">
        <w:rPr>
          <w:rFonts w:ascii="Times New Roman" w:hAnsi="Times New Roman" w:cs="Times New Roman"/>
          <w:sz w:val="24"/>
          <w:szCs w:val="24"/>
        </w:rPr>
        <w:t>BITENCOURT, Cézar Roberto. Manual de direito penal. São Paulo: Saraiva, 2002, v. 1.</w:t>
      </w:r>
    </w:p>
    <w:p w:rsidR="00AF7C72" w:rsidRPr="00683D2D" w:rsidRDefault="00AF7C72" w:rsidP="00AF7C72">
      <w:pPr>
        <w:tabs>
          <w:tab w:val="left" w:pos="1419"/>
        </w:tabs>
        <w:spacing w:line="240" w:lineRule="auto"/>
        <w:jc w:val="both"/>
        <w:rPr>
          <w:rFonts w:ascii="Times New Roman" w:hAnsi="Times New Roman" w:cs="Times New Roman"/>
          <w:sz w:val="24"/>
          <w:szCs w:val="24"/>
        </w:rPr>
      </w:pPr>
      <w:r w:rsidRPr="00683D2D">
        <w:rPr>
          <w:rFonts w:ascii="Times New Roman" w:hAnsi="Times New Roman" w:cs="Times New Roman"/>
          <w:sz w:val="24"/>
          <w:szCs w:val="24"/>
        </w:rPr>
        <w:t xml:space="preserve"> BOBBIO, Norberto, A era dos direitos. Rio de Janeiro: Campus, pp. 31-33, 61-62, 1992.</w:t>
      </w:r>
    </w:p>
    <w:p w:rsidR="00AF7C72" w:rsidRPr="00683D2D" w:rsidRDefault="00AF7C72" w:rsidP="00AF7C72">
      <w:pPr>
        <w:tabs>
          <w:tab w:val="left" w:pos="1419"/>
        </w:tabs>
        <w:spacing w:line="240" w:lineRule="auto"/>
        <w:jc w:val="both"/>
        <w:rPr>
          <w:rFonts w:ascii="Times New Roman" w:hAnsi="Times New Roman" w:cs="Times New Roman"/>
          <w:sz w:val="24"/>
          <w:szCs w:val="24"/>
        </w:rPr>
      </w:pPr>
    </w:p>
    <w:p w:rsidR="00AF7C72" w:rsidRPr="00683D2D" w:rsidRDefault="00AF7C72" w:rsidP="00AF7C72">
      <w:pPr>
        <w:tabs>
          <w:tab w:val="left" w:pos="1419"/>
        </w:tabs>
        <w:spacing w:line="240" w:lineRule="auto"/>
        <w:jc w:val="both"/>
        <w:rPr>
          <w:rFonts w:ascii="Times New Roman" w:hAnsi="Times New Roman" w:cs="Times New Roman"/>
          <w:sz w:val="24"/>
          <w:szCs w:val="24"/>
        </w:rPr>
      </w:pPr>
      <w:r w:rsidRPr="00683D2D">
        <w:rPr>
          <w:rFonts w:ascii="Times New Roman" w:hAnsi="Times New Roman" w:cs="Times New Roman"/>
          <w:sz w:val="24"/>
          <w:szCs w:val="24"/>
        </w:rPr>
        <w:t>BRASIL. Presidência da República. Casa Civil. Subchefia para Assuntos Jurídicos. Decreto Lei nº 3.689, de 3 de outubro de 1941. Código de Processo Penal. Disponível em</w:t>
      </w:r>
      <w:proofErr w:type="gramStart"/>
      <w:r w:rsidRPr="00683D2D">
        <w:rPr>
          <w:rFonts w:ascii="Times New Roman" w:hAnsi="Times New Roman" w:cs="Times New Roman"/>
          <w:sz w:val="24"/>
          <w:szCs w:val="24"/>
        </w:rPr>
        <w:t>: .</w:t>
      </w:r>
      <w:proofErr w:type="gramEnd"/>
      <w:r w:rsidRPr="00683D2D">
        <w:rPr>
          <w:rFonts w:ascii="Times New Roman" w:hAnsi="Times New Roman" w:cs="Times New Roman"/>
          <w:sz w:val="24"/>
          <w:szCs w:val="24"/>
        </w:rPr>
        <w:t xml:space="preserve"> Acesso em: 27 abr. 2018.</w:t>
      </w:r>
    </w:p>
    <w:p w:rsidR="00AF7C72" w:rsidRPr="00683D2D" w:rsidRDefault="00AF7C72" w:rsidP="00AF7C72">
      <w:pPr>
        <w:tabs>
          <w:tab w:val="left" w:pos="1419"/>
        </w:tabs>
        <w:spacing w:line="240" w:lineRule="auto"/>
        <w:jc w:val="both"/>
        <w:rPr>
          <w:rFonts w:ascii="Times New Roman" w:hAnsi="Times New Roman" w:cs="Times New Roman"/>
          <w:sz w:val="24"/>
          <w:szCs w:val="24"/>
        </w:rPr>
      </w:pPr>
    </w:p>
    <w:p w:rsidR="00AF7C72" w:rsidRPr="00683D2D" w:rsidRDefault="00AF7C72" w:rsidP="00AF7C72">
      <w:pPr>
        <w:tabs>
          <w:tab w:val="left" w:pos="1419"/>
        </w:tabs>
        <w:spacing w:line="240" w:lineRule="auto"/>
        <w:jc w:val="both"/>
        <w:rPr>
          <w:rFonts w:ascii="Times New Roman" w:hAnsi="Times New Roman" w:cs="Times New Roman"/>
          <w:sz w:val="24"/>
          <w:szCs w:val="24"/>
        </w:rPr>
      </w:pPr>
      <w:r w:rsidRPr="00683D2D">
        <w:rPr>
          <w:rFonts w:ascii="Times New Roman" w:hAnsi="Times New Roman" w:cs="Times New Roman"/>
          <w:sz w:val="24"/>
          <w:szCs w:val="24"/>
        </w:rPr>
        <w:t xml:space="preserve"> ______. Declaração Universal dos Direitos Humanos, adotada e proclamada pela resolução 217 A (III), da </w:t>
      </w:r>
      <w:proofErr w:type="spellStart"/>
      <w:r w:rsidRPr="00683D2D">
        <w:rPr>
          <w:rFonts w:ascii="Times New Roman" w:hAnsi="Times New Roman" w:cs="Times New Roman"/>
          <w:sz w:val="24"/>
          <w:szCs w:val="24"/>
        </w:rPr>
        <w:t>Assembléia</w:t>
      </w:r>
      <w:proofErr w:type="spellEnd"/>
      <w:r w:rsidRPr="00683D2D">
        <w:rPr>
          <w:rFonts w:ascii="Times New Roman" w:hAnsi="Times New Roman" w:cs="Times New Roman"/>
          <w:sz w:val="24"/>
          <w:szCs w:val="24"/>
        </w:rPr>
        <w:t xml:space="preserve"> Geral das Nações Unidas em 10 de dezembro de 1948. Disponível em</w:t>
      </w:r>
      <w:proofErr w:type="gramStart"/>
      <w:r w:rsidRPr="00683D2D">
        <w:rPr>
          <w:rFonts w:ascii="Times New Roman" w:hAnsi="Times New Roman" w:cs="Times New Roman"/>
          <w:sz w:val="24"/>
          <w:szCs w:val="24"/>
        </w:rPr>
        <w:t>: .</w:t>
      </w:r>
      <w:proofErr w:type="gramEnd"/>
      <w:r w:rsidRPr="00683D2D">
        <w:rPr>
          <w:rFonts w:ascii="Times New Roman" w:hAnsi="Times New Roman" w:cs="Times New Roman"/>
          <w:sz w:val="24"/>
          <w:szCs w:val="24"/>
        </w:rPr>
        <w:t xml:space="preserve"> Acesso em: 27 abri. 2018.</w:t>
      </w:r>
    </w:p>
    <w:p w:rsidR="00AF7C72" w:rsidRPr="00683D2D" w:rsidRDefault="00AF7C72" w:rsidP="00AF7C72">
      <w:pPr>
        <w:tabs>
          <w:tab w:val="left" w:pos="1419"/>
        </w:tabs>
        <w:spacing w:line="240" w:lineRule="auto"/>
        <w:jc w:val="both"/>
        <w:rPr>
          <w:rFonts w:ascii="Times New Roman" w:hAnsi="Times New Roman" w:cs="Times New Roman"/>
          <w:sz w:val="24"/>
          <w:szCs w:val="24"/>
        </w:rPr>
      </w:pPr>
    </w:p>
    <w:p w:rsidR="00AF7C72" w:rsidRPr="00683D2D" w:rsidRDefault="00AF7C72" w:rsidP="00AF7C72">
      <w:pPr>
        <w:tabs>
          <w:tab w:val="left" w:pos="1419"/>
        </w:tabs>
        <w:spacing w:line="240" w:lineRule="auto"/>
        <w:jc w:val="both"/>
        <w:rPr>
          <w:rFonts w:ascii="Times New Roman" w:hAnsi="Times New Roman" w:cs="Times New Roman"/>
          <w:sz w:val="24"/>
          <w:szCs w:val="24"/>
        </w:rPr>
      </w:pPr>
      <w:r w:rsidRPr="00683D2D">
        <w:rPr>
          <w:rFonts w:ascii="Times New Roman" w:hAnsi="Times New Roman" w:cs="Times New Roman"/>
          <w:sz w:val="24"/>
          <w:szCs w:val="24"/>
        </w:rPr>
        <w:t xml:space="preserve"> ______. Ministério da Saúde/Ministério da Justiça. Seminário nacional para reorientação dos hospitais de custódia e tratamento psiquiátrico: Relatório Final. Brasília, setembro de 2002. </w:t>
      </w:r>
    </w:p>
    <w:p w:rsidR="00AF7C72" w:rsidRPr="00683D2D" w:rsidRDefault="00AF7C72" w:rsidP="00AF7C72">
      <w:pPr>
        <w:tabs>
          <w:tab w:val="left" w:pos="1419"/>
        </w:tabs>
        <w:spacing w:line="240" w:lineRule="auto"/>
        <w:jc w:val="both"/>
        <w:rPr>
          <w:rFonts w:ascii="Times New Roman" w:hAnsi="Times New Roman" w:cs="Times New Roman"/>
          <w:sz w:val="24"/>
          <w:szCs w:val="24"/>
        </w:rPr>
      </w:pPr>
    </w:p>
    <w:p w:rsidR="00AF7C72" w:rsidRPr="00683D2D" w:rsidRDefault="00AF7C72" w:rsidP="00CB1C4C">
      <w:pPr>
        <w:tabs>
          <w:tab w:val="left" w:pos="1419"/>
        </w:tabs>
        <w:spacing w:line="240" w:lineRule="auto"/>
        <w:jc w:val="both"/>
        <w:rPr>
          <w:rFonts w:ascii="Times New Roman" w:hAnsi="Times New Roman" w:cs="Times New Roman"/>
          <w:sz w:val="24"/>
          <w:szCs w:val="24"/>
        </w:rPr>
      </w:pPr>
      <w:r w:rsidRPr="00683D2D">
        <w:rPr>
          <w:rFonts w:ascii="Times New Roman" w:hAnsi="Times New Roman" w:cs="Times New Roman"/>
          <w:sz w:val="24"/>
          <w:szCs w:val="24"/>
        </w:rPr>
        <w:t xml:space="preserve">______. Código Penal. In: </w:t>
      </w:r>
      <w:proofErr w:type="spellStart"/>
      <w:r w:rsidRPr="00683D2D">
        <w:rPr>
          <w:rFonts w:ascii="Times New Roman" w:hAnsi="Times New Roman" w:cs="Times New Roman"/>
          <w:sz w:val="24"/>
          <w:szCs w:val="24"/>
        </w:rPr>
        <w:t>Vade</w:t>
      </w:r>
      <w:proofErr w:type="spellEnd"/>
      <w:r w:rsidRPr="00683D2D">
        <w:rPr>
          <w:rFonts w:ascii="Times New Roman" w:hAnsi="Times New Roman" w:cs="Times New Roman"/>
          <w:sz w:val="24"/>
          <w:szCs w:val="24"/>
        </w:rPr>
        <w:t xml:space="preserve"> </w:t>
      </w:r>
      <w:proofErr w:type="spellStart"/>
      <w:r w:rsidRPr="00683D2D">
        <w:rPr>
          <w:rFonts w:ascii="Times New Roman" w:hAnsi="Times New Roman" w:cs="Times New Roman"/>
          <w:sz w:val="24"/>
          <w:szCs w:val="24"/>
        </w:rPr>
        <w:t>mecum</w:t>
      </w:r>
      <w:proofErr w:type="spellEnd"/>
      <w:r w:rsidRPr="00683D2D">
        <w:rPr>
          <w:rFonts w:ascii="Times New Roman" w:hAnsi="Times New Roman" w:cs="Times New Roman"/>
          <w:sz w:val="24"/>
          <w:szCs w:val="24"/>
        </w:rPr>
        <w:t xml:space="preserve"> 2008. São Paulo: Verbo Jurídico, p. 18-34, 2008.</w:t>
      </w:r>
    </w:p>
    <w:p w:rsidR="00AF7C72" w:rsidRPr="00683D2D" w:rsidRDefault="00AF7C72" w:rsidP="00CB1C4C">
      <w:pPr>
        <w:tabs>
          <w:tab w:val="left" w:pos="1419"/>
        </w:tabs>
        <w:spacing w:line="240" w:lineRule="auto"/>
        <w:jc w:val="both"/>
        <w:rPr>
          <w:rFonts w:ascii="Times New Roman" w:hAnsi="Times New Roman" w:cs="Times New Roman"/>
          <w:sz w:val="24"/>
          <w:szCs w:val="24"/>
        </w:rPr>
      </w:pPr>
      <w:r w:rsidRPr="00683D2D">
        <w:rPr>
          <w:rFonts w:ascii="Times New Roman" w:hAnsi="Times New Roman" w:cs="Times New Roman"/>
          <w:sz w:val="24"/>
          <w:szCs w:val="24"/>
        </w:rPr>
        <w:t xml:space="preserve">______. Lei de Execuções Penais. In: </w:t>
      </w:r>
      <w:proofErr w:type="spellStart"/>
      <w:r w:rsidRPr="00683D2D">
        <w:rPr>
          <w:rFonts w:ascii="Times New Roman" w:hAnsi="Times New Roman" w:cs="Times New Roman"/>
          <w:sz w:val="24"/>
          <w:szCs w:val="24"/>
        </w:rPr>
        <w:t>Vade</w:t>
      </w:r>
      <w:proofErr w:type="spellEnd"/>
      <w:r w:rsidRPr="00683D2D">
        <w:rPr>
          <w:rFonts w:ascii="Times New Roman" w:hAnsi="Times New Roman" w:cs="Times New Roman"/>
          <w:sz w:val="24"/>
          <w:szCs w:val="24"/>
        </w:rPr>
        <w:t xml:space="preserve"> </w:t>
      </w:r>
      <w:proofErr w:type="spellStart"/>
      <w:r w:rsidRPr="00683D2D">
        <w:rPr>
          <w:rFonts w:ascii="Times New Roman" w:hAnsi="Times New Roman" w:cs="Times New Roman"/>
          <w:sz w:val="24"/>
          <w:szCs w:val="24"/>
        </w:rPr>
        <w:t>mecum</w:t>
      </w:r>
      <w:proofErr w:type="spellEnd"/>
      <w:r w:rsidRPr="00683D2D">
        <w:rPr>
          <w:rFonts w:ascii="Times New Roman" w:hAnsi="Times New Roman" w:cs="Times New Roman"/>
          <w:sz w:val="24"/>
          <w:szCs w:val="24"/>
        </w:rPr>
        <w:t xml:space="preserve"> 2008. São Paulo: Verbo Jurídico, p. 18- 34, 2008.</w:t>
      </w:r>
    </w:p>
    <w:p w:rsidR="00AF7C72" w:rsidRPr="00683D2D" w:rsidRDefault="00AF7C72" w:rsidP="00AF7C72">
      <w:pPr>
        <w:tabs>
          <w:tab w:val="left" w:pos="1419"/>
        </w:tabs>
        <w:spacing w:line="240" w:lineRule="auto"/>
        <w:jc w:val="both"/>
        <w:rPr>
          <w:rFonts w:ascii="Times New Roman" w:hAnsi="Times New Roman" w:cs="Times New Roman"/>
          <w:b/>
          <w:color w:val="FF0000"/>
          <w:sz w:val="24"/>
          <w:szCs w:val="24"/>
        </w:rPr>
      </w:pPr>
    </w:p>
    <w:p w:rsidR="00AF7C72" w:rsidRPr="00683D2D" w:rsidRDefault="00AF7C72" w:rsidP="00AF7C72">
      <w:pPr>
        <w:tabs>
          <w:tab w:val="left" w:pos="1419"/>
        </w:tabs>
        <w:spacing w:line="240" w:lineRule="auto"/>
        <w:jc w:val="both"/>
        <w:rPr>
          <w:rFonts w:ascii="Times New Roman" w:hAnsi="Times New Roman" w:cs="Times New Roman"/>
          <w:sz w:val="24"/>
          <w:szCs w:val="24"/>
        </w:rPr>
      </w:pPr>
      <w:r w:rsidRPr="00683D2D">
        <w:rPr>
          <w:rFonts w:ascii="Times New Roman" w:hAnsi="Times New Roman" w:cs="Times New Roman"/>
          <w:sz w:val="24"/>
          <w:szCs w:val="24"/>
        </w:rPr>
        <w:t xml:space="preserve">DAMÁSIO DE JESUS. Direito penal: Parte geral. São Paulo: Saraiva, 2002. </w:t>
      </w:r>
    </w:p>
    <w:p w:rsidR="00AF7C72" w:rsidRPr="00683D2D" w:rsidRDefault="00AF7C72" w:rsidP="00AF7C72">
      <w:pPr>
        <w:tabs>
          <w:tab w:val="left" w:pos="1419"/>
        </w:tabs>
        <w:spacing w:line="240" w:lineRule="auto"/>
        <w:jc w:val="both"/>
        <w:rPr>
          <w:rFonts w:ascii="Times New Roman" w:hAnsi="Times New Roman" w:cs="Times New Roman"/>
          <w:sz w:val="24"/>
          <w:szCs w:val="24"/>
        </w:rPr>
      </w:pPr>
    </w:p>
    <w:p w:rsidR="00AF7C72" w:rsidRPr="00683D2D" w:rsidRDefault="00AF7C72" w:rsidP="00AF7C72">
      <w:pPr>
        <w:tabs>
          <w:tab w:val="left" w:pos="1419"/>
        </w:tabs>
        <w:spacing w:line="240" w:lineRule="auto"/>
        <w:jc w:val="both"/>
        <w:rPr>
          <w:rFonts w:ascii="Times New Roman" w:hAnsi="Times New Roman" w:cs="Times New Roman"/>
          <w:sz w:val="24"/>
          <w:szCs w:val="24"/>
        </w:rPr>
      </w:pPr>
      <w:r w:rsidRPr="00683D2D">
        <w:rPr>
          <w:rFonts w:ascii="Times New Roman" w:hAnsi="Times New Roman" w:cs="Times New Roman"/>
          <w:sz w:val="24"/>
          <w:szCs w:val="24"/>
        </w:rPr>
        <w:t>MIRABETE, Júlio. Manual de direito penal: Parte Geral. São Paulo: Editora Atlas, 2002.</w:t>
      </w:r>
    </w:p>
    <w:p w:rsidR="00AF7C72" w:rsidRPr="00683D2D" w:rsidRDefault="00AF7C72" w:rsidP="00AF7C72">
      <w:pPr>
        <w:tabs>
          <w:tab w:val="left" w:pos="1419"/>
        </w:tabs>
        <w:spacing w:line="240" w:lineRule="auto"/>
        <w:jc w:val="both"/>
        <w:rPr>
          <w:rFonts w:ascii="Times New Roman" w:hAnsi="Times New Roman" w:cs="Times New Roman"/>
          <w:sz w:val="24"/>
          <w:szCs w:val="24"/>
        </w:rPr>
      </w:pPr>
      <w:r w:rsidRPr="00683D2D">
        <w:rPr>
          <w:rFonts w:ascii="Times New Roman" w:hAnsi="Times New Roman" w:cs="Times New Roman"/>
          <w:sz w:val="24"/>
          <w:szCs w:val="24"/>
        </w:rPr>
        <w:t xml:space="preserve"> </w:t>
      </w:r>
    </w:p>
    <w:p w:rsidR="00AF7C72" w:rsidRPr="00683D2D" w:rsidRDefault="00AF7C72" w:rsidP="00AF7C72">
      <w:pPr>
        <w:tabs>
          <w:tab w:val="left" w:pos="1419"/>
        </w:tabs>
        <w:spacing w:line="240" w:lineRule="auto"/>
        <w:jc w:val="both"/>
        <w:rPr>
          <w:rFonts w:ascii="Times New Roman" w:hAnsi="Times New Roman" w:cs="Times New Roman"/>
          <w:sz w:val="24"/>
          <w:szCs w:val="24"/>
        </w:rPr>
      </w:pPr>
      <w:r w:rsidRPr="00683D2D">
        <w:rPr>
          <w:rFonts w:ascii="Times New Roman" w:hAnsi="Times New Roman" w:cs="Times New Roman"/>
          <w:sz w:val="24"/>
          <w:szCs w:val="24"/>
        </w:rPr>
        <w:t xml:space="preserve">MIRABETE, </w:t>
      </w:r>
      <w:proofErr w:type="spellStart"/>
      <w:r w:rsidRPr="00683D2D">
        <w:rPr>
          <w:rFonts w:ascii="Times New Roman" w:hAnsi="Times New Roman" w:cs="Times New Roman"/>
          <w:sz w:val="24"/>
          <w:szCs w:val="24"/>
        </w:rPr>
        <w:t>Julio</w:t>
      </w:r>
      <w:proofErr w:type="spellEnd"/>
      <w:r w:rsidRPr="00683D2D">
        <w:rPr>
          <w:rFonts w:ascii="Times New Roman" w:hAnsi="Times New Roman" w:cs="Times New Roman"/>
          <w:sz w:val="24"/>
          <w:szCs w:val="24"/>
        </w:rPr>
        <w:t xml:space="preserve"> Fabbrini; FABBRINI, Renato N. Manual de direito penal. Parte geral </w:t>
      </w:r>
      <w:proofErr w:type="spellStart"/>
      <w:r w:rsidRPr="00683D2D">
        <w:rPr>
          <w:rFonts w:ascii="Times New Roman" w:hAnsi="Times New Roman" w:cs="Times New Roman"/>
          <w:sz w:val="24"/>
          <w:szCs w:val="24"/>
        </w:rPr>
        <w:t>arts</w:t>
      </w:r>
      <w:proofErr w:type="spellEnd"/>
      <w:r w:rsidRPr="00683D2D">
        <w:rPr>
          <w:rFonts w:ascii="Times New Roman" w:hAnsi="Times New Roman" w:cs="Times New Roman"/>
          <w:sz w:val="24"/>
          <w:szCs w:val="24"/>
        </w:rPr>
        <w:t>. 1º a 120 do CP. 24. ed. São Paulo: Atlas, 2008.</w:t>
      </w:r>
    </w:p>
    <w:p w:rsidR="00AF7C72" w:rsidRPr="00683D2D" w:rsidRDefault="00AF7C72" w:rsidP="00AF7C72">
      <w:pPr>
        <w:tabs>
          <w:tab w:val="left" w:pos="1419"/>
        </w:tabs>
        <w:spacing w:line="240" w:lineRule="auto"/>
        <w:jc w:val="both"/>
        <w:rPr>
          <w:rFonts w:ascii="Times New Roman" w:hAnsi="Times New Roman" w:cs="Times New Roman"/>
          <w:sz w:val="24"/>
          <w:szCs w:val="24"/>
        </w:rPr>
      </w:pPr>
      <w:r w:rsidRPr="00683D2D">
        <w:rPr>
          <w:rFonts w:ascii="Times New Roman" w:hAnsi="Times New Roman" w:cs="Times New Roman"/>
          <w:sz w:val="24"/>
          <w:szCs w:val="24"/>
        </w:rPr>
        <w:t xml:space="preserve"> </w:t>
      </w:r>
    </w:p>
    <w:p w:rsidR="00AF7C72" w:rsidRPr="00683D2D" w:rsidRDefault="00AF7C72" w:rsidP="00AF7C72">
      <w:pPr>
        <w:tabs>
          <w:tab w:val="left" w:pos="1419"/>
        </w:tabs>
        <w:spacing w:line="240" w:lineRule="auto"/>
        <w:jc w:val="both"/>
        <w:rPr>
          <w:rFonts w:ascii="Times New Roman" w:hAnsi="Times New Roman" w:cs="Times New Roman"/>
          <w:sz w:val="24"/>
          <w:szCs w:val="24"/>
        </w:rPr>
      </w:pPr>
      <w:r w:rsidRPr="00683D2D">
        <w:rPr>
          <w:rFonts w:ascii="Times New Roman" w:hAnsi="Times New Roman" w:cs="Times New Roman"/>
          <w:sz w:val="24"/>
          <w:szCs w:val="24"/>
        </w:rPr>
        <w:t>NUCCI, Guilherme de Souza. Manual de direito penal. Parte Geral, Parte Especial. 5. ed. São Paulo: Revista dos Tribunais, 2009.</w:t>
      </w:r>
    </w:p>
    <w:p w:rsidR="00AF7C72" w:rsidRPr="00683D2D" w:rsidRDefault="00AF7C72" w:rsidP="00AF7C72">
      <w:pPr>
        <w:tabs>
          <w:tab w:val="left" w:pos="1419"/>
        </w:tabs>
        <w:spacing w:line="240" w:lineRule="auto"/>
        <w:jc w:val="both"/>
        <w:rPr>
          <w:rFonts w:ascii="Times New Roman" w:hAnsi="Times New Roman" w:cs="Times New Roman"/>
          <w:sz w:val="24"/>
          <w:szCs w:val="24"/>
        </w:rPr>
      </w:pPr>
    </w:p>
    <w:p w:rsidR="00AF7C72" w:rsidRPr="00683D2D" w:rsidRDefault="00AF7C72" w:rsidP="00AF7C72">
      <w:pPr>
        <w:tabs>
          <w:tab w:val="left" w:pos="1419"/>
        </w:tabs>
        <w:spacing w:line="240" w:lineRule="auto"/>
        <w:jc w:val="both"/>
        <w:rPr>
          <w:rFonts w:ascii="Times New Roman" w:hAnsi="Times New Roman" w:cs="Times New Roman"/>
          <w:b/>
          <w:color w:val="FF0000"/>
          <w:sz w:val="24"/>
          <w:szCs w:val="24"/>
        </w:rPr>
      </w:pPr>
      <w:r w:rsidRPr="00683D2D">
        <w:rPr>
          <w:rFonts w:ascii="Times New Roman" w:hAnsi="Times New Roman" w:cs="Times New Roman"/>
          <w:sz w:val="24"/>
          <w:szCs w:val="24"/>
        </w:rPr>
        <w:t xml:space="preserve">SALING, </w:t>
      </w:r>
      <w:proofErr w:type="spellStart"/>
      <w:r w:rsidRPr="00683D2D">
        <w:rPr>
          <w:rFonts w:ascii="Times New Roman" w:hAnsi="Times New Roman" w:cs="Times New Roman"/>
          <w:sz w:val="24"/>
          <w:szCs w:val="24"/>
        </w:rPr>
        <w:t>Jeneci</w:t>
      </w:r>
      <w:proofErr w:type="spellEnd"/>
      <w:r w:rsidRPr="00683D2D">
        <w:rPr>
          <w:rFonts w:ascii="Times New Roman" w:hAnsi="Times New Roman" w:cs="Times New Roman"/>
          <w:sz w:val="24"/>
          <w:szCs w:val="24"/>
        </w:rPr>
        <w:t xml:space="preserve"> Viana </w:t>
      </w:r>
      <w:proofErr w:type="spellStart"/>
      <w:r w:rsidRPr="00683D2D">
        <w:rPr>
          <w:rFonts w:ascii="Times New Roman" w:hAnsi="Times New Roman" w:cs="Times New Roman"/>
          <w:sz w:val="24"/>
          <w:szCs w:val="24"/>
        </w:rPr>
        <w:t>Parayba</w:t>
      </w:r>
      <w:proofErr w:type="spellEnd"/>
      <w:r w:rsidRPr="00683D2D">
        <w:rPr>
          <w:rFonts w:ascii="Times New Roman" w:hAnsi="Times New Roman" w:cs="Times New Roman"/>
          <w:sz w:val="24"/>
          <w:szCs w:val="24"/>
        </w:rPr>
        <w:t>.  A inimputabilidade penal e a insanidade mental do acusado. Monografia final do Curso de Graduação em Direito da Universidade Regional do Noroeste do Estado do Rio Grande do Sul – UNIJUI, Santa Rosa, Rio Grande do Sul, 2011.</w:t>
      </w:r>
    </w:p>
    <w:p w:rsidR="00C3558A" w:rsidRPr="00CB1C4C" w:rsidRDefault="00C3558A" w:rsidP="00AF7C72">
      <w:pPr>
        <w:jc w:val="both"/>
        <w:rPr>
          <w:rFonts w:ascii="Arial" w:hAnsi="Arial" w:cs="Arial"/>
          <w:b/>
          <w14:shadow w14:blurRad="50800" w14:dist="38100" w14:dir="2700000" w14:sx="100000" w14:sy="100000" w14:kx="0" w14:ky="0" w14:algn="tl">
            <w14:srgbClr w14:val="000000">
              <w14:alpha w14:val="60000"/>
            </w14:srgbClr>
          </w14:shadow>
        </w:rPr>
      </w:pPr>
    </w:p>
    <w:sectPr w:rsidR="00C3558A" w:rsidRPr="00CB1C4C" w:rsidSect="003C6B2F">
      <w:headerReference w:type="default" r:id="rId8"/>
      <w:type w:val="continuous"/>
      <w:pgSz w:w="11906" w:h="16838"/>
      <w:pgMar w:top="1701" w:right="1134" w:bottom="1134" w:left="1701" w:header="142"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CEA" w:rsidRDefault="00614CEA">
      <w:pPr>
        <w:spacing w:line="240" w:lineRule="auto"/>
      </w:pPr>
      <w:r>
        <w:separator/>
      </w:r>
    </w:p>
  </w:endnote>
  <w:endnote w:type="continuationSeparator" w:id="0">
    <w:p w:rsidR="00614CEA" w:rsidRDefault="00614C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CEA" w:rsidRDefault="00614CEA">
      <w:pPr>
        <w:spacing w:line="240" w:lineRule="auto"/>
      </w:pPr>
      <w:r>
        <w:separator/>
      </w:r>
    </w:p>
  </w:footnote>
  <w:footnote w:type="continuationSeparator" w:id="0">
    <w:p w:rsidR="00614CEA" w:rsidRDefault="00614CEA">
      <w:pPr>
        <w:spacing w:line="240" w:lineRule="auto"/>
      </w:pPr>
      <w:r>
        <w:continuationSeparator/>
      </w:r>
    </w:p>
  </w:footnote>
  <w:footnote w:id="1">
    <w:p w:rsidR="00232512" w:rsidRPr="006E7298" w:rsidRDefault="00232512" w:rsidP="007949B1">
      <w:pPr>
        <w:pStyle w:val="XIEPEF-instituiodepartamentoescola"/>
        <w:spacing w:after="0"/>
        <w:ind w:firstLine="0"/>
        <w:jc w:val="left"/>
        <w:rPr>
          <w:rFonts w:ascii="Times New Roman" w:hAnsi="Times New Roman" w:cs="Times New Roman"/>
        </w:rPr>
      </w:pPr>
      <w:r w:rsidRPr="006E7298">
        <w:rPr>
          <w:rStyle w:val="Refdenotaderodap"/>
          <w:rFonts w:ascii="Times New Roman" w:hAnsi="Times New Roman" w:cs="Times New Roman"/>
        </w:rPr>
        <w:footnoteRef/>
      </w:r>
      <w:r w:rsidRPr="006E7298">
        <w:rPr>
          <w:rFonts w:ascii="Times New Roman" w:hAnsi="Times New Roman" w:cs="Times New Roman"/>
        </w:rPr>
        <w:t xml:space="preserve"> </w:t>
      </w:r>
      <w:r w:rsidR="00DC01A3" w:rsidRPr="00DC01A3">
        <w:rPr>
          <w:rFonts w:ascii="Times New Roman" w:hAnsi="Times New Roman" w:cs="Times New Roman"/>
        </w:rPr>
        <w:t>Andreia Morais Lima e Silva</w:t>
      </w:r>
      <w:r w:rsidR="007949B1" w:rsidRPr="006E7298">
        <w:rPr>
          <w:rFonts w:ascii="Times New Roman" w:hAnsi="Times New Roman" w:cs="Times New Roman"/>
        </w:rPr>
        <w:t>.</w:t>
      </w:r>
    </w:p>
  </w:footnote>
  <w:footnote w:id="2">
    <w:p w:rsidR="00232512" w:rsidRPr="006E7298" w:rsidRDefault="00232512" w:rsidP="007949B1">
      <w:pPr>
        <w:pStyle w:val="XIEPEF-instituiodepartamentoescola"/>
        <w:spacing w:after="0"/>
        <w:ind w:firstLine="0"/>
        <w:jc w:val="left"/>
        <w:rPr>
          <w:rFonts w:ascii="Times New Roman" w:hAnsi="Times New Roman" w:cs="Times New Roman"/>
        </w:rPr>
      </w:pPr>
      <w:r w:rsidRPr="006E7298">
        <w:rPr>
          <w:rStyle w:val="Refdenotaderodap"/>
          <w:rFonts w:ascii="Times New Roman" w:hAnsi="Times New Roman" w:cs="Times New Roman"/>
        </w:rPr>
        <w:footnoteRef/>
      </w:r>
      <w:r w:rsidRPr="006E7298">
        <w:rPr>
          <w:rFonts w:ascii="Times New Roman" w:hAnsi="Times New Roman" w:cs="Times New Roman"/>
        </w:rPr>
        <w:t xml:space="preserve"> </w:t>
      </w:r>
      <w:r w:rsidR="00DC01A3">
        <w:rPr>
          <w:rFonts w:ascii="Times New Roman" w:hAnsi="Times New Roman" w:cs="Times New Roman"/>
        </w:rPr>
        <w:t>Instituto de Educação Superior Raimundo Sá, Bacharelado em Direito, andreiamls@hotmail.com</w:t>
      </w:r>
      <w:r w:rsidR="007949B1" w:rsidRPr="006E7298">
        <w:rPr>
          <w:rFonts w:ascii="Times New Roman" w:hAnsi="Times New Roman" w:cs="Times New Roman"/>
        </w:rPr>
        <w:t>.</w:t>
      </w:r>
    </w:p>
  </w:footnote>
  <w:footnote w:id="3">
    <w:p w:rsidR="00232512" w:rsidRPr="006E7298" w:rsidRDefault="00232512" w:rsidP="007949B1">
      <w:pPr>
        <w:pStyle w:val="XIEPEF-instituiodepartamentoescola"/>
        <w:spacing w:after="0"/>
        <w:ind w:firstLine="0"/>
        <w:jc w:val="left"/>
        <w:rPr>
          <w:rFonts w:ascii="Times New Roman" w:hAnsi="Times New Roman" w:cs="Times New Roman"/>
        </w:rPr>
      </w:pPr>
    </w:p>
  </w:footnote>
  <w:footnote w:id="4">
    <w:p w:rsidR="007949B1" w:rsidRPr="00DC01A3" w:rsidRDefault="007949B1" w:rsidP="007949B1">
      <w:pPr>
        <w:pStyle w:val="Textodenotaderodap"/>
        <w:spacing w:line="240" w:lineRule="auto"/>
        <w:rPr>
          <w:rFonts w:ascii="Times New Roman" w:hAnsi="Times New Roman"/>
          <w:lang w:val="pt-BR"/>
        </w:rPr>
      </w:pPr>
    </w:p>
  </w:footnote>
  <w:footnote w:id="5">
    <w:p w:rsidR="007949B1" w:rsidRPr="00DC01A3" w:rsidRDefault="007949B1" w:rsidP="007949B1">
      <w:pPr>
        <w:pStyle w:val="Textodenotaderodap"/>
        <w:spacing w:line="240" w:lineRule="auto"/>
        <w:rPr>
          <w:lang w:val="pt-B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659" w:rsidRDefault="00CB1C4C" w:rsidP="00682659">
    <w:pPr>
      <w:pStyle w:val="Cabealho"/>
      <w:ind w:left="567" w:hanging="567"/>
    </w:pPr>
    <w:r>
      <w:rPr>
        <w:noProof/>
        <w:lang w:eastAsia="pt-BR"/>
      </w:rPr>
      <w:drawing>
        <wp:anchor distT="0" distB="0" distL="114300" distR="114300" simplePos="0" relativeHeight="251657728" behindDoc="0" locked="0" layoutInCell="1" allowOverlap="1">
          <wp:simplePos x="0" y="0"/>
          <wp:positionH relativeFrom="column">
            <wp:posOffset>432435</wp:posOffset>
          </wp:positionH>
          <wp:positionV relativeFrom="paragraph">
            <wp:posOffset>5080</wp:posOffset>
          </wp:positionV>
          <wp:extent cx="5305425" cy="981075"/>
          <wp:effectExtent l="0" t="0" r="0" b="0"/>
          <wp:wrapTopAndBottom/>
          <wp:docPr id="2" name="Imagem 2" descr="BANNER_TRABALHOS_XIISIC_2481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_TRABALHOS_XIISIC_2481_4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542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2659" w:rsidRDefault="0068265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08F2AAE"/>
    <w:multiLevelType w:val="multilevel"/>
    <w:tmpl w:val="7A2EBC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D0"/>
    <w:rsid w:val="00052ADD"/>
    <w:rsid w:val="000F5FFC"/>
    <w:rsid w:val="00114601"/>
    <w:rsid w:val="00151888"/>
    <w:rsid w:val="00162575"/>
    <w:rsid w:val="001879BC"/>
    <w:rsid w:val="001D1464"/>
    <w:rsid w:val="00203913"/>
    <w:rsid w:val="00232512"/>
    <w:rsid w:val="002330ED"/>
    <w:rsid w:val="002C3689"/>
    <w:rsid w:val="002F3F13"/>
    <w:rsid w:val="003150CA"/>
    <w:rsid w:val="0035415B"/>
    <w:rsid w:val="003C6B2F"/>
    <w:rsid w:val="003E19C7"/>
    <w:rsid w:val="003F19B4"/>
    <w:rsid w:val="004314DF"/>
    <w:rsid w:val="00452338"/>
    <w:rsid w:val="004A6EA6"/>
    <w:rsid w:val="004C1E9C"/>
    <w:rsid w:val="004F2449"/>
    <w:rsid w:val="005171A7"/>
    <w:rsid w:val="00547375"/>
    <w:rsid w:val="00592FD3"/>
    <w:rsid w:val="005B3D33"/>
    <w:rsid w:val="00601935"/>
    <w:rsid w:val="00614CEA"/>
    <w:rsid w:val="00632FCC"/>
    <w:rsid w:val="00682659"/>
    <w:rsid w:val="006920DB"/>
    <w:rsid w:val="006B73F2"/>
    <w:rsid w:val="006C7B5C"/>
    <w:rsid w:val="006E7298"/>
    <w:rsid w:val="00715628"/>
    <w:rsid w:val="00785766"/>
    <w:rsid w:val="007949B1"/>
    <w:rsid w:val="00795467"/>
    <w:rsid w:val="007C171B"/>
    <w:rsid w:val="007D5760"/>
    <w:rsid w:val="007E1EA8"/>
    <w:rsid w:val="008404D2"/>
    <w:rsid w:val="008570A0"/>
    <w:rsid w:val="00913861"/>
    <w:rsid w:val="0095679F"/>
    <w:rsid w:val="00A74A57"/>
    <w:rsid w:val="00A9410A"/>
    <w:rsid w:val="00AB18EA"/>
    <w:rsid w:val="00AC5F56"/>
    <w:rsid w:val="00AD6880"/>
    <w:rsid w:val="00AF7C72"/>
    <w:rsid w:val="00B22E06"/>
    <w:rsid w:val="00BB4947"/>
    <w:rsid w:val="00BD531B"/>
    <w:rsid w:val="00BF778A"/>
    <w:rsid w:val="00C27484"/>
    <w:rsid w:val="00C32540"/>
    <w:rsid w:val="00C33604"/>
    <w:rsid w:val="00C3558A"/>
    <w:rsid w:val="00C555A3"/>
    <w:rsid w:val="00CB1C4C"/>
    <w:rsid w:val="00CD7CA9"/>
    <w:rsid w:val="00CF3FCC"/>
    <w:rsid w:val="00D83828"/>
    <w:rsid w:val="00DA784B"/>
    <w:rsid w:val="00DC01A3"/>
    <w:rsid w:val="00DE08F7"/>
    <w:rsid w:val="00E443EB"/>
    <w:rsid w:val="00E8396A"/>
    <w:rsid w:val="00EA7652"/>
    <w:rsid w:val="00F467A8"/>
    <w:rsid w:val="00F60862"/>
    <w:rsid w:val="00FC34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8DE3473"/>
  <w15:chartTrackingRefBased/>
  <w15:docId w15:val="{8FCA86EC-B77B-48E5-9CA6-C3840A27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360" w:lineRule="auto"/>
    </w:pPr>
    <w:rPr>
      <w:rFonts w:ascii="Calibri" w:eastAsia="Calibri" w:hAnsi="Calibri" w:cs="Calibri"/>
      <w:sz w:val="22"/>
      <w:szCs w:val="22"/>
      <w:lang w:eastAsia="ar-SA"/>
    </w:rPr>
  </w:style>
  <w:style w:type="paragraph" w:styleId="Ttulo1">
    <w:name w:val="heading 1"/>
    <w:basedOn w:val="Normal"/>
    <w:next w:val="Normal"/>
    <w:qFormat/>
    <w:pPr>
      <w:keepNext/>
      <w:keepLines/>
      <w:numPr>
        <w:numId w:val="1"/>
      </w:numPr>
      <w:spacing w:before="480"/>
      <w:outlineLvl w:val="0"/>
    </w:pPr>
    <w:rPr>
      <w:rFonts w:ascii="Cambria" w:eastAsia="Times New Roman" w:hAnsi="Cambria" w:cs="Times New Roman"/>
      <w:b/>
      <w:bCs/>
      <w:color w:val="365F91"/>
      <w:sz w:val="28"/>
      <w:szCs w:val="28"/>
    </w:rPr>
  </w:style>
  <w:style w:type="character" w:default="1" w:styleId="Fontepargpadro">
    <w:name w:val="Default Paragraph Fon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CabealhoChar">
    <w:name w:val="Cabeçalho Char"/>
    <w:basedOn w:val="Fontepargpadro1"/>
    <w:uiPriority w:val="99"/>
  </w:style>
  <w:style w:type="character" w:customStyle="1" w:styleId="RodapChar">
    <w:name w:val="Rodapé Char"/>
    <w:basedOn w:val="Fontepargpadro1"/>
  </w:style>
  <w:style w:type="character" w:customStyle="1" w:styleId="TextodebaloChar">
    <w:name w:val="Texto de balão Char"/>
    <w:rPr>
      <w:rFonts w:ascii="Tahoma" w:hAnsi="Tahoma" w:cs="Tahoma"/>
      <w:sz w:val="16"/>
      <w:szCs w:val="16"/>
    </w:rPr>
  </w:style>
  <w:style w:type="character" w:customStyle="1" w:styleId="Ttulo1Char">
    <w:name w:val="Título 1 Char"/>
    <w:rPr>
      <w:rFonts w:ascii="Cambria" w:eastAsia="Times New Roman" w:hAnsi="Cambria" w:cs="Times New Roman"/>
      <w:b/>
      <w:bCs/>
      <w:color w:val="365F91"/>
      <w:sz w:val="28"/>
      <w:szCs w:val="28"/>
    </w:rPr>
  </w:style>
  <w:style w:type="character" w:customStyle="1" w:styleId="TtuloChar">
    <w:name w:val="Título Char"/>
    <w:rPr>
      <w:rFonts w:ascii="Times New Roman" w:eastAsia="Times New Roman" w:hAnsi="Times New Roman" w:cs="Times New Roman"/>
      <w:b/>
      <w:sz w:val="24"/>
      <w:szCs w:val="20"/>
    </w:rPr>
  </w:style>
  <w:style w:type="character" w:customStyle="1" w:styleId="SubttuloChar">
    <w:name w:val="Subtítulo Char"/>
    <w:rPr>
      <w:rFonts w:ascii="Arial" w:eastAsia="Times New Roman" w:hAnsi="Arial" w:cs="Arial"/>
      <w:sz w:val="24"/>
      <w:szCs w:val="24"/>
    </w:rPr>
  </w:style>
  <w:style w:type="character" w:customStyle="1" w:styleId="CorpodetextoChar">
    <w:name w:val="Corpo de texto Char"/>
    <w:basedOn w:val="Fontepargpadro1"/>
  </w:style>
  <w:style w:type="character" w:styleId="Hyperlink">
    <w:name w:val="Hyperlink"/>
    <w:rPr>
      <w:color w:val="0000FF"/>
      <w:u w:val="single"/>
    </w:rP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uiPriority w:val="99"/>
    <w:pPr>
      <w:spacing w:line="240" w:lineRule="auto"/>
    </w:pPr>
  </w:style>
  <w:style w:type="paragraph" w:styleId="Rodap">
    <w:name w:val="footer"/>
    <w:basedOn w:val="Normal"/>
    <w:pPr>
      <w:spacing w:line="240" w:lineRule="auto"/>
    </w:pPr>
  </w:style>
  <w:style w:type="paragraph" w:styleId="Textodebalo">
    <w:name w:val="Balloon Text"/>
    <w:basedOn w:val="Normal"/>
    <w:pPr>
      <w:spacing w:line="240" w:lineRule="auto"/>
    </w:pPr>
    <w:rPr>
      <w:rFonts w:ascii="Tahoma" w:hAnsi="Tahoma" w:cs="Tahoma"/>
      <w:sz w:val="16"/>
      <w:szCs w:val="16"/>
    </w:rPr>
  </w:style>
  <w:style w:type="paragraph" w:customStyle="1" w:styleId="XIEPEF-TTULO-PORTUGUS">
    <w:name w:val="XI EPEF - TÍTULO - PORTUGUÊS"/>
    <w:basedOn w:val="Normal"/>
    <w:pPr>
      <w:spacing w:after="280" w:line="240" w:lineRule="auto"/>
      <w:ind w:firstLine="851"/>
      <w:jc w:val="center"/>
    </w:pPr>
    <w:rPr>
      <w:rFonts w:ascii="Arial" w:eastAsia="Times New Roman" w:hAnsi="Arial" w:cs="Arial"/>
      <w:b/>
      <w:sz w:val="28"/>
      <w:szCs w:val="28"/>
    </w:rPr>
  </w:style>
  <w:style w:type="paragraph" w:customStyle="1" w:styleId="XIEPEF-AUTORES">
    <w:name w:val="XI EPEF - AUTORES"/>
    <w:basedOn w:val="Normal"/>
    <w:pPr>
      <w:spacing w:after="280" w:line="240" w:lineRule="auto"/>
      <w:ind w:firstLine="851"/>
      <w:jc w:val="center"/>
    </w:pPr>
    <w:rPr>
      <w:rFonts w:ascii="Arial" w:eastAsia="Times New Roman" w:hAnsi="Arial" w:cs="Times New Roman"/>
      <w:b/>
      <w:sz w:val="24"/>
      <w:szCs w:val="24"/>
    </w:rPr>
  </w:style>
  <w:style w:type="paragraph" w:customStyle="1" w:styleId="XIEPEF-instituiodepartamentoescola">
    <w:name w:val="XIEPEF - instituição/departamento/escola"/>
    <w:basedOn w:val="Normal"/>
    <w:pPr>
      <w:spacing w:after="120" w:line="240" w:lineRule="auto"/>
      <w:ind w:firstLine="851"/>
      <w:jc w:val="center"/>
    </w:pPr>
    <w:rPr>
      <w:rFonts w:ascii="Arial" w:eastAsia="Times New Roman" w:hAnsi="Arial" w:cs="Arial"/>
      <w:sz w:val="20"/>
      <w:szCs w:val="20"/>
    </w:rPr>
  </w:style>
  <w:style w:type="paragraph" w:customStyle="1" w:styleId="XIEPEF-TtulodeSeo">
    <w:name w:val="XI EPEF - Título de Seção"/>
    <w:basedOn w:val="Ttulo1"/>
    <w:pPr>
      <w:keepLines w:val="0"/>
      <w:numPr>
        <w:numId w:val="0"/>
      </w:numPr>
      <w:spacing w:before="240" w:after="280" w:line="240" w:lineRule="auto"/>
      <w:ind w:firstLine="851"/>
      <w:outlineLvl w:val="9"/>
    </w:pPr>
    <w:rPr>
      <w:rFonts w:ascii="Arial" w:hAnsi="Arial" w:cs="Arial"/>
      <w:color w:val="auto"/>
      <w:kern w:val="1"/>
      <w:sz w:val="24"/>
      <w:szCs w:val="32"/>
    </w:rPr>
  </w:style>
  <w:style w:type="paragraph" w:styleId="Ttulo">
    <w:name w:val="Title"/>
    <w:basedOn w:val="Normal"/>
    <w:next w:val="Subttulo"/>
    <w:qFormat/>
    <w:pPr>
      <w:spacing w:line="240" w:lineRule="auto"/>
      <w:jc w:val="center"/>
    </w:pPr>
    <w:rPr>
      <w:rFonts w:ascii="Times New Roman" w:eastAsia="Times New Roman" w:hAnsi="Times New Roman" w:cs="Times New Roman"/>
      <w:b/>
      <w:sz w:val="24"/>
      <w:szCs w:val="20"/>
    </w:rPr>
  </w:style>
  <w:style w:type="paragraph" w:styleId="Subttulo">
    <w:name w:val="Subtitle"/>
    <w:basedOn w:val="Normal"/>
    <w:next w:val="Corpodetexto"/>
    <w:qFormat/>
    <w:pPr>
      <w:spacing w:after="60" w:line="240" w:lineRule="auto"/>
      <w:jc w:val="center"/>
    </w:pPr>
    <w:rPr>
      <w:rFonts w:ascii="Arial" w:eastAsia="Times New Roman" w:hAnsi="Arial" w:cs="Arial"/>
      <w:sz w:val="24"/>
      <w:szCs w:val="24"/>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character" w:styleId="Forte">
    <w:name w:val="Strong"/>
    <w:qFormat/>
    <w:rsid w:val="00B7438C"/>
    <w:rPr>
      <w:b/>
      <w:bCs/>
    </w:rPr>
  </w:style>
  <w:style w:type="paragraph" w:styleId="Textodenotadefim">
    <w:name w:val="endnote text"/>
    <w:basedOn w:val="Normal"/>
    <w:link w:val="TextodenotadefimChar"/>
    <w:uiPriority w:val="99"/>
    <w:semiHidden/>
    <w:unhideWhenUsed/>
    <w:rsid w:val="00232512"/>
    <w:rPr>
      <w:rFonts w:cs="Times New Roman"/>
      <w:sz w:val="20"/>
      <w:szCs w:val="20"/>
      <w:lang w:val="x-none"/>
    </w:rPr>
  </w:style>
  <w:style w:type="character" w:customStyle="1" w:styleId="TextodenotadefimChar">
    <w:name w:val="Texto de nota de fim Char"/>
    <w:link w:val="Textodenotadefim"/>
    <w:uiPriority w:val="99"/>
    <w:semiHidden/>
    <w:rsid w:val="00232512"/>
    <w:rPr>
      <w:rFonts w:ascii="Calibri" w:eastAsia="Calibri" w:hAnsi="Calibri" w:cs="Calibri"/>
      <w:lang w:eastAsia="ar-SA"/>
    </w:rPr>
  </w:style>
  <w:style w:type="character" w:styleId="Refdenotadefim">
    <w:name w:val="endnote reference"/>
    <w:uiPriority w:val="99"/>
    <w:semiHidden/>
    <w:unhideWhenUsed/>
    <w:rsid w:val="00232512"/>
    <w:rPr>
      <w:vertAlign w:val="superscript"/>
    </w:rPr>
  </w:style>
  <w:style w:type="paragraph" w:styleId="Textodenotaderodap">
    <w:name w:val="footnote text"/>
    <w:basedOn w:val="Normal"/>
    <w:link w:val="TextodenotaderodapChar"/>
    <w:uiPriority w:val="99"/>
    <w:semiHidden/>
    <w:unhideWhenUsed/>
    <w:rsid w:val="00232512"/>
    <w:rPr>
      <w:rFonts w:cs="Times New Roman"/>
      <w:sz w:val="20"/>
      <w:szCs w:val="20"/>
      <w:lang w:val="x-none"/>
    </w:rPr>
  </w:style>
  <w:style w:type="character" w:customStyle="1" w:styleId="TextodenotaderodapChar">
    <w:name w:val="Texto de nota de rodapé Char"/>
    <w:link w:val="Textodenotaderodap"/>
    <w:uiPriority w:val="99"/>
    <w:semiHidden/>
    <w:rsid w:val="00232512"/>
    <w:rPr>
      <w:rFonts w:ascii="Calibri" w:eastAsia="Calibri" w:hAnsi="Calibri" w:cs="Calibri"/>
      <w:lang w:eastAsia="ar-SA"/>
    </w:rPr>
  </w:style>
  <w:style w:type="character" w:styleId="Refdenotaderodap">
    <w:name w:val="footnote reference"/>
    <w:uiPriority w:val="99"/>
    <w:semiHidden/>
    <w:unhideWhenUsed/>
    <w:rsid w:val="00232512"/>
    <w:rPr>
      <w:vertAlign w:val="superscript"/>
    </w:rPr>
  </w:style>
  <w:style w:type="paragraph" w:customStyle="1" w:styleId="aCorpo">
    <w:name w:val="aCorpo"/>
    <w:autoRedefine/>
    <w:qFormat/>
    <w:rsid w:val="00C3558A"/>
    <w:pPr>
      <w:spacing w:line="360" w:lineRule="auto"/>
      <w:ind w:firstLine="851"/>
      <w:jc w:val="both"/>
    </w:pPr>
    <w:rPr>
      <w:bCs/>
      <w:sz w:val="24"/>
      <w:szCs w:val="24"/>
    </w:rPr>
  </w:style>
  <w:style w:type="paragraph" w:styleId="NormalWeb">
    <w:name w:val="Normal (Web)"/>
    <w:basedOn w:val="Normal"/>
    <w:uiPriority w:val="99"/>
    <w:unhideWhenUsed/>
    <w:rsid w:val="00DC01A3"/>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F7C72"/>
    <w:pPr>
      <w:suppressAutoHyphens w:val="0"/>
      <w:spacing w:after="200" w:line="276" w:lineRule="auto"/>
      <w:ind w:left="720"/>
      <w:contextualSpacing/>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C96B0-31A0-40F2-AF0D-9BFD12C6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3699</Words>
  <Characters>19976</Characters>
  <Application>Microsoft Office Word</Application>
  <DocSecurity>0</DocSecurity>
  <Lines>166</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Dominguini</dc:creator>
  <cp:keywords/>
  <cp:lastModifiedBy>Manu</cp:lastModifiedBy>
  <cp:revision>3</cp:revision>
  <cp:lastPrinted>2018-05-15T04:19:00Z</cp:lastPrinted>
  <dcterms:created xsi:type="dcterms:W3CDTF">2018-05-15T04:19:00Z</dcterms:created>
  <dcterms:modified xsi:type="dcterms:W3CDTF">2018-05-15T04:29:00Z</dcterms:modified>
</cp:coreProperties>
</file>