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C6" w:rsidRDefault="00321172" w:rsidP="008871C6">
      <w:pPr>
        <w:pStyle w:val="Subttulo"/>
        <w:rPr>
          <w:bCs/>
          <w:i w:val="0"/>
          <w:color w:val="000000"/>
          <w:sz w:val="26"/>
          <w:szCs w:val="24"/>
        </w:rPr>
      </w:pPr>
      <w:r>
        <w:rPr>
          <w:bCs/>
          <w:i w:val="0"/>
          <w:color w:val="000000"/>
          <w:sz w:val="24"/>
          <w:szCs w:val="24"/>
        </w:rPr>
        <w:t>A música rap em Manaus: seguindo os rastros desta Hidra Urbana</w:t>
      </w:r>
      <w:r w:rsidR="008871C6">
        <w:rPr>
          <w:rStyle w:val="Caracteresdenotaderodap"/>
          <w:color w:val="000000"/>
          <w:sz w:val="24"/>
          <w:szCs w:val="24"/>
        </w:rPr>
        <w:footnoteReference w:id="1"/>
      </w:r>
    </w:p>
    <w:p w:rsidR="008871C6" w:rsidRDefault="008871C6" w:rsidP="008871C6">
      <w:pPr>
        <w:pStyle w:val="Subttulo"/>
        <w:rPr>
          <w:bCs/>
          <w:i w:val="0"/>
          <w:color w:val="000000"/>
          <w:sz w:val="26"/>
          <w:szCs w:val="24"/>
        </w:rPr>
      </w:pPr>
    </w:p>
    <w:p w:rsidR="008871C6" w:rsidRDefault="00321172" w:rsidP="008871C6">
      <w:pPr>
        <w:pStyle w:val="Subttulo"/>
        <w:rPr>
          <w:b w:val="0"/>
          <w:i w:val="0"/>
          <w:color w:val="000000"/>
          <w:sz w:val="24"/>
          <w:szCs w:val="24"/>
        </w:rPr>
      </w:pPr>
      <w:r>
        <w:rPr>
          <w:b w:val="0"/>
          <w:i w:val="0"/>
          <w:color w:val="000000"/>
          <w:sz w:val="24"/>
          <w:szCs w:val="24"/>
        </w:rPr>
        <w:t xml:space="preserve">Sidney Barata de </w:t>
      </w:r>
      <w:r w:rsidR="008871C6">
        <w:rPr>
          <w:b w:val="0"/>
          <w:i w:val="0"/>
          <w:color w:val="000000"/>
          <w:sz w:val="24"/>
          <w:szCs w:val="24"/>
        </w:rPr>
        <w:t>A</w:t>
      </w:r>
      <w:r>
        <w:rPr>
          <w:b w:val="0"/>
          <w:i w:val="0"/>
          <w:color w:val="000000"/>
          <w:sz w:val="24"/>
          <w:szCs w:val="24"/>
        </w:rPr>
        <w:t>GUIAR</w:t>
      </w:r>
      <w:r w:rsidR="008871C6">
        <w:rPr>
          <w:rStyle w:val="Caracteresdenotaderodap"/>
          <w:color w:val="000000"/>
          <w:sz w:val="24"/>
          <w:szCs w:val="24"/>
        </w:rPr>
        <w:footnoteReference w:id="2"/>
      </w:r>
    </w:p>
    <w:p w:rsidR="008871C6" w:rsidRDefault="00C87894" w:rsidP="008871C6">
      <w:pPr>
        <w:pStyle w:val="Subttulo"/>
        <w:rPr>
          <w:b w:val="0"/>
          <w:i w:val="0"/>
          <w:color w:val="000000"/>
          <w:sz w:val="24"/>
          <w:szCs w:val="24"/>
        </w:rPr>
      </w:pPr>
      <w:r>
        <w:rPr>
          <w:b w:val="0"/>
          <w:i w:val="0"/>
          <w:color w:val="000000"/>
          <w:sz w:val="24"/>
          <w:szCs w:val="24"/>
        </w:rPr>
        <w:t>Michel JUSTAMAND</w:t>
      </w:r>
      <w:r w:rsidR="008871C6">
        <w:rPr>
          <w:rStyle w:val="Caracteresdenotaderodap"/>
          <w:color w:val="000000"/>
          <w:sz w:val="24"/>
          <w:szCs w:val="24"/>
        </w:rPr>
        <w:footnoteReference w:id="3"/>
      </w:r>
    </w:p>
    <w:p w:rsidR="008871C6" w:rsidRDefault="008871C6" w:rsidP="008871C6">
      <w:pPr>
        <w:pStyle w:val="Subttulo"/>
        <w:rPr>
          <w:b w:val="0"/>
          <w:i w:val="0"/>
          <w:color w:val="000000"/>
          <w:sz w:val="24"/>
          <w:szCs w:val="24"/>
        </w:rPr>
      </w:pPr>
    </w:p>
    <w:p w:rsidR="008871C6" w:rsidRDefault="008871C6" w:rsidP="008871C6">
      <w:pPr>
        <w:pStyle w:val="Subttulo"/>
        <w:rPr>
          <w:b w:val="0"/>
          <w:bCs/>
          <w:i w:val="0"/>
          <w:color w:val="000000"/>
          <w:sz w:val="24"/>
          <w:szCs w:val="24"/>
        </w:rPr>
      </w:pPr>
    </w:p>
    <w:p w:rsidR="008871C6" w:rsidRDefault="008871C6" w:rsidP="008871C6">
      <w:pPr>
        <w:pStyle w:val="Subttulo"/>
        <w:rPr>
          <w:bCs/>
          <w:i w:val="0"/>
          <w:color w:val="000000"/>
          <w:sz w:val="24"/>
          <w:szCs w:val="24"/>
        </w:rPr>
      </w:pPr>
    </w:p>
    <w:p w:rsidR="008871C6" w:rsidRDefault="008871C6" w:rsidP="008871C6">
      <w:pPr>
        <w:pStyle w:val="Subttulo"/>
        <w:jc w:val="left"/>
        <w:rPr>
          <w:bCs/>
          <w:i w:val="0"/>
          <w:color w:val="000000"/>
          <w:sz w:val="24"/>
          <w:szCs w:val="24"/>
          <w:lang w:val="en-US"/>
        </w:rPr>
      </w:pPr>
      <w:r>
        <w:rPr>
          <w:bCs/>
          <w:i w:val="0"/>
          <w:color w:val="000000"/>
          <w:sz w:val="24"/>
          <w:szCs w:val="24"/>
          <w:lang w:val="en-US"/>
        </w:rPr>
        <w:t>R</w:t>
      </w:r>
      <w:r w:rsidR="0018709A">
        <w:rPr>
          <w:bCs/>
          <w:i w:val="0"/>
          <w:color w:val="000000"/>
          <w:sz w:val="24"/>
          <w:szCs w:val="24"/>
          <w:lang w:val="en-US"/>
        </w:rPr>
        <w:t>ESUM</w:t>
      </w:r>
      <w:r>
        <w:rPr>
          <w:bCs/>
          <w:i w:val="0"/>
          <w:color w:val="000000"/>
          <w:sz w:val="24"/>
          <w:szCs w:val="24"/>
          <w:lang w:val="en-US"/>
        </w:rPr>
        <w:t>O</w:t>
      </w:r>
    </w:p>
    <w:p w:rsidR="008871C6" w:rsidRDefault="008871C6" w:rsidP="008871C6">
      <w:pPr>
        <w:pStyle w:val="Subttulo"/>
        <w:rPr>
          <w:bCs/>
          <w:i w:val="0"/>
          <w:color w:val="000000"/>
          <w:sz w:val="24"/>
          <w:szCs w:val="24"/>
          <w:lang w:val="en-US"/>
        </w:rPr>
      </w:pPr>
    </w:p>
    <w:p w:rsidR="004062C0" w:rsidRDefault="004062C0" w:rsidP="004062C0">
      <w:pPr>
        <w:spacing w:after="160" w:line="360" w:lineRule="auto"/>
        <w:jc w:val="both"/>
        <w:rPr>
          <w:rFonts w:eastAsiaTheme="minorHAnsi"/>
          <w:lang w:eastAsia="en-US"/>
        </w:rPr>
      </w:pPr>
      <w:r w:rsidRPr="004062C0">
        <w:rPr>
          <w:rFonts w:eastAsiaTheme="minorHAnsi"/>
          <w:lang w:eastAsia="en-US"/>
        </w:rPr>
        <w:t xml:space="preserve">O </w:t>
      </w:r>
      <w:r w:rsidRPr="004062C0">
        <w:rPr>
          <w:rFonts w:eastAsiaTheme="minorHAnsi"/>
          <w:i/>
          <w:lang w:eastAsia="en-US"/>
        </w:rPr>
        <w:t>hip hop</w:t>
      </w:r>
      <w:r w:rsidRPr="004062C0">
        <w:rPr>
          <w:rFonts w:eastAsiaTheme="minorHAnsi"/>
          <w:lang w:eastAsia="en-US"/>
        </w:rPr>
        <w:t xml:space="preserve"> na cidade de Manaus apresenta-se como uma Hidra Urbana, por causa da sua capacidade de recriar seus conceitos, estéticas sonoras, corporais e visuais. Mas sempre mantendo sua coluna cervical que pode ser retratada pelos seus quatro elementos constituintes (</w:t>
      </w:r>
      <w:r w:rsidRPr="004062C0">
        <w:rPr>
          <w:rFonts w:eastAsiaTheme="minorHAnsi"/>
          <w:i/>
          <w:lang w:eastAsia="en-US"/>
        </w:rPr>
        <w:t>rap, dj, breakdance e grafitti</w:t>
      </w:r>
      <w:r w:rsidRPr="004062C0">
        <w:rPr>
          <w:rFonts w:eastAsiaTheme="minorHAnsi"/>
          <w:lang w:eastAsia="en-US"/>
        </w:rPr>
        <w:t xml:space="preserve">). Neste trabalho exporemos alguns apontamentos sobre a música </w:t>
      </w:r>
      <w:r w:rsidRPr="004062C0">
        <w:rPr>
          <w:rFonts w:eastAsiaTheme="minorHAnsi"/>
          <w:i/>
          <w:lang w:eastAsia="en-US"/>
        </w:rPr>
        <w:t>rap</w:t>
      </w:r>
      <w:r w:rsidRPr="004062C0">
        <w:rPr>
          <w:rFonts w:eastAsiaTheme="minorHAnsi"/>
          <w:lang w:eastAsia="en-US"/>
        </w:rPr>
        <w:t xml:space="preserve"> na cidade de Manaus e como ao longo das últimas décadas, esta manifestação musical vem conquistando espaços nas periferias do Brasil e do mundo. Faremos um breve </w:t>
      </w:r>
      <w:r w:rsidRPr="004062C0">
        <w:rPr>
          <w:rFonts w:eastAsiaTheme="minorHAnsi"/>
          <w:i/>
          <w:lang w:eastAsia="en-US"/>
        </w:rPr>
        <w:t>tour</w:t>
      </w:r>
      <w:r w:rsidRPr="004062C0">
        <w:rPr>
          <w:rFonts w:eastAsiaTheme="minorHAnsi"/>
          <w:lang w:eastAsia="en-US"/>
        </w:rPr>
        <w:t xml:space="preserve"> histórico e virtual pelo ritmo a partir do acesso e utilização da tecnologia dos leitores de barras bidimensional conhecidos como </w:t>
      </w:r>
      <w:r w:rsidRPr="004062C0">
        <w:rPr>
          <w:rFonts w:eastAsiaTheme="minorHAnsi"/>
          <w:i/>
          <w:lang w:eastAsia="en-US"/>
        </w:rPr>
        <w:t xml:space="preserve">QR Code (Quick Response Code) </w:t>
      </w:r>
      <w:r w:rsidRPr="004062C0">
        <w:rPr>
          <w:rFonts w:eastAsiaTheme="minorHAnsi"/>
          <w:lang w:eastAsia="en-US"/>
        </w:rPr>
        <w:t>ou Código de Resposta Rápida em língua portuguesa. Uma tentativa de facilitar o processo de ensino e aprendizagem no espaço escolar sobre as temáticas da História da cultura africana e afro-brasileira.</w:t>
      </w:r>
    </w:p>
    <w:p w:rsidR="008871C6" w:rsidRDefault="008871C6" w:rsidP="008871C6">
      <w:pPr>
        <w:pStyle w:val="NormalWeb"/>
        <w:spacing w:before="0" w:after="0"/>
        <w:jc w:val="both"/>
      </w:pPr>
      <w:r>
        <w:rPr>
          <w:b/>
          <w:bCs/>
        </w:rPr>
        <w:t>PALAVRAS-CHAVE:</w:t>
      </w:r>
      <w:r>
        <w:t xml:space="preserve"> </w:t>
      </w:r>
      <w:r w:rsidR="004062C0" w:rsidRPr="00C472BC">
        <w:rPr>
          <w:i/>
        </w:rPr>
        <w:t>Hip hop</w:t>
      </w:r>
      <w:r w:rsidR="00D54973">
        <w:rPr>
          <w:i/>
        </w:rPr>
        <w:t>;</w:t>
      </w:r>
      <w:r w:rsidR="004062C0">
        <w:t xml:space="preserve"> Música </w:t>
      </w:r>
      <w:r w:rsidR="004062C0" w:rsidRPr="00C472BC">
        <w:rPr>
          <w:i/>
        </w:rPr>
        <w:t>rap</w:t>
      </w:r>
      <w:r w:rsidR="00D54973">
        <w:rPr>
          <w:i/>
        </w:rPr>
        <w:t>;</w:t>
      </w:r>
      <w:r w:rsidR="004062C0">
        <w:t xml:space="preserve"> Educação</w:t>
      </w:r>
      <w:r w:rsidR="00584578">
        <w:t xml:space="preserve">; </w:t>
      </w:r>
      <w:r w:rsidR="004062C0">
        <w:t>Manaus.</w:t>
      </w:r>
    </w:p>
    <w:p w:rsidR="008871C6" w:rsidRDefault="008871C6" w:rsidP="008871C6">
      <w:pPr>
        <w:pStyle w:val="NormalWeb"/>
        <w:spacing w:before="0" w:after="0"/>
        <w:jc w:val="both"/>
      </w:pPr>
    </w:p>
    <w:p w:rsidR="004062C0" w:rsidRPr="004062C0" w:rsidRDefault="004062C0" w:rsidP="004062C0">
      <w:pPr>
        <w:shd w:val="clear" w:color="auto" w:fill="FFFFFF"/>
        <w:spacing w:line="360" w:lineRule="auto"/>
        <w:ind w:firstLine="851"/>
        <w:jc w:val="both"/>
        <w:rPr>
          <w:color w:val="000000" w:themeColor="text1"/>
        </w:rPr>
      </w:pPr>
      <w:r w:rsidRPr="004062C0">
        <w:rPr>
          <w:color w:val="000000" w:themeColor="text1"/>
        </w:rPr>
        <w:t>A promulgação da Lei 10.639/2003 e alterada pela Lei 11.645/2008, que torna obrigatório o ensino da História e Cultura afro-brasileira e africana em todas as escolas públicas e particulares, do ensino fundamental até o ensino médio, foi um marco fundamental nos processos históricos de lutas e conquistas do movimento negro organizado e das camadas da sociedade mais progressistas, principalmente no campo do debate da educação.</w:t>
      </w:r>
    </w:p>
    <w:p w:rsidR="004062C0" w:rsidRPr="004062C0" w:rsidRDefault="004062C0" w:rsidP="004062C0">
      <w:pPr>
        <w:shd w:val="clear" w:color="auto" w:fill="FFFFFF"/>
        <w:spacing w:line="360" w:lineRule="auto"/>
        <w:ind w:firstLine="851"/>
        <w:jc w:val="both"/>
        <w:rPr>
          <w:color w:val="000000" w:themeColor="text1"/>
        </w:rPr>
      </w:pPr>
      <w:r w:rsidRPr="004062C0">
        <w:rPr>
          <w:color w:val="000000" w:themeColor="text1"/>
        </w:rPr>
        <w:lastRenderedPageBreak/>
        <w:t>Com a referida legislação também fica instituído o dia nacional da Consciência Negra que relembra a data da morte do líder quilombola Zumbi dos Palmares.</w:t>
      </w:r>
    </w:p>
    <w:p w:rsidR="004062C0" w:rsidRPr="004062C0" w:rsidRDefault="004062C0" w:rsidP="004062C0">
      <w:pPr>
        <w:shd w:val="clear" w:color="auto" w:fill="FFFFFF"/>
        <w:spacing w:line="360" w:lineRule="auto"/>
        <w:ind w:firstLine="851"/>
        <w:jc w:val="both"/>
        <w:rPr>
          <w:color w:val="000000" w:themeColor="text1"/>
        </w:rPr>
      </w:pPr>
      <w:r w:rsidRPr="004062C0">
        <w:rPr>
          <w:color w:val="000000" w:themeColor="text1"/>
        </w:rPr>
        <w:t>Após este importante passo dado para o resgate histórico da cultura negra no Brasil, grande parte dos profissionais da educação precisou se preparar para ressaltar a contribuição de matrizes africanas na constituição e formação da sociedade brasileira. </w:t>
      </w:r>
    </w:p>
    <w:p w:rsidR="004062C0" w:rsidRPr="004062C0" w:rsidRDefault="004062C0" w:rsidP="004062C0">
      <w:pPr>
        <w:shd w:val="clear" w:color="auto" w:fill="FFFFFF"/>
        <w:spacing w:line="360" w:lineRule="auto"/>
        <w:ind w:firstLine="851"/>
        <w:jc w:val="both"/>
        <w:rPr>
          <w:color w:val="000000" w:themeColor="text1"/>
        </w:rPr>
      </w:pPr>
      <w:r w:rsidRPr="004062C0">
        <w:rPr>
          <w:rFonts w:eastAsiaTheme="minorHAnsi"/>
          <w:lang w:eastAsia="en-US"/>
        </w:rPr>
        <w:t>Esta significativa demarcação, no primeiro momento, abriu mais lacunas do que construiu travessias ou pontes, pois, a</w:t>
      </w:r>
      <w:r w:rsidRPr="004062C0">
        <w:rPr>
          <w:color w:val="000000" w:themeColor="text1"/>
        </w:rPr>
        <w:t xml:space="preserve"> falta de preparo dos educadores e educadoras para esta empreitada era perceptível. Essas dificuldades vêm desde as deficitárias formações nos bancos das universidades, cujos currículos não previam ou pior, negligenciavam a existência da obrigatoriedade destas temáticas</w:t>
      </w:r>
      <w:r w:rsidR="005C34E0">
        <w:rPr>
          <w:color w:val="000000" w:themeColor="text1"/>
        </w:rPr>
        <w:t>, até a ausência das secretarias de educação, no seu papel de fomentadoras desta empreitada</w:t>
      </w:r>
      <w:r w:rsidRPr="004062C0">
        <w:rPr>
          <w:color w:val="000000" w:themeColor="text1"/>
        </w:rPr>
        <w:t>.</w:t>
      </w:r>
    </w:p>
    <w:p w:rsidR="004062C0" w:rsidRPr="004062C0" w:rsidRDefault="004062C0" w:rsidP="005C34E0">
      <w:pPr>
        <w:shd w:val="clear" w:color="auto" w:fill="FFFFFF"/>
        <w:spacing w:line="360" w:lineRule="auto"/>
        <w:ind w:firstLine="851"/>
        <w:jc w:val="both"/>
        <w:rPr>
          <w:rFonts w:eastAsiaTheme="minorHAnsi"/>
          <w:lang w:eastAsia="en-US"/>
        </w:rPr>
      </w:pPr>
      <w:r w:rsidRPr="004062C0">
        <w:rPr>
          <w:color w:val="000000" w:themeColor="text1"/>
        </w:rPr>
        <w:t>O material didático, que na sua maior parte não estava ou está adequado às novas exigências e realidades para uma abordagem deste conteúdo no espaço escolar vem ganhando fôlego.</w:t>
      </w:r>
      <w:r w:rsidR="005C34E0" w:rsidRPr="004062C0">
        <w:rPr>
          <w:rFonts w:eastAsiaTheme="minorHAnsi"/>
          <w:lang w:eastAsia="en-US"/>
        </w:rPr>
        <w:t xml:space="preserve"> </w:t>
      </w:r>
      <w:r w:rsidRPr="004062C0">
        <w:rPr>
          <w:rFonts w:eastAsiaTheme="minorHAnsi"/>
          <w:lang w:eastAsia="en-US"/>
        </w:rPr>
        <w:t>Houve um avanço lento</w:t>
      </w:r>
      <w:r w:rsidR="0078556E">
        <w:rPr>
          <w:rFonts w:eastAsiaTheme="minorHAnsi"/>
          <w:lang w:eastAsia="en-US"/>
        </w:rPr>
        <w:t>, gradativo</w:t>
      </w:r>
      <w:r w:rsidRPr="004062C0">
        <w:rPr>
          <w:rFonts w:eastAsiaTheme="minorHAnsi"/>
          <w:lang w:eastAsia="en-US"/>
        </w:rPr>
        <w:t xml:space="preserve"> e considerável nestes campos, mas ainda há muito que ser perseguido.</w:t>
      </w:r>
      <w:r w:rsidR="005C34E0">
        <w:rPr>
          <w:rStyle w:val="Refdenotaderodap"/>
          <w:rFonts w:eastAsiaTheme="minorHAnsi"/>
          <w:lang w:eastAsia="en-US"/>
        </w:rPr>
        <w:footnoteReference w:id="4"/>
      </w:r>
      <w:r w:rsidRPr="004062C0">
        <w:rPr>
          <w:rFonts w:eastAsiaTheme="minorHAnsi"/>
          <w:lang w:eastAsia="en-US"/>
        </w:rPr>
        <w:t xml:space="preserve">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Entendemos que as fontes para o trabalho do historiador têm se ampliado, principalmente neste período em que as Novas Tecnologias de Informação e Comunicação (NTIC) foram solidificadas, a velocidade da informação quebra a barreira do som tamanha sua amplitude e o processo de globalização derrubando ou encurtando fronteiras está posta como realidade factível.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Os historiadores Ciro Flamarion e Ana Maria Mauad (1997) nos últimos anos do século XX, já apontavam para estas características:</w:t>
      </w:r>
    </w:p>
    <w:p w:rsidR="004062C0" w:rsidRPr="004062C0" w:rsidRDefault="004062C0" w:rsidP="004062C0">
      <w:pPr>
        <w:spacing w:after="160"/>
        <w:ind w:left="2268"/>
        <w:jc w:val="both"/>
        <w:rPr>
          <w:rFonts w:eastAsiaTheme="minorHAnsi"/>
          <w:sz w:val="22"/>
          <w:szCs w:val="22"/>
          <w:lang w:eastAsia="en-US"/>
        </w:rPr>
      </w:pPr>
      <w:r w:rsidRPr="004062C0">
        <w:rPr>
          <w:rFonts w:eastAsiaTheme="minorHAnsi"/>
          <w:sz w:val="22"/>
          <w:szCs w:val="22"/>
          <w:lang w:eastAsia="en-US"/>
        </w:rPr>
        <w:t>De lá para cá, tanto a noção de documento quanto a de texto continuaram a ampliar-se. Agora, todos os vestígios do passado são considerados matéria para o historiador. Desta forma, novos textos, tais como a pintura, o cinema, a fotografia etc., foram incluídos no elenco de fontes dignas de fazer parte da história e passíveis de leitura por parte do historiador (CARDOSO; MAUAD, 1997, p. 402).</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lastRenderedPageBreak/>
        <w:t>Compreendemos que a pesquisa histórica contemporânea apresenta uma tendência que “está promovendo uma aproximação da história com outras disciplinas das ciências humanas, no sentido de desenvolver uma metodologia adequada aos novos tipos de textos” (CARDOSO; MAUAD, 1997, p. 402).</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Um destes tipos de textos é a música, neste estudo, especificamente, a música negra. Através desse desenvolvimento de inéditas práticas pedagógicas que tentam dar conta da música como manifestação cultural que desperta a atenção para letras, contexto e produção dela. Para Regina Oliveira (2012) “essa linguagem permite aproximações com as realidades vivenciadas pelos alunos e suas famílias, podendo se transformar em instrumento de aprendizagem e possibilidade de discussão da História” (2012, p. 61).</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De acordo com a autora:</w:t>
      </w:r>
    </w:p>
    <w:p w:rsidR="004062C0" w:rsidRPr="004062C0" w:rsidRDefault="004062C0" w:rsidP="004062C0">
      <w:pPr>
        <w:spacing w:after="160"/>
        <w:ind w:left="2268"/>
        <w:jc w:val="both"/>
        <w:rPr>
          <w:rFonts w:eastAsiaTheme="minorHAnsi"/>
          <w:sz w:val="22"/>
          <w:szCs w:val="22"/>
          <w:lang w:eastAsia="en-US"/>
        </w:rPr>
      </w:pPr>
      <w:r w:rsidRPr="004062C0">
        <w:rPr>
          <w:rFonts w:eastAsiaTheme="minorHAnsi"/>
          <w:sz w:val="22"/>
          <w:szCs w:val="22"/>
          <w:lang w:eastAsia="en-US"/>
        </w:rPr>
        <w:t xml:space="preserve">Percebemos a música desde muito cedo em nosso cotidiano, desde a infância. A música é utilizada não somente para embalar o sono das crianças, mas também faz parte de várias brincadeiras, está presente em diversos rituais religiosos, além de ser um elemento que mobiliza nossa memória e sentimentos (OLIVEIRA, 2012, p. 61).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Além da música</w:t>
      </w:r>
      <w:r w:rsidR="005C34E0">
        <w:rPr>
          <w:rFonts w:eastAsiaTheme="minorHAnsi"/>
          <w:lang w:eastAsia="en-US"/>
        </w:rPr>
        <w:t>,</w:t>
      </w:r>
      <w:r w:rsidRPr="004062C0">
        <w:rPr>
          <w:rFonts w:eastAsiaTheme="minorHAnsi"/>
          <w:lang w:eastAsia="en-US"/>
        </w:rPr>
        <w:t xml:space="preserve"> po</w:t>
      </w:r>
      <w:r w:rsidR="005C34E0">
        <w:rPr>
          <w:rFonts w:eastAsiaTheme="minorHAnsi"/>
          <w:lang w:eastAsia="en-US"/>
        </w:rPr>
        <w:t>demos</w:t>
      </w:r>
      <w:r w:rsidRPr="004062C0">
        <w:rPr>
          <w:rFonts w:eastAsiaTheme="minorHAnsi"/>
          <w:lang w:eastAsia="en-US"/>
        </w:rPr>
        <w:t xml:space="preserve"> apresentar uma miríade de linguagens para ensinar os conteúdos da disciplina História. Hoje a exibição de “filmes históricos”, artes gráficas, curta metragens, </w:t>
      </w:r>
      <w:r w:rsidRPr="004062C0">
        <w:rPr>
          <w:rFonts w:eastAsiaTheme="minorHAnsi"/>
          <w:i/>
          <w:lang w:eastAsia="en-US"/>
        </w:rPr>
        <w:t>tokusatsu</w:t>
      </w:r>
      <w:r w:rsidRPr="004062C0">
        <w:rPr>
          <w:rFonts w:eastAsiaTheme="minorHAnsi"/>
          <w:lang w:eastAsia="en-US"/>
        </w:rPr>
        <w:t xml:space="preserve"> (filmes e seriados de heróis japoneses), </w:t>
      </w:r>
      <w:r w:rsidRPr="004062C0">
        <w:rPr>
          <w:rFonts w:eastAsiaTheme="minorHAnsi"/>
          <w:i/>
          <w:lang w:eastAsia="en-US"/>
        </w:rPr>
        <w:t>mangás</w:t>
      </w:r>
      <w:r w:rsidRPr="004062C0">
        <w:rPr>
          <w:rFonts w:eastAsiaTheme="minorHAnsi"/>
          <w:lang w:eastAsia="en-US"/>
        </w:rPr>
        <w:t xml:space="preserve"> (gibis japoneses), </w:t>
      </w:r>
      <w:r w:rsidRPr="004062C0">
        <w:rPr>
          <w:rFonts w:eastAsiaTheme="minorHAnsi"/>
          <w:i/>
          <w:lang w:eastAsia="en-US"/>
        </w:rPr>
        <w:t xml:space="preserve">animes </w:t>
      </w:r>
      <w:r w:rsidRPr="004062C0">
        <w:rPr>
          <w:rFonts w:eastAsiaTheme="minorHAnsi"/>
          <w:lang w:eastAsia="en-US"/>
        </w:rPr>
        <w:t xml:space="preserve">(desenhos animados japoneses), </w:t>
      </w:r>
      <w:r w:rsidRPr="004062C0">
        <w:rPr>
          <w:rFonts w:eastAsiaTheme="minorHAnsi"/>
          <w:i/>
          <w:lang w:eastAsia="en-US"/>
        </w:rPr>
        <w:t>spoilers</w:t>
      </w:r>
      <w:r w:rsidRPr="004062C0">
        <w:rPr>
          <w:rFonts w:eastAsiaTheme="minorHAnsi"/>
          <w:lang w:eastAsia="en-US"/>
        </w:rPr>
        <w:t xml:space="preserve"> (significa um </w:t>
      </w:r>
      <w:r w:rsidRPr="004062C0">
        <w:rPr>
          <w:rFonts w:eastAsiaTheme="minorHAnsi"/>
          <w:i/>
          <w:lang w:eastAsia="en-US"/>
        </w:rPr>
        <w:t>estraga prazeres</w:t>
      </w:r>
      <w:r w:rsidRPr="004062C0">
        <w:rPr>
          <w:rFonts w:eastAsiaTheme="minorHAnsi"/>
          <w:lang w:eastAsia="en-US"/>
        </w:rPr>
        <w:t xml:space="preserve"> que revela o conteúdo de filmes e livros), documentários e videoclipes são cada vez mais estimulados nos projetos políticos pedagógicos a serem implementados nas escolas.</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Neste texto e em outros escritos, o </w:t>
      </w:r>
      <w:r w:rsidRPr="004062C0">
        <w:rPr>
          <w:rFonts w:eastAsiaTheme="minorHAnsi"/>
          <w:i/>
          <w:lang w:eastAsia="en-US"/>
        </w:rPr>
        <w:t>hip hop</w:t>
      </w:r>
      <w:r w:rsidRPr="004062C0">
        <w:rPr>
          <w:rFonts w:eastAsiaTheme="minorHAnsi"/>
          <w:lang w:eastAsia="en-US"/>
        </w:rPr>
        <w:t xml:space="preserve"> é visto, tratado como uma cultura hereditária da diáspora africana, elemento representante da presença negra em Manaus e como uma temática atual e promissora.</w:t>
      </w:r>
      <w:r w:rsidR="005C34E0">
        <w:rPr>
          <w:rFonts w:eastAsiaTheme="minorHAnsi"/>
          <w:lang w:eastAsia="en-US"/>
        </w:rPr>
        <w:t xml:space="preserve"> Observações que se orientam em estudos já consagrados.</w:t>
      </w:r>
      <w:r w:rsidR="005C34E0">
        <w:rPr>
          <w:rStyle w:val="Refdenotaderodap"/>
          <w:rFonts w:eastAsiaTheme="minorHAnsi"/>
          <w:lang w:eastAsia="en-US"/>
        </w:rPr>
        <w:footnoteReference w:id="5"/>
      </w:r>
      <w:r w:rsidR="005C34E0">
        <w:rPr>
          <w:rFonts w:eastAsiaTheme="minorHAnsi"/>
          <w:lang w:eastAsia="en-US"/>
        </w:rPr>
        <w:t xml:space="preserve">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lastRenderedPageBreak/>
        <w:t xml:space="preserve">Seguindo estes conselhos e boas práticas, aqui trabalharemos apenas com videoclipes para justamente colaborar com o conhecimento musical sobre este estilo de música que toca nas rádios comerciais (principalmente a música </w:t>
      </w:r>
      <w:r w:rsidRPr="0029256D">
        <w:rPr>
          <w:rFonts w:eastAsiaTheme="minorHAnsi"/>
          <w:i/>
          <w:lang w:eastAsia="en-US"/>
        </w:rPr>
        <w:t>rap</w:t>
      </w:r>
      <w:r w:rsidRPr="004062C0">
        <w:rPr>
          <w:rFonts w:eastAsiaTheme="minorHAnsi"/>
          <w:lang w:eastAsia="en-US"/>
        </w:rPr>
        <w:t xml:space="preserve"> norte-americana) ou comunitárias e nas casas de </w:t>
      </w:r>
      <w:r w:rsidRPr="004062C0">
        <w:rPr>
          <w:rFonts w:eastAsiaTheme="minorHAnsi"/>
          <w:i/>
          <w:lang w:eastAsia="en-US"/>
        </w:rPr>
        <w:t xml:space="preserve">shows </w:t>
      </w:r>
      <w:r w:rsidRPr="004062C0">
        <w:rPr>
          <w:rFonts w:eastAsiaTheme="minorHAnsi"/>
          <w:lang w:eastAsia="en-US"/>
        </w:rPr>
        <w:t>espalhadas pelo Brasil.</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Os aplicativos, principalmente para telefones celulares também são de imensa contribuição para a prática didática neste estudo em tela. As tecnologias dos </w:t>
      </w:r>
      <w:r w:rsidRPr="004062C0">
        <w:rPr>
          <w:rFonts w:eastAsiaTheme="minorHAnsi"/>
          <w:i/>
          <w:lang w:eastAsia="en-US"/>
        </w:rPr>
        <w:t>smarthphones</w:t>
      </w:r>
      <w:r w:rsidRPr="004062C0">
        <w:rPr>
          <w:rFonts w:eastAsiaTheme="minorHAnsi"/>
          <w:lang w:eastAsia="en-US"/>
        </w:rPr>
        <w:t xml:space="preserve"> com memória e câmeras fotográficas cada vez mais avançadas e que estão disponíveis nas mãos de grande parte da juventude brasileira (em maior ou menor grau, dependendo do poder aquisitivo do discente ou de sua família), torna-se um instrumento nos processos de ensino e aprendizagem dentro e fora do espaço escolar.</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O leitor ou leitora para terem acesso as informações audiovisuais deste estudo</w:t>
      </w:r>
      <w:r w:rsidR="0044788B">
        <w:rPr>
          <w:rFonts w:eastAsiaTheme="minorHAnsi"/>
          <w:lang w:eastAsia="en-US"/>
        </w:rPr>
        <w:t>,</w:t>
      </w:r>
      <w:r w:rsidRPr="004062C0">
        <w:rPr>
          <w:rFonts w:eastAsiaTheme="minorHAnsi"/>
          <w:lang w:eastAsia="en-US"/>
        </w:rPr>
        <w:t xml:space="preserve"> devem </w:t>
      </w:r>
      <w:r w:rsidR="0044788B">
        <w:rPr>
          <w:rFonts w:eastAsiaTheme="minorHAnsi"/>
          <w:lang w:eastAsia="en-US"/>
        </w:rPr>
        <w:t>“</w:t>
      </w:r>
      <w:r w:rsidRPr="004062C0">
        <w:rPr>
          <w:rFonts w:eastAsiaTheme="minorHAnsi"/>
          <w:lang w:eastAsia="en-US"/>
        </w:rPr>
        <w:t>baixar</w:t>
      </w:r>
      <w:r w:rsidR="0044788B">
        <w:rPr>
          <w:rFonts w:eastAsiaTheme="minorHAnsi"/>
          <w:lang w:eastAsia="en-US"/>
        </w:rPr>
        <w:t>” (</w:t>
      </w:r>
      <w:r w:rsidR="0044788B" w:rsidRPr="0044788B">
        <w:rPr>
          <w:rFonts w:eastAsiaTheme="minorHAnsi"/>
          <w:i/>
          <w:lang w:eastAsia="en-US"/>
        </w:rPr>
        <w:t>douwnload</w:t>
      </w:r>
      <w:r w:rsidR="0044788B">
        <w:rPr>
          <w:rFonts w:eastAsiaTheme="minorHAnsi"/>
          <w:lang w:eastAsia="en-US"/>
        </w:rPr>
        <w:t>)</w:t>
      </w:r>
      <w:r w:rsidRPr="004062C0">
        <w:rPr>
          <w:rFonts w:eastAsiaTheme="minorHAnsi"/>
          <w:lang w:eastAsia="en-US"/>
        </w:rPr>
        <w:t xml:space="preserve"> de forma gratuita o aplicativo de leitura ou </w:t>
      </w:r>
      <w:r w:rsidRPr="004062C0">
        <w:rPr>
          <w:rFonts w:eastAsiaTheme="minorHAnsi"/>
          <w:i/>
          <w:lang w:eastAsia="en-US"/>
        </w:rPr>
        <w:t>scanner</w:t>
      </w:r>
      <w:r w:rsidRPr="004062C0">
        <w:rPr>
          <w:rFonts w:eastAsiaTheme="minorHAnsi"/>
          <w:lang w:eastAsia="en-US"/>
        </w:rPr>
        <w:t xml:space="preserve"> de </w:t>
      </w:r>
      <w:r w:rsidRPr="004062C0">
        <w:rPr>
          <w:rFonts w:eastAsiaTheme="minorHAnsi"/>
          <w:i/>
          <w:lang w:eastAsia="en-US"/>
        </w:rPr>
        <w:t xml:space="preserve">Qr </w:t>
      </w:r>
      <w:r w:rsidR="0044788B">
        <w:rPr>
          <w:rFonts w:eastAsiaTheme="minorHAnsi"/>
          <w:i/>
          <w:lang w:eastAsia="en-US"/>
        </w:rPr>
        <w:t>C</w:t>
      </w:r>
      <w:r w:rsidRPr="004062C0">
        <w:rPr>
          <w:rFonts w:eastAsiaTheme="minorHAnsi"/>
          <w:i/>
          <w:lang w:eastAsia="en-US"/>
        </w:rPr>
        <w:t xml:space="preserve">ode (Quick Response Code) </w:t>
      </w:r>
      <w:r w:rsidRPr="004062C0">
        <w:rPr>
          <w:rFonts w:eastAsiaTheme="minorHAnsi"/>
          <w:lang w:eastAsia="en-US"/>
        </w:rPr>
        <w:t>na rede de computadores mundiais</w:t>
      </w:r>
      <w:r w:rsidRPr="004062C0">
        <w:rPr>
          <w:rFonts w:eastAsiaTheme="minorHAnsi"/>
          <w:i/>
          <w:lang w:eastAsia="en-US"/>
        </w:rPr>
        <w:t xml:space="preserve">. </w:t>
      </w:r>
      <w:r w:rsidRPr="004062C0">
        <w:rPr>
          <w:rFonts w:eastAsiaTheme="minorHAnsi"/>
          <w:lang w:eastAsia="en-US"/>
        </w:rPr>
        <w:t>Assim</w:t>
      </w:r>
      <w:r w:rsidR="0044788B">
        <w:rPr>
          <w:rFonts w:eastAsiaTheme="minorHAnsi"/>
          <w:lang w:eastAsia="en-US"/>
        </w:rPr>
        <w:t>,</w:t>
      </w:r>
      <w:r w:rsidRPr="004062C0">
        <w:rPr>
          <w:rFonts w:eastAsiaTheme="minorHAnsi"/>
          <w:lang w:eastAsia="en-US"/>
        </w:rPr>
        <w:t xml:space="preserve"> passando a tela do celular equipado com câmera fotográfica pela imagem bidimensional </w:t>
      </w:r>
      <w:r w:rsidR="0044788B">
        <w:rPr>
          <w:rFonts w:eastAsiaTheme="minorHAnsi"/>
          <w:lang w:eastAsia="en-US"/>
        </w:rPr>
        <w:t>é só</w:t>
      </w:r>
      <w:r w:rsidRPr="004062C0">
        <w:rPr>
          <w:rFonts w:eastAsiaTheme="minorHAnsi"/>
          <w:lang w:eastAsia="en-US"/>
        </w:rPr>
        <w:t xml:space="preserve"> aguardar ser direcionado para a plataforma do </w:t>
      </w:r>
      <w:r w:rsidRPr="004062C0">
        <w:rPr>
          <w:rFonts w:eastAsiaTheme="minorHAnsi"/>
          <w:i/>
          <w:lang w:eastAsia="en-US"/>
        </w:rPr>
        <w:t>YouTube</w:t>
      </w:r>
      <w:r w:rsidRPr="004062C0">
        <w:rPr>
          <w:rFonts w:eastAsiaTheme="minorHAnsi"/>
          <w:lang w:eastAsia="en-US"/>
        </w:rPr>
        <w:t>, onde encontramos os registros musicais em vídeo aqui apresentados.</w:t>
      </w:r>
    </w:p>
    <w:p w:rsidR="00A147B9" w:rsidRDefault="00A147B9" w:rsidP="004062C0">
      <w:pPr>
        <w:spacing w:after="160" w:line="360" w:lineRule="auto"/>
        <w:ind w:firstLine="851"/>
        <w:jc w:val="both"/>
        <w:rPr>
          <w:rFonts w:eastAsiaTheme="minorHAnsi"/>
          <w:b/>
          <w:sz w:val="28"/>
          <w:szCs w:val="28"/>
          <w:lang w:eastAsia="en-US"/>
        </w:rPr>
      </w:pPr>
    </w:p>
    <w:p w:rsidR="004062C0" w:rsidRPr="004062C0" w:rsidRDefault="004062C0" w:rsidP="00A147B9">
      <w:pPr>
        <w:spacing w:after="160" w:line="360" w:lineRule="auto"/>
        <w:jc w:val="both"/>
        <w:rPr>
          <w:rFonts w:eastAsiaTheme="minorHAnsi"/>
          <w:b/>
          <w:sz w:val="28"/>
          <w:szCs w:val="28"/>
          <w:lang w:eastAsia="en-US"/>
        </w:rPr>
      </w:pPr>
      <w:r w:rsidRPr="004062C0">
        <w:rPr>
          <w:rFonts w:eastAsiaTheme="minorHAnsi"/>
          <w:b/>
          <w:sz w:val="28"/>
          <w:szCs w:val="28"/>
          <w:lang w:eastAsia="en-US"/>
        </w:rPr>
        <w:t>A tecnologia está a nosso favor!</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Alguns trabalhos estão dando resultados positivos neste campo de utilização de tecnologias na defesa e manutenção de direitos humanos, direitos musicais, História e preservação ambiental.</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No artigo chamado </w:t>
      </w:r>
      <w:r w:rsidRPr="0012744F">
        <w:rPr>
          <w:rFonts w:eastAsiaTheme="minorHAnsi"/>
          <w:lang w:eastAsia="en-US"/>
        </w:rPr>
        <w:t>“Direitos indígenas: territórios e comunicação”</w:t>
      </w:r>
      <w:r w:rsidRPr="004062C0">
        <w:rPr>
          <w:rFonts w:eastAsiaTheme="minorHAnsi"/>
          <w:lang w:eastAsia="en-US"/>
        </w:rPr>
        <w:t>, a jornalista e antropóloga Thais Brito (2014) relata que:</w:t>
      </w:r>
    </w:p>
    <w:p w:rsidR="004062C0" w:rsidRDefault="004062C0" w:rsidP="004062C0">
      <w:pPr>
        <w:spacing w:after="160"/>
        <w:ind w:left="2268"/>
        <w:jc w:val="both"/>
        <w:rPr>
          <w:rFonts w:eastAsiaTheme="minorHAnsi"/>
          <w:sz w:val="22"/>
          <w:szCs w:val="22"/>
          <w:lang w:eastAsia="en-US"/>
        </w:rPr>
      </w:pPr>
      <w:r w:rsidRPr="004062C0">
        <w:rPr>
          <w:rFonts w:eastAsiaTheme="minorHAnsi"/>
          <w:sz w:val="22"/>
          <w:szCs w:val="22"/>
          <w:lang w:eastAsia="en-US"/>
        </w:rPr>
        <w:t xml:space="preserve">O acesso à tecnologia de comunicação e a ampliação do acesso as mídias, os olhares indígenas passam, também, em alguma medida, a produzir sentidos próprios na contemporaneidade. Etnojornalistas e cineastas indígenas realizam filmes, produzem conteúdo na internet, rádio e televisão, comunicando-se com outras sociedades e dando aos dispositivos a função de comunicação dentro de uma aldeia e entre </w:t>
      </w:r>
      <w:r w:rsidRPr="004062C0">
        <w:rPr>
          <w:rFonts w:eastAsiaTheme="minorHAnsi"/>
          <w:sz w:val="22"/>
          <w:szCs w:val="22"/>
          <w:lang w:eastAsia="en-US"/>
        </w:rPr>
        <w:lastRenderedPageBreak/>
        <w:t>aldeias. Comunicação que também contribui para a memória, ao tempo em que reafirmam o lugar central da oralidade nessas sociedades.</w:t>
      </w:r>
      <w:r w:rsidRPr="004062C0">
        <w:rPr>
          <w:rFonts w:eastAsiaTheme="minorHAnsi"/>
          <w:sz w:val="22"/>
          <w:szCs w:val="22"/>
          <w:vertAlign w:val="superscript"/>
          <w:lang w:eastAsia="en-US"/>
        </w:rPr>
        <w:footnoteReference w:id="6"/>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Nesta série de três artigos, Brito (2014) alerta que:</w:t>
      </w:r>
    </w:p>
    <w:p w:rsidR="004062C0" w:rsidRPr="004062C0" w:rsidRDefault="004062C0" w:rsidP="004062C0">
      <w:pPr>
        <w:spacing w:after="160"/>
        <w:ind w:left="2268"/>
        <w:jc w:val="both"/>
        <w:rPr>
          <w:rFonts w:eastAsiaTheme="minorHAnsi"/>
          <w:color w:val="000000"/>
          <w:sz w:val="22"/>
          <w:szCs w:val="22"/>
          <w:shd w:val="clear" w:color="auto" w:fill="FFFFFF"/>
          <w:lang w:eastAsia="en-US"/>
        </w:rPr>
      </w:pPr>
      <w:r w:rsidRPr="004062C0">
        <w:rPr>
          <w:rFonts w:eastAsiaTheme="minorHAnsi"/>
          <w:color w:val="000000"/>
          <w:sz w:val="22"/>
          <w:szCs w:val="22"/>
          <w:shd w:val="clear" w:color="auto" w:fill="FFFFFF"/>
          <w:lang w:eastAsia="en-US"/>
        </w:rPr>
        <w:t>A defesa do princípio de que a comunicação é um direito humano implica na luta para garantir que todos e todas tenham não apenas a liberdade de expressão, mas também o acesso aos meios de produção e veiculação de informação e às condições técnicas e materiais para se comunicar. Há, ainda, um longo caminho a percorrer para que o direito humano à comunicação seja apropriado e exercido pelo conjunto da sociedade. Uma sociedade diversa, em que os distintos grupos possuem acesso em graus diferenciados aos meios.</w:t>
      </w:r>
      <w:r w:rsidRPr="004062C0">
        <w:rPr>
          <w:rFonts w:eastAsiaTheme="minorHAnsi"/>
          <w:color w:val="000000"/>
          <w:sz w:val="22"/>
          <w:szCs w:val="22"/>
          <w:shd w:val="clear" w:color="auto" w:fill="FFFFFF"/>
          <w:vertAlign w:val="superscript"/>
          <w:lang w:eastAsia="en-US"/>
        </w:rPr>
        <w:footnoteReference w:id="7"/>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Outra experiência muito produtiva que leva em conta a diversidade musical das comunidades indígenas do norte do Amazonas e do estado de Roraima está em uma coletânea de composições das etnias </w:t>
      </w:r>
      <w:r w:rsidRPr="004062C0">
        <w:rPr>
          <w:rFonts w:eastAsiaTheme="minorHAnsi"/>
          <w:i/>
          <w:lang w:eastAsia="en-US"/>
        </w:rPr>
        <w:t>Baniwa</w:t>
      </w:r>
      <w:r w:rsidRPr="004062C0">
        <w:rPr>
          <w:rFonts w:eastAsiaTheme="minorHAnsi"/>
          <w:lang w:eastAsia="en-US"/>
        </w:rPr>
        <w:t xml:space="preserve">, </w:t>
      </w:r>
      <w:r w:rsidRPr="004062C0">
        <w:rPr>
          <w:rFonts w:eastAsiaTheme="minorHAnsi"/>
          <w:i/>
          <w:lang w:eastAsia="en-US"/>
        </w:rPr>
        <w:t>Wapichana</w:t>
      </w:r>
      <w:r w:rsidRPr="004062C0">
        <w:rPr>
          <w:rFonts w:eastAsiaTheme="minorHAnsi"/>
          <w:lang w:eastAsia="en-US"/>
        </w:rPr>
        <w:t xml:space="preserve">, </w:t>
      </w:r>
      <w:r w:rsidRPr="004062C0">
        <w:rPr>
          <w:rFonts w:eastAsiaTheme="minorHAnsi"/>
          <w:i/>
          <w:lang w:eastAsia="en-US"/>
        </w:rPr>
        <w:t>Macuxi</w:t>
      </w:r>
      <w:r w:rsidRPr="004062C0">
        <w:rPr>
          <w:rFonts w:eastAsiaTheme="minorHAnsi"/>
          <w:lang w:eastAsia="en-US"/>
        </w:rPr>
        <w:t xml:space="preserve"> e </w:t>
      </w:r>
      <w:r w:rsidRPr="004062C0">
        <w:rPr>
          <w:rFonts w:eastAsiaTheme="minorHAnsi"/>
          <w:i/>
          <w:lang w:eastAsia="en-US"/>
        </w:rPr>
        <w:t>Tuarepang</w:t>
      </w:r>
      <w:r w:rsidRPr="004062C0">
        <w:rPr>
          <w:rFonts w:eastAsiaTheme="minorHAnsi"/>
          <w:lang w:eastAsia="en-US"/>
        </w:rPr>
        <w:t xml:space="preserve">, que resultou no projeto intitulado </w:t>
      </w:r>
      <w:r w:rsidRPr="004062C0">
        <w:rPr>
          <w:rFonts w:eastAsiaTheme="minorHAnsi"/>
          <w:i/>
          <w:lang w:eastAsia="en-US"/>
        </w:rPr>
        <w:t xml:space="preserve">A </w:t>
      </w:r>
      <w:r w:rsidR="005C34E0">
        <w:rPr>
          <w:rFonts w:eastAsiaTheme="minorHAnsi"/>
          <w:i/>
          <w:lang w:eastAsia="en-US"/>
        </w:rPr>
        <w:t>M</w:t>
      </w:r>
      <w:r w:rsidRPr="004062C0">
        <w:rPr>
          <w:rFonts w:eastAsiaTheme="minorHAnsi"/>
          <w:i/>
          <w:lang w:eastAsia="en-US"/>
        </w:rPr>
        <w:t>úsica das Cachoeiras: do Alto Rio Negro ao Monte Roraima</w:t>
      </w:r>
      <w:r w:rsidRPr="004062C0">
        <w:rPr>
          <w:rFonts w:eastAsiaTheme="minorHAnsi"/>
          <w:lang w:eastAsia="en-US"/>
        </w:rPr>
        <w:t>.</w:t>
      </w:r>
      <w:r w:rsidRPr="004062C0">
        <w:rPr>
          <w:rFonts w:eastAsiaTheme="minorHAnsi"/>
          <w:vertAlign w:val="superscript"/>
          <w:lang w:eastAsia="en-US"/>
        </w:rPr>
        <w:footnoteReference w:id="8"/>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No campo do audiovisual indígena existe o projeto precursor </w:t>
      </w:r>
      <w:r w:rsidRPr="004062C0">
        <w:rPr>
          <w:rFonts w:eastAsiaTheme="minorHAnsi"/>
          <w:i/>
          <w:lang w:eastAsia="en-US"/>
        </w:rPr>
        <w:t>Vídeo nas Aldeias</w:t>
      </w:r>
      <w:r w:rsidRPr="004062C0">
        <w:rPr>
          <w:rFonts w:eastAsiaTheme="minorHAnsi"/>
          <w:lang w:eastAsia="en-US"/>
        </w:rPr>
        <w:t xml:space="preserve"> além de registrar parte da cultura e dos saberes étnicos, ainda disponibiliza um rico material para ser utilizado como instrumentos pedagógicos em sala de aula.</w:t>
      </w:r>
      <w:r w:rsidRPr="004062C0">
        <w:rPr>
          <w:rFonts w:eastAsiaTheme="minorHAnsi"/>
          <w:vertAlign w:val="superscript"/>
          <w:lang w:eastAsia="en-US"/>
        </w:rPr>
        <w:footnoteReference w:id="9"/>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A série documental dividida em treze episódios chamada </w:t>
      </w:r>
      <w:r w:rsidRPr="004062C0">
        <w:rPr>
          <w:rFonts w:eastAsiaTheme="minorHAnsi"/>
          <w:i/>
          <w:lang w:eastAsia="en-US"/>
        </w:rPr>
        <w:t>Índio Presente</w:t>
      </w:r>
      <w:r w:rsidRPr="004062C0">
        <w:rPr>
          <w:rFonts w:eastAsiaTheme="minorHAnsi"/>
          <w:lang w:eastAsia="en-US"/>
        </w:rPr>
        <w:t xml:space="preserve"> mostra o cotidiano e posições de estudiosos e lideranças de comunidades, etnias e nações indígenas com o intuito de desconstruir versões estereotipadas destas culturas. Esta produção está disponível em vários canais abertos e fechados foi lançada em 2017.</w:t>
      </w:r>
      <w:r w:rsidRPr="004062C0">
        <w:rPr>
          <w:rFonts w:eastAsiaTheme="minorHAnsi"/>
          <w:vertAlign w:val="superscript"/>
          <w:lang w:eastAsia="en-US"/>
        </w:rPr>
        <w:footnoteReference w:id="10"/>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As comunidades da região do Ribeira, interior do estado de São Paulo utilizaram o financiamento do Programa de Promoção de Igualdade de Gênero, Raça e Etnia (PPIGRE) do Ministério do Desenvolvimento Agrário (MDA) e com o apoio do </w:t>
      </w:r>
      <w:r w:rsidRPr="004062C0">
        <w:rPr>
          <w:rFonts w:eastAsiaTheme="minorHAnsi"/>
          <w:lang w:eastAsia="en-US"/>
        </w:rPr>
        <w:lastRenderedPageBreak/>
        <w:t>Instituto Socioambiental (ISA) e utilizaram a via tecnológica para garantir a manutenção de seus direitos assegurados por uma legislação e defender sua cultura africana remanescente.</w:t>
      </w:r>
      <w:r w:rsidRPr="004062C0">
        <w:rPr>
          <w:rFonts w:eastAsiaTheme="minorHAnsi"/>
          <w:vertAlign w:val="superscript"/>
          <w:lang w:eastAsia="en-US"/>
        </w:rPr>
        <w:footnoteReference w:id="11"/>
      </w:r>
      <w:r w:rsidRPr="004062C0">
        <w:rPr>
          <w:rFonts w:eastAsiaTheme="minorHAnsi"/>
          <w:lang w:eastAsia="en-US"/>
        </w:rPr>
        <w:t xml:space="preserve">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Para os docentes e discentes existe uma gama de materiais sobre História da África importante. Um grande suporte teórico para ser utilizado em sala de aula chamado </w:t>
      </w:r>
      <w:r w:rsidRPr="004062C0">
        <w:rPr>
          <w:rFonts w:eastAsiaTheme="minorHAnsi"/>
          <w:i/>
          <w:lang w:eastAsia="en-US"/>
        </w:rPr>
        <w:t>A Cor da Cultura.</w:t>
      </w:r>
      <w:r w:rsidRPr="004062C0">
        <w:rPr>
          <w:rFonts w:eastAsiaTheme="minorHAnsi"/>
          <w:vertAlign w:val="superscript"/>
          <w:lang w:eastAsia="en-US"/>
        </w:rPr>
        <w:footnoteReference w:id="12"/>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Já no campo da música o avanço é bem mais expressivo e consolidado. Temos experiências inovadoras que segundo os executivos de grandes gravadoras foi a causa desregulamentada que se abateu negativamente sobre a indústria fonográfica, o ato de baixar áudios e videoclipes da </w:t>
      </w:r>
      <w:r w:rsidRPr="004062C0">
        <w:rPr>
          <w:rFonts w:eastAsiaTheme="minorHAnsi"/>
          <w:i/>
          <w:lang w:eastAsia="en-US"/>
        </w:rPr>
        <w:t>Internet</w:t>
      </w:r>
      <w:r w:rsidRPr="004062C0">
        <w:rPr>
          <w:rFonts w:eastAsiaTheme="minorHAnsi"/>
          <w:lang w:eastAsia="en-US"/>
        </w:rPr>
        <w:t xml:space="preserve"> través de programas e aplicativos. Artistas do quilate dos rappers norte-americanos </w:t>
      </w:r>
      <w:r w:rsidRPr="0012744F">
        <w:rPr>
          <w:rFonts w:eastAsiaTheme="minorHAnsi"/>
          <w:i/>
          <w:lang w:eastAsia="en-US"/>
        </w:rPr>
        <w:t>Beastie Boys</w:t>
      </w:r>
      <w:r w:rsidRPr="004062C0">
        <w:rPr>
          <w:rFonts w:eastAsiaTheme="minorHAnsi"/>
          <w:lang w:eastAsia="en-US"/>
        </w:rPr>
        <w:t xml:space="preserve"> ao ícone do rock internacional David Byrne e do ex-ministro da cultura Gilberto Gil levantaram esta bandeira, disponibilizando </w:t>
      </w:r>
      <w:r w:rsidRPr="004062C0">
        <w:rPr>
          <w:rFonts w:eastAsiaTheme="minorHAnsi"/>
          <w:i/>
          <w:lang w:eastAsia="en-US"/>
        </w:rPr>
        <w:t xml:space="preserve">singles </w:t>
      </w:r>
      <w:r w:rsidRPr="004062C0">
        <w:rPr>
          <w:rFonts w:eastAsiaTheme="minorHAnsi"/>
          <w:lang w:eastAsia="en-US"/>
        </w:rPr>
        <w:t xml:space="preserve">e/ou álbuns inteiros e ainda inéditos ou </w:t>
      </w:r>
      <w:r w:rsidR="0012744F">
        <w:rPr>
          <w:rFonts w:eastAsiaTheme="minorHAnsi"/>
          <w:lang w:eastAsia="en-US"/>
        </w:rPr>
        <w:t xml:space="preserve">já </w:t>
      </w:r>
      <w:r w:rsidRPr="004062C0">
        <w:rPr>
          <w:rFonts w:eastAsiaTheme="minorHAnsi"/>
          <w:lang w:eastAsia="en-US"/>
        </w:rPr>
        <w:t>consagrados.</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Como ilustração temos o </w:t>
      </w:r>
      <w:r w:rsidRPr="004062C0">
        <w:rPr>
          <w:rFonts w:eastAsiaTheme="minorHAnsi"/>
          <w:i/>
          <w:lang w:eastAsia="en-US"/>
        </w:rPr>
        <w:t>Escriba Café</w:t>
      </w:r>
      <w:r w:rsidRPr="004062C0">
        <w:rPr>
          <w:rFonts w:eastAsiaTheme="minorHAnsi"/>
          <w:lang w:eastAsia="en-US"/>
        </w:rPr>
        <w:t xml:space="preserve"> que expõe conteúdo históricos, viajando por temas da Idade Média, Mitologia grega, Primeira e Segunda Guerras Mundiais, a Reforma Protestante, Revolução Francesa e inúmeros outros</w:t>
      </w:r>
      <w:r w:rsidRPr="004062C0">
        <w:rPr>
          <w:rFonts w:eastAsiaTheme="minorHAnsi"/>
          <w:vertAlign w:val="superscript"/>
          <w:lang w:eastAsia="en-US"/>
        </w:rPr>
        <w:footnoteReference w:id="13"/>
      </w:r>
      <w:r w:rsidRPr="004062C0">
        <w:rPr>
          <w:rFonts w:eastAsiaTheme="minorHAnsi"/>
          <w:lang w:eastAsia="en-US"/>
        </w:rPr>
        <w:t xml:space="preserve">. As inovações destes programas estão na sua modalidade diferenciadas de apresentação. Utilizam o </w:t>
      </w:r>
      <w:r w:rsidRPr="004062C0">
        <w:rPr>
          <w:rFonts w:eastAsiaTheme="minorHAnsi"/>
          <w:i/>
          <w:lang w:eastAsia="en-US"/>
        </w:rPr>
        <w:t>podcast</w:t>
      </w:r>
      <w:r w:rsidRPr="004062C0">
        <w:rPr>
          <w:rFonts w:eastAsiaTheme="minorHAnsi"/>
          <w:lang w:eastAsia="en-US"/>
        </w:rPr>
        <w:t xml:space="preserve"> (programa de rádio com conteúdo em áudio e vídeo) que transmite informações com narração e sonorizado com efeitos que contribuem e constroem as descrições tornando-as mais atrativas.</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Os pesquisadores e pesquisadoras da área de História não devem mais deixar de perceber estas inovações. Para o estudioso Marcos Napolitano (2008): </w:t>
      </w:r>
    </w:p>
    <w:p w:rsidR="004062C0" w:rsidRPr="004062C0" w:rsidRDefault="004062C0" w:rsidP="004062C0">
      <w:pPr>
        <w:spacing w:after="160"/>
        <w:ind w:left="2268"/>
        <w:jc w:val="both"/>
        <w:rPr>
          <w:rFonts w:eastAsiaTheme="minorHAnsi"/>
          <w:sz w:val="22"/>
          <w:szCs w:val="22"/>
          <w:lang w:eastAsia="en-US"/>
        </w:rPr>
      </w:pPr>
      <w:r w:rsidRPr="004062C0">
        <w:rPr>
          <w:rFonts w:eastAsiaTheme="minorHAnsi"/>
          <w:sz w:val="22"/>
          <w:szCs w:val="22"/>
          <w:lang w:eastAsia="en-US"/>
        </w:rPr>
        <w:t xml:space="preserve">A rede mundial de computadores representa grande apoio a historiadores, sobretudo àqueles que não têm acesso às grandes instituições de coleta e preservação dos acervos audiovisuais. A internet, no entanto, é mais um depósito de informações, um grande arquivo virtual de referência, do que um arquivo material de fontes primárias. O pesquisador iniciante deve ter muito cuidado com a </w:t>
      </w:r>
      <w:r w:rsidRPr="004062C0">
        <w:rPr>
          <w:rFonts w:eastAsiaTheme="minorHAnsi"/>
          <w:sz w:val="22"/>
          <w:szCs w:val="22"/>
          <w:lang w:eastAsia="en-US"/>
        </w:rPr>
        <w:lastRenderedPageBreak/>
        <w:t xml:space="preserve">pesquisa na internet, pois muitos websites não citam referências ou atestam a origem dos documentos transcritos </w:t>
      </w:r>
      <w:bookmarkStart w:id="0" w:name="_Hlk514513494"/>
      <w:r w:rsidRPr="004062C0">
        <w:rPr>
          <w:rFonts w:eastAsiaTheme="minorHAnsi"/>
          <w:sz w:val="22"/>
          <w:szCs w:val="22"/>
          <w:lang w:eastAsia="en-US"/>
        </w:rPr>
        <w:t>(NAPOLITANO, 2008, p. 264-265</w:t>
      </w:r>
      <w:bookmarkEnd w:id="0"/>
      <w:r w:rsidRPr="004062C0">
        <w:rPr>
          <w:rFonts w:eastAsiaTheme="minorHAnsi"/>
          <w:sz w:val="22"/>
          <w:szCs w:val="22"/>
          <w:lang w:eastAsia="en-US"/>
        </w:rPr>
        <w:t>).</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Os conselhos se avolumam. Segundo Napolitano (2008):</w:t>
      </w:r>
    </w:p>
    <w:p w:rsidR="004062C0" w:rsidRPr="004062C0" w:rsidRDefault="004062C0" w:rsidP="004062C0">
      <w:pPr>
        <w:spacing w:after="160"/>
        <w:ind w:left="2268"/>
        <w:jc w:val="both"/>
        <w:rPr>
          <w:rFonts w:eastAsiaTheme="minorHAnsi"/>
          <w:sz w:val="22"/>
          <w:szCs w:val="22"/>
          <w:lang w:eastAsia="en-US"/>
        </w:rPr>
      </w:pPr>
      <w:r w:rsidRPr="004062C0">
        <w:rPr>
          <w:rFonts w:eastAsiaTheme="minorHAnsi"/>
          <w:sz w:val="22"/>
          <w:szCs w:val="22"/>
          <w:lang w:eastAsia="en-US"/>
        </w:rPr>
        <w:t>O melhor material informativo disponível na internet é sobre as fontes fonográficas. Os websites de artistas específicos, brasileiros ou estrangeiros, os websites de referência em música, popular ou erudita, e os arquivos MP3 e similares, que disponibilizam canções pela rede, fornecem uma enorme quantidade de informações (NAPOLITANO, 2008, p. 265).</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Compreendemos que, há uma grande parcela de nossos pares historiadores que não fazem uso de diversos tipos de materiais como fonte, pois nosso treinamento e </w:t>
      </w:r>
      <w:r w:rsidRPr="004062C0">
        <w:rPr>
          <w:rFonts w:eastAsiaTheme="minorHAnsi"/>
          <w:i/>
          <w:lang w:eastAsia="en-US"/>
        </w:rPr>
        <w:t>métier</w:t>
      </w:r>
      <w:r w:rsidR="00F813E9">
        <w:rPr>
          <w:rFonts w:eastAsiaTheme="minorHAnsi"/>
          <w:i/>
          <w:lang w:eastAsia="en-US"/>
        </w:rPr>
        <w:t xml:space="preserve"> </w:t>
      </w:r>
      <w:bookmarkStart w:id="1" w:name="_GoBack"/>
      <w:bookmarkEnd w:id="1"/>
      <w:r w:rsidRPr="004062C0">
        <w:rPr>
          <w:rFonts w:eastAsiaTheme="minorHAnsi"/>
          <w:lang w:eastAsia="en-US"/>
        </w:rPr>
        <w:t xml:space="preserve"> nos enclausura e talvez, nos deixe mais à vontade com documentos escritos. Esta é uma das explicações da causa de profissionais da área de história não sejam tão afeitos a lançar mão e esforço intelectual sobre os chamados materiais visuais.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Na prática cotidiana da escola, o profissional de História, segundo Ivan Gaskell (1992) utiliza “as imagens apenas de maneira ilustrativa, sob os aspectos que podem parecer ingênuos, corriqueiros ou ignorantes a pessoas profissionalmente ligadas à problemática visual” (p. 237). É claro que neste turbilhão de informações nem tudo está terminantemente perdido, para Gaskell “alguns historiadores têm proporcionado valiosas à nossa visão de passado – e do local em que ele está inserido o material visual – usando as imagens de uma forma sofisticada e especificamente histórica” (1992, p. 237).</w:t>
      </w:r>
    </w:p>
    <w:p w:rsidR="004062C0" w:rsidRPr="004062C0" w:rsidRDefault="004062C0" w:rsidP="004062C0">
      <w:pPr>
        <w:spacing w:after="160" w:line="360" w:lineRule="auto"/>
        <w:ind w:firstLine="851"/>
        <w:jc w:val="both"/>
        <w:rPr>
          <w:rFonts w:eastAsiaTheme="minorHAnsi"/>
          <w:sz w:val="22"/>
          <w:szCs w:val="22"/>
          <w:u w:val="single"/>
          <w:lang w:eastAsia="en-US"/>
        </w:rPr>
      </w:pPr>
      <w:r w:rsidRPr="004062C0">
        <w:rPr>
          <w:rFonts w:eastAsiaTheme="minorHAnsi"/>
          <w:lang w:eastAsia="en-US"/>
        </w:rPr>
        <w:t>Ricardo Pimenta (2017) denomina o profissional de História deste período corrente, um historiador digital, tamanha a envergadura dos novos desafios que se apresentam. Para Pimenta:</w:t>
      </w:r>
    </w:p>
    <w:p w:rsidR="004062C0" w:rsidRPr="004062C0" w:rsidRDefault="004062C0" w:rsidP="004062C0">
      <w:pPr>
        <w:spacing w:after="160"/>
        <w:ind w:left="2268"/>
        <w:jc w:val="both"/>
        <w:rPr>
          <w:rFonts w:eastAsiaTheme="minorHAnsi"/>
          <w:sz w:val="22"/>
          <w:szCs w:val="22"/>
          <w:u w:val="single"/>
          <w:lang w:eastAsia="en-US"/>
        </w:rPr>
      </w:pPr>
      <w:r w:rsidRPr="004062C0">
        <w:rPr>
          <w:rFonts w:eastAsiaTheme="minorHAnsi"/>
          <w:sz w:val="22"/>
          <w:szCs w:val="22"/>
          <w:lang w:eastAsia="en-US"/>
        </w:rPr>
        <w:t xml:space="preserve">O historiador digital precisa, portanto, exercitar toda sua capacidade transdisciplinar no sentido de construir para si competências em informação capazes de auxiliá-lo no processo de produção do conhecimento que, de maneira transversal, tem sido intermediado pelas novas tecnologias de informação e comunicação (NTIC) (PIMENTA, 2017, p.10). </w:t>
      </w:r>
      <w:r w:rsidRPr="004062C0">
        <w:rPr>
          <w:rFonts w:eastAsiaTheme="minorHAnsi"/>
          <w:sz w:val="22"/>
          <w:szCs w:val="22"/>
          <w:u w:val="single"/>
          <w:lang w:eastAsia="en-US"/>
        </w:rPr>
        <w:t xml:space="preserve">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lastRenderedPageBreak/>
        <w:t>Já Daniel Pereira (2017) alerta para estas “novas” linguagens, “novas” dimensões e “novas” vozes a serem observadas e propõe:</w:t>
      </w:r>
    </w:p>
    <w:p w:rsidR="004062C0" w:rsidRPr="004062C0" w:rsidRDefault="004062C0" w:rsidP="004062C0">
      <w:pPr>
        <w:spacing w:after="160"/>
        <w:ind w:left="2268"/>
        <w:jc w:val="both"/>
        <w:rPr>
          <w:rFonts w:eastAsiaTheme="minorHAnsi"/>
          <w:sz w:val="22"/>
          <w:szCs w:val="22"/>
          <w:lang w:eastAsia="en-US"/>
        </w:rPr>
      </w:pPr>
      <w:r w:rsidRPr="004062C0">
        <w:rPr>
          <w:rFonts w:eastAsiaTheme="minorHAnsi"/>
          <w:sz w:val="22"/>
          <w:szCs w:val="22"/>
          <w:lang w:eastAsia="en-US"/>
        </w:rPr>
        <w:t>(...) que o historiador contribua na constituição da complexidade de uma consciência histórica também em espaços em que a tradição disciplinar não se impõe, e que isto é um avanço nas dimensões política e social da história; e que, ainda, mesmo acompanhado de uma multiplicidade de percepções e caracteres, ele se apresenta inevitavelmente como o portador desta tradição (PEREIRA, 2017, p. 70).</w:t>
      </w:r>
    </w:p>
    <w:p w:rsidR="004062C0" w:rsidRPr="004062C0" w:rsidRDefault="004062C0" w:rsidP="004062C0">
      <w:pPr>
        <w:spacing w:after="160"/>
        <w:jc w:val="both"/>
        <w:rPr>
          <w:rFonts w:eastAsiaTheme="minorHAnsi"/>
          <w:sz w:val="22"/>
          <w:szCs w:val="22"/>
          <w:lang w:eastAsia="en-US"/>
        </w:rPr>
      </w:pPr>
    </w:p>
    <w:p w:rsidR="004062C0" w:rsidRPr="004062C0" w:rsidRDefault="004062C0" w:rsidP="00A147B9">
      <w:pPr>
        <w:spacing w:after="160"/>
        <w:jc w:val="both"/>
        <w:rPr>
          <w:rFonts w:eastAsiaTheme="minorHAnsi"/>
          <w:b/>
          <w:sz w:val="28"/>
          <w:szCs w:val="28"/>
          <w:lang w:eastAsia="en-US"/>
        </w:rPr>
      </w:pPr>
      <w:r w:rsidRPr="004062C0">
        <w:rPr>
          <w:rFonts w:eastAsiaTheme="minorHAnsi"/>
          <w:b/>
          <w:sz w:val="28"/>
          <w:szCs w:val="28"/>
          <w:lang w:eastAsia="en-US"/>
        </w:rPr>
        <w:t xml:space="preserve">Seguindo os rastros da música </w:t>
      </w:r>
      <w:r w:rsidRPr="004062C0">
        <w:rPr>
          <w:rFonts w:eastAsiaTheme="minorHAnsi"/>
          <w:b/>
          <w:i/>
          <w:sz w:val="28"/>
          <w:szCs w:val="28"/>
          <w:lang w:eastAsia="en-US"/>
        </w:rPr>
        <w:t>rap</w:t>
      </w:r>
      <w:r w:rsidRPr="004062C0">
        <w:rPr>
          <w:rFonts w:eastAsiaTheme="minorHAnsi"/>
          <w:b/>
          <w:sz w:val="28"/>
          <w:szCs w:val="28"/>
          <w:lang w:eastAsia="en-US"/>
        </w:rPr>
        <w:t xml:space="preserve"> manauara</w:t>
      </w:r>
    </w:p>
    <w:p w:rsidR="00E040AF"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A cultura </w:t>
      </w:r>
      <w:r w:rsidRPr="004062C0">
        <w:rPr>
          <w:rFonts w:eastAsiaTheme="minorHAnsi"/>
          <w:i/>
          <w:lang w:eastAsia="en-US"/>
        </w:rPr>
        <w:t>hip hop</w:t>
      </w:r>
      <w:r w:rsidRPr="004062C0">
        <w:rPr>
          <w:rFonts w:eastAsiaTheme="minorHAnsi"/>
          <w:lang w:eastAsia="en-US"/>
        </w:rPr>
        <w:t xml:space="preserve"> surge no início da década de 1970 em cidades norte-americanas como N</w:t>
      </w:r>
      <w:r w:rsidR="00E209BE">
        <w:rPr>
          <w:rFonts w:eastAsiaTheme="minorHAnsi"/>
          <w:lang w:eastAsia="en-US"/>
        </w:rPr>
        <w:t>ew York</w:t>
      </w:r>
      <w:r w:rsidRPr="004062C0">
        <w:rPr>
          <w:rFonts w:eastAsiaTheme="minorHAnsi"/>
          <w:lang w:eastAsia="en-US"/>
        </w:rPr>
        <w:t xml:space="preserve"> e Los Angeles. O </w:t>
      </w:r>
      <w:r w:rsidRPr="004062C0">
        <w:rPr>
          <w:rFonts w:eastAsiaTheme="minorHAnsi"/>
          <w:i/>
          <w:lang w:eastAsia="en-US"/>
        </w:rPr>
        <w:t>hip hop</w:t>
      </w:r>
      <w:r w:rsidRPr="004062C0">
        <w:rPr>
          <w:rFonts w:eastAsiaTheme="minorHAnsi"/>
          <w:lang w:eastAsia="en-US"/>
        </w:rPr>
        <w:t xml:space="preserve"> é formado por quatro elementos (</w:t>
      </w:r>
      <w:r w:rsidRPr="004062C0">
        <w:rPr>
          <w:rFonts w:eastAsiaTheme="minorHAnsi"/>
          <w:i/>
          <w:lang w:eastAsia="en-US"/>
        </w:rPr>
        <w:t>rap, breakdance, deejay e grafitti</w:t>
      </w:r>
      <w:r w:rsidRPr="004062C0">
        <w:rPr>
          <w:rFonts w:eastAsiaTheme="minorHAnsi"/>
          <w:lang w:eastAsia="en-US"/>
        </w:rPr>
        <w:t>)</w:t>
      </w:r>
      <w:r w:rsidR="0012744F">
        <w:rPr>
          <w:rStyle w:val="Refdenotaderodap"/>
          <w:rFonts w:eastAsiaTheme="minorHAnsi"/>
          <w:lang w:eastAsia="en-US"/>
        </w:rPr>
        <w:footnoteReference w:id="14"/>
      </w:r>
      <w:r w:rsidRPr="004062C0">
        <w:rPr>
          <w:rFonts w:eastAsiaTheme="minorHAnsi"/>
          <w:lang w:eastAsia="en-US"/>
        </w:rPr>
        <w:t xml:space="preserve">. A palavra </w:t>
      </w:r>
      <w:r w:rsidRPr="004062C0">
        <w:rPr>
          <w:rFonts w:eastAsiaTheme="minorHAnsi"/>
          <w:i/>
          <w:lang w:eastAsia="en-US"/>
        </w:rPr>
        <w:t>rap</w:t>
      </w:r>
      <w:r w:rsidRPr="004062C0">
        <w:rPr>
          <w:rFonts w:eastAsiaTheme="minorHAnsi"/>
          <w:lang w:eastAsia="en-US"/>
        </w:rPr>
        <w:t xml:space="preserve"> é formada pelas siglas </w:t>
      </w:r>
      <w:r w:rsidRPr="004062C0">
        <w:rPr>
          <w:rFonts w:eastAsiaTheme="minorHAnsi"/>
          <w:i/>
          <w:lang w:eastAsia="en-US"/>
        </w:rPr>
        <w:t>rythm and poetry</w:t>
      </w:r>
      <w:r w:rsidRPr="004062C0">
        <w:rPr>
          <w:rFonts w:eastAsiaTheme="minorHAnsi"/>
          <w:lang w:eastAsia="en-US"/>
        </w:rPr>
        <w:t xml:space="preserve"> (ritmo e poesia em uma tradução livre da língua inglesa).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A cultura hip </w:t>
      </w:r>
      <w:r w:rsidRPr="004062C0">
        <w:rPr>
          <w:rFonts w:eastAsiaTheme="minorHAnsi"/>
          <w:i/>
          <w:lang w:eastAsia="en-US"/>
        </w:rPr>
        <w:t>hop</w:t>
      </w:r>
      <w:r w:rsidRPr="004062C0">
        <w:rPr>
          <w:rFonts w:eastAsiaTheme="minorHAnsi"/>
          <w:lang w:eastAsia="en-US"/>
        </w:rPr>
        <w:t xml:space="preserve"> é um fenômeno mundial e está presente na cidade de Manaus, capital do estado do Amazonas.</w:t>
      </w:r>
      <w:r w:rsidR="006E5D91">
        <w:rPr>
          <w:rFonts w:eastAsiaTheme="minorHAnsi"/>
          <w:lang w:eastAsia="en-US"/>
        </w:rPr>
        <w:t xml:space="preserve"> </w:t>
      </w:r>
      <w:r w:rsidRPr="004062C0">
        <w:rPr>
          <w:rFonts w:eastAsiaTheme="minorHAnsi"/>
          <w:lang w:eastAsia="en-US"/>
        </w:rPr>
        <w:t xml:space="preserve">Em escritos contemporâneos denominamos a cultura </w:t>
      </w:r>
      <w:r w:rsidRPr="004062C0">
        <w:rPr>
          <w:rFonts w:eastAsiaTheme="minorHAnsi"/>
          <w:i/>
          <w:lang w:eastAsia="en-US"/>
        </w:rPr>
        <w:t>hip hop</w:t>
      </w:r>
      <w:r w:rsidRPr="004062C0">
        <w:rPr>
          <w:rFonts w:eastAsiaTheme="minorHAnsi"/>
          <w:lang w:eastAsia="en-US"/>
        </w:rPr>
        <w:t xml:space="preserve"> como uma Hidra Urbana. Cada elemento do </w:t>
      </w:r>
      <w:r w:rsidRPr="004062C0">
        <w:rPr>
          <w:rFonts w:eastAsiaTheme="minorHAnsi"/>
          <w:i/>
          <w:lang w:eastAsia="en-US"/>
        </w:rPr>
        <w:t>hip hop</w:t>
      </w:r>
      <w:r w:rsidRPr="004062C0">
        <w:rPr>
          <w:rFonts w:eastAsiaTheme="minorHAnsi"/>
          <w:lang w:eastAsia="en-US"/>
        </w:rPr>
        <w:t xml:space="preserve"> é representado por uma cabeça deste monstro mitológico. Durante a refrega de Hércules contra a Hidra dos pântanos de Lerna, o semideus cortava uma cabeça da criatura e brevemente, crescia outra, mais peçonhenta e violenta do que antes. O </w:t>
      </w:r>
      <w:r w:rsidRPr="004062C0">
        <w:rPr>
          <w:rFonts w:eastAsiaTheme="minorHAnsi"/>
          <w:i/>
          <w:lang w:eastAsia="en-US"/>
        </w:rPr>
        <w:t>hip hop</w:t>
      </w:r>
      <w:r w:rsidRPr="004062C0">
        <w:rPr>
          <w:rFonts w:eastAsiaTheme="minorHAnsi"/>
          <w:lang w:eastAsia="en-US"/>
        </w:rPr>
        <w:t xml:space="preserve"> apresenta esta capacidade de renovação e que se reconstrói sempre onde está inserido.</w:t>
      </w:r>
      <w:r w:rsidRPr="004062C0">
        <w:rPr>
          <w:rFonts w:eastAsiaTheme="minorHAnsi"/>
          <w:vertAlign w:val="superscript"/>
          <w:lang w:eastAsia="en-US"/>
        </w:rPr>
        <w:footnoteReference w:id="15"/>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lastRenderedPageBreak/>
        <w:t xml:space="preserve">Por isso, retornaremos aos principais e pioneiros nomes da música </w:t>
      </w:r>
      <w:r w:rsidRPr="004062C0">
        <w:rPr>
          <w:rFonts w:eastAsiaTheme="minorHAnsi"/>
          <w:i/>
          <w:lang w:eastAsia="en-US"/>
        </w:rPr>
        <w:t>rap</w:t>
      </w:r>
      <w:r w:rsidRPr="004062C0">
        <w:rPr>
          <w:rFonts w:eastAsiaTheme="minorHAnsi"/>
          <w:lang w:eastAsia="en-US"/>
        </w:rPr>
        <w:t xml:space="preserve"> mundial, brasileiro e na cidade de Manaus. Os vídeos seguem uma certa cronologia, mas a</w:t>
      </w:r>
      <w:r w:rsidR="00E040AF">
        <w:rPr>
          <w:rFonts w:eastAsiaTheme="minorHAnsi"/>
          <w:lang w:eastAsia="en-US"/>
        </w:rPr>
        <w:t>s</w:t>
      </w:r>
      <w:r w:rsidRPr="004062C0">
        <w:rPr>
          <w:rFonts w:eastAsiaTheme="minorHAnsi"/>
          <w:lang w:eastAsia="en-US"/>
        </w:rPr>
        <w:t xml:space="preserve"> escolha</w:t>
      </w:r>
      <w:r w:rsidR="00E040AF">
        <w:rPr>
          <w:rFonts w:eastAsiaTheme="minorHAnsi"/>
          <w:lang w:eastAsia="en-US"/>
        </w:rPr>
        <w:t>s</w:t>
      </w:r>
      <w:r w:rsidRPr="004062C0">
        <w:rPr>
          <w:rFonts w:eastAsiaTheme="minorHAnsi"/>
          <w:lang w:eastAsia="en-US"/>
        </w:rPr>
        <w:t xml:space="preserve"> fo</w:t>
      </w:r>
      <w:r w:rsidR="00E040AF">
        <w:rPr>
          <w:rFonts w:eastAsiaTheme="minorHAnsi"/>
          <w:lang w:eastAsia="en-US"/>
        </w:rPr>
        <w:t>ram debatidas (até um certo consenso)</w:t>
      </w:r>
      <w:r w:rsidRPr="004062C0">
        <w:rPr>
          <w:rFonts w:eastAsiaTheme="minorHAnsi"/>
          <w:lang w:eastAsia="en-US"/>
        </w:rPr>
        <w:t xml:space="preserve">, com a intenção de ilustrar </w:t>
      </w:r>
      <w:r w:rsidR="00E040AF">
        <w:rPr>
          <w:rFonts w:eastAsiaTheme="minorHAnsi"/>
          <w:lang w:eastAsia="en-US"/>
        </w:rPr>
        <w:t>didaticamente</w:t>
      </w:r>
      <w:r w:rsidRPr="004062C0">
        <w:rPr>
          <w:rFonts w:eastAsiaTheme="minorHAnsi"/>
          <w:lang w:eastAsia="en-US"/>
        </w:rPr>
        <w:t xml:space="preserve"> o desenvolvimento da música </w:t>
      </w:r>
      <w:r w:rsidRPr="00C73B30">
        <w:rPr>
          <w:rFonts w:eastAsiaTheme="minorHAnsi"/>
          <w:i/>
          <w:lang w:eastAsia="en-US"/>
        </w:rPr>
        <w:t>rap</w:t>
      </w:r>
      <w:r w:rsidRPr="004062C0">
        <w:rPr>
          <w:rFonts w:eastAsiaTheme="minorHAnsi"/>
          <w:lang w:eastAsia="en-US"/>
        </w:rPr>
        <w:t xml:space="preserve">.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O primeiro </w:t>
      </w:r>
      <w:r w:rsidRPr="004062C0">
        <w:rPr>
          <w:rFonts w:eastAsiaTheme="minorHAnsi"/>
          <w:i/>
          <w:lang w:eastAsia="en-US"/>
        </w:rPr>
        <w:t>hit</w:t>
      </w:r>
      <w:r w:rsidRPr="004062C0">
        <w:rPr>
          <w:rFonts w:eastAsiaTheme="minorHAnsi"/>
          <w:lang w:eastAsia="en-US"/>
        </w:rPr>
        <w:t xml:space="preserve"> que levou a música </w:t>
      </w:r>
      <w:r w:rsidRPr="004062C0">
        <w:rPr>
          <w:rFonts w:eastAsiaTheme="minorHAnsi"/>
          <w:i/>
          <w:lang w:eastAsia="en-US"/>
        </w:rPr>
        <w:t>rap</w:t>
      </w:r>
      <w:r w:rsidRPr="004062C0">
        <w:rPr>
          <w:rFonts w:eastAsiaTheme="minorHAnsi"/>
          <w:lang w:eastAsia="en-US"/>
        </w:rPr>
        <w:t xml:space="preserve"> para os quatro cantos do planeta foi a música </w:t>
      </w:r>
      <w:r w:rsidRPr="004062C0">
        <w:rPr>
          <w:rFonts w:eastAsiaTheme="minorHAnsi"/>
          <w:i/>
          <w:lang w:eastAsia="en-US"/>
        </w:rPr>
        <w:t>Rapper’s Delight</w:t>
      </w:r>
      <w:r w:rsidRPr="004062C0">
        <w:rPr>
          <w:rFonts w:eastAsiaTheme="minorHAnsi"/>
          <w:lang w:eastAsia="en-US"/>
        </w:rPr>
        <w:t xml:space="preserve"> do grupo </w:t>
      </w:r>
      <w:r w:rsidRPr="004062C0">
        <w:rPr>
          <w:rFonts w:eastAsiaTheme="minorHAnsi"/>
          <w:i/>
          <w:lang w:eastAsia="en-US"/>
        </w:rPr>
        <w:t>Sugarhill Gang</w:t>
      </w:r>
      <w:r w:rsidRPr="004062C0">
        <w:rPr>
          <w:rFonts w:eastAsiaTheme="minorHAnsi"/>
          <w:vertAlign w:val="superscript"/>
          <w:lang w:eastAsia="en-US"/>
        </w:rPr>
        <w:footnoteReference w:id="16"/>
      </w:r>
      <w:r w:rsidRPr="004062C0">
        <w:rPr>
          <w:rFonts w:eastAsiaTheme="minorHAnsi"/>
          <w:lang w:eastAsia="en-US"/>
        </w:rPr>
        <w:t xml:space="preserve">. O ano era 1970 e o movimento da </w:t>
      </w:r>
      <w:r w:rsidRPr="004062C0">
        <w:rPr>
          <w:rFonts w:eastAsiaTheme="minorHAnsi"/>
          <w:i/>
          <w:lang w:eastAsia="en-US"/>
        </w:rPr>
        <w:t>Disco Music</w:t>
      </w:r>
      <w:r w:rsidRPr="004062C0">
        <w:rPr>
          <w:rFonts w:eastAsiaTheme="minorHAnsi"/>
          <w:lang w:eastAsia="en-US"/>
        </w:rPr>
        <w:t xml:space="preserve"> (ou movimento das discotecas) ainda estava no auge das paradas de sucessos das mais tocadas nas estações de rádio e canais televisivos.</w:t>
      </w:r>
      <w:r w:rsidRPr="004062C0">
        <w:rPr>
          <w:rFonts w:eastAsiaTheme="minorHAnsi"/>
          <w:vertAlign w:val="superscript"/>
          <w:lang w:eastAsia="en-US"/>
        </w:rPr>
        <w:footnoteReference w:id="17"/>
      </w:r>
    </w:p>
    <w:p w:rsidR="004062C0" w:rsidRPr="004062C0" w:rsidRDefault="004062C0" w:rsidP="004062C0">
      <w:pPr>
        <w:spacing w:after="160"/>
        <w:jc w:val="center"/>
        <w:rPr>
          <w:rFonts w:eastAsiaTheme="minorHAnsi"/>
          <w:sz w:val="22"/>
          <w:szCs w:val="22"/>
          <w:lang w:eastAsia="en-US"/>
        </w:rPr>
      </w:pPr>
      <w:r w:rsidRPr="004062C0">
        <w:rPr>
          <w:rFonts w:asciiTheme="minorHAnsi" w:eastAsiaTheme="minorHAnsi" w:hAnsiTheme="minorHAnsi" w:cstheme="minorBidi"/>
          <w:noProof/>
          <w:sz w:val="22"/>
          <w:szCs w:val="22"/>
        </w:rPr>
        <w:drawing>
          <wp:inline distT="0" distB="0" distL="0" distR="0" wp14:anchorId="2ED3DF30" wp14:editId="11260F67">
            <wp:extent cx="1650365" cy="181381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852" cy="1820939"/>
                    </a:xfrm>
                    <a:prstGeom prst="rect">
                      <a:avLst/>
                    </a:prstGeom>
                    <a:noFill/>
                    <a:ln>
                      <a:noFill/>
                    </a:ln>
                  </pic:spPr>
                </pic:pic>
              </a:graphicData>
            </a:graphic>
          </wp:inline>
        </w:drawing>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Para muitos estudiosos da música negra no Brasil, uma das primeiras coletâneas de registro fonográfico, essencialmente de música </w:t>
      </w:r>
      <w:r w:rsidRPr="004062C0">
        <w:rPr>
          <w:rFonts w:eastAsiaTheme="minorHAnsi"/>
          <w:i/>
          <w:lang w:eastAsia="en-US"/>
        </w:rPr>
        <w:t>rap</w:t>
      </w:r>
      <w:r w:rsidRPr="004062C0">
        <w:rPr>
          <w:rFonts w:eastAsiaTheme="minorHAnsi"/>
          <w:lang w:eastAsia="en-US"/>
        </w:rPr>
        <w:t xml:space="preserve"> é </w:t>
      </w:r>
      <w:r w:rsidRPr="004062C0">
        <w:rPr>
          <w:rFonts w:eastAsiaTheme="minorHAnsi"/>
          <w:i/>
          <w:lang w:eastAsia="en-US"/>
        </w:rPr>
        <w:t>Cultura de Rua Vol. 1</w:t>
      </w:r>
      <w:r w:rsidRPr="004062C0">
        <w:rPr>
          <w:rFonts w:eastAsiaTheme="minorHAnsi"/>
          <w:lang w:eastAsia="en-US"/>
        </w:rPr>
        <w:t xml:space="preserve"> de 1988, um trabalho da gravadora Eldorado de São Paulo</w:t>
      </w:r>
      <w:r w:rsidRPr="004062C0">
        <w:rPr>
          <w:rFonts w:eastAsiaTheme="minorHAnsi"/>
          <w:vertAlign w:val="superscript"/>
          <w:lang w:eastAsia="en-US"/>
        </w:rPr>
        <w:footnoteReference w:id="18"/>
      </w:r>
      <w:r w:rsidRPr="004062C0">
        <w:rPr>
          <w:rFonts w:eastAsiaTheme="minorHAnsi"/>
          <w:lang w:eastAsia="en-US"/>
        </w:rPr>
        <w:t xml:space="preserve">. Hoje um disco clássico, sempre revisitado e disputado por colecionadores. Aqui temos na primeira faixa o sucesso </w:t>
      </w:r>
      <w:r w:rsidRPr="004062C0">
        <w:rPr>
          <w:rFonts w:eastAsiaTheme="minorHAnsi"/>
          <w:i/>
          <w:lang w:eastAsia="en-US"/>
        </w:rPr>
        <w:t>Corpo Fechado</w:t>
      </w:r>
      <w:r w:rsidRPr="004062C0">
        <w:rPr>
          <w:rFonts w:eastAsiaTheme="minorHAnsi"/>
          <w:lang w:eastAsia="en-US"/>
        </w:rPr>
        <w:t xml:space="preserve"> de Thaíde &amp; Dj Hum, verdadeiros ícones do </w:t>
      </w:r>
      <w:r w:rsidRPr="004062C0">
        <w:rPr>
          <w:rFonts w:eastAsiaTheme="minorHAnsi"/>
          <w:i/>
          <w:lang w:eastAsia="en-US"/>
        </w:rPr>
        <w:t>hip hop</w:t>
      </w:r>
      <w:r w:rsidRPr="004062C0">
        <w:rPr>
          <w:rFonts w:eastAsiaTheme="minorHAnsi"/>
          <w:lang w:eastAsia="en-US"/>
        </w:rPr>
        <w:t xml:space="preserve"> nacional.</w:t>
      </w:r>
      <w:r w:rsidRPr="004062C0">
        <w:rPr>
          <w:rFonts w:eastAsiaTheme="minorHAnsi"/>
          <w:vertAlign w:val="superscript"/>
          <w:lang w:eastAsia="en-US"/>
        </w:rPr>
        <w:footnoteReference w:id="19"/>
      </w:r>
    </w:p>
    <w:p w:rsidR="004062C0" w:rsidRPr="004062C0" w:rsidRDefault="004062C0" w:rsidP="004062C0">
      <w:pPr>
        <w:tabs>
          <w:tab w:val="left" w:pos="4820"/>
        </w:tabs>
        <w:spacing w:after="160" w:line="360" w:lineRule="auto"/>
        <w:jc w:val="center"/>
        <w:rPr>
          <w:rFonts w:eastAsiaTheme="minorHAnsi"/>
          <w:lang w:eastAsia="en-US"/>
        </w:rPr>
      </w:pPr>
      <w:r w:rsidRPr="004062C0">
        <w:rPr>
          <w:rFonts w:asciiTheme="minorHAnsi" w:eastAsiaTheme="minorHAnsi" w:hAnsiTheme="minorHAnsi" w:cstheme="minorBidi"/>
          <w:noProof/>
          <w:sz w:val="22"/>
          <w:szCs w:val="22"/>
        </w:rPr>
        <w:lastRenderedPageBreak/>
        <w:drawing>
          <wp:inline distT="0" distB="0" distL="0" distR="0" wp14:anchorId="7C29A986" wp14:editId="655961FA">
            <wp:extent cx="1695450" cy="186782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509" cy="1908652"/>
                    </a:xfrm>
                    <a:prstGeom prst="rect">
                      <a:avLst/>
                    </a:prstGeom>
                    <a:noFill/>
                    <a:ln>
                      <a:noFill/>
                    </a:ln>
                  </pic:spPr>
                </pic:pic>
              </a:graphicData>
            </a:graphic>
          </wp:inline>
        </w:drawing>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Os Racionais MC’s são de longe a banda mais difundida em terras tupiniquins e que colecionam diversos sucesso como </w:t>
      </w:r>
      <w:r w:rsidRPr="004062C0">
        <w:rPr>
          <w:rFonts w:eastAsiaTheme="minorHAnsi"/>
          <w:i/>
          <w:lang w:eastAsia="en-US"/>
        </w:rPr>
        <w:t>Pânico na Zona sul</w:t>
      </w:r>
      <w:r w:rsidRPr="004062C0">
        <w:rPr>
          <w:rFonts w:eastAsiaTheme="minorHAnsi"/>
          <w:lang w:eastAsia="en-US"/>
        </w:rPr>
        <w:t xml:space="preserve">, </w:t>
      </w:r>
      <w:r w:rsidRPr="004062C0">
        <w:rPr>
          <w:rFonts w:eastAsiaTheme="minorHAnsi"/>
          <w:i/>
          <w:lang w:eastAsia="en-US"/>
        </w:rPr>
        <w:t>Homem na Estrada</w:t>
      </w:r>
      <w:r w:rsidRPr="004062C0">
        <w:rPr>
          <w:rFonts w:eastAsiaTheme="minorHAnsi"/>
          <w:lang w:eastAsia="en-US"/>
        </w:rPr>
        <w:t xml:space="preserve"> e </w:t>
      </w:r>
      <w:r w:rsidRPr="004062C0">
        <w:rPr>
          <w:rFonts w:eastAsiaTheme="minorHAnsi"/>
          <w:i/>
          <w:lang w:eastAsia="en-US"/>
        </w:rPr>
        <w:t>Diário de um Detento</w:t>
      </w:r>
      <w:r w:rsidRPr="004062C0">
        <w:rPr>
          <w:rFonts w:eastAsiaTheme="minorHAnsi"/>
          <w:i/>
          <w:vertAlign w:val="superscript"/>
          <w:lang w:eastAsia="en-US"/>
        </w:rPr>
        <w:footnoteReference w:id="20"/>
      </w:r>
      <w:r w:rsidRPr="004062C0">
        <w:rPr>
          <w:rFonts w:eastAsiaTheme="minorHAnsi"/>
          <w:lang w:eastAsia="en-US"/>
        </w:rPr>
        <w:t xml:space="preserve">. As músicas aqui apresentadas foram trabalhadas no disco </w:t>
      </w:r>
      <w:r w:rsidRPr="004062C0">
        <w:rPr>
          <w:rFonts w:eastAsiaTheme="minorHAnsi"/>
          <w:i/>
          <w:lang w:eastAsia="en-US"/>
        </w:rPr>
        <w:t xml:space="preserve">Holocausto Urbano </w:t>
      </w:r>
      <w:r w:rsidRPr="004062C0">
        <w:rPr>
          <w:rFonts w:eastAsiaTheme="minorHAnsi"/>
          <w:lang w:eastAsia="en-US"/>
        </w:rPr>
        <w:t>de 1990 e que abriu as portas do reconhecimento para o grupo formado nas periferias paulistanas.</w:t>
      </w:r>
      <w:r w:rsidRPr="004062C0">
        <w:rPr>
          <w:rFonts w:eastAsiaTheme="minorHAnsi"/>
          <w:vertAlign w:val="superscript"/>
          <w:lang w:eastAsia="en-US"/>
        </w:rPr>
        <w:footnoteReference w:id="21"/>
      </w:r>
    </w:p>
    <w:p w:rsidR="004062C0" w:rsidRPr="004062C0" w:rsidRDefault="004062C0" w:rsidP="004062C0">
      <w:pPr>
        <w:spacing w:after="160" w:line="360" w:lineRule="auto"/>
        <w:jc w:val="center"/>
        <w:rPr>
          <w:rFonts w:eastAsiaTheme="minorHAnsi"/>
          <w:lang w:eastAsia="en-US"/>
        </w:rPr>
      </w:pPr>
      <w:r w:rsidRPr="004062C0">
        <w:rPr>
          <w:rFonts w:eastAsiaTheme="minorHAnsi"/>
          <w:noProof/>
        </w:rPr>
        <w:drawing>
          <wp:inline distT="0" distB="0" distL="0" distR="0" wp14:anchorId="29533C55" wp14:editId="793E5F7E">
            <wp:extent cx="1742400" cy="1917700"/>
            <wp:effectExtent l="0" t="0" r="0" b="6350"/>
            <wp:docPr id="6" name="Imagem 6" descr="C:\Users\Positivo\AppData\Local\Temp\Temp1_qr_code (4).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itivo\AppData\Local\Temp\Temp1_qr_code (4).zip\static_qr_code_withou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648" cy="1969702"/>
                    </a:xfrm>
                    <a:prstGeom prst="rect">
                      <a:avLst/>
                    </a:prstGeom>
                    <a:noFill/>
                    <a:ln>
                      <a:noFill/>
                    </a:ln>
                  </pic:spPr>
                </pic:pic>
              </a:graphicData>
            </a:graphic>
          </wp:inline>
        </w:drawing>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Genivaldo Oliveira Gon</w:t>
      </w:r>
      <w:r w:rsidR="00B311B0">
        <w:rPr>
          <w:rFonts w:eastAsiaTheme="minorHAnsi"/>
          <w:lang w:eastAsia="en-US"/>
        </w:rPr>
        <w:t>ç</w:t>
      </w:r>
      <w:r w:rsidRPr="004062C0">
        <w:rPr>
          <w:rFonts w:eastAsiaTheme="minorHAnsi"/>
          <w:lang w:eastAsia="en-US"/>
        </w:rPr>
        <w:t xml:space="preserve">alves é o verdadeiro nome do </w:t>
      </w:r>
      <w:r w:rsidRPr="004062C0">
        <w:rPr>
          <w:rFonts w:eastAsiaTheme="minorHAnsi"/>
          <w:i/>
          <w:lang w:eastAsia="en-US"/>
        </w:rPr>
        <w:t>rapper</w:t>
      </w:r>
      <w:r w:rsidRPr="004062C0">
        <w:rPr>
          <w:rFonts w:eastAsiaTheme="minorHAnsi"/>
          <w:lang w:eastAsia="en-US"/>
        </w:rPr>
        <w:t xml:space="preserve"> (cantor de música </w:t>
      </w:r>
      <w:r w:rsidRPr="004062C0">
        <w:rPr>
          <w:rFonts w:eastAsiaTheme="minorHAnsi"/>
          <w:i/>
          <w:lang w:eastAsia="en-US"/>
        </w:rPr>
        <w:t>rap</w:t>
      </w:r>
      <w:r w:rsidRPr="004062C0">
        <w:rPr>
          <w:rFonts w:eastAsiaTheme="minorHAnsi"/>
          <w:lang w:eastAsia="en-US"/>
        </w:rPr>
        <w:t xml:space="preserve">) e escritor brasiliense Gog. Nascido na cidade satélite de Sobradinho está no </w:t>
      </w:r>
      <w:r w:rsidRPr="004062C0">
        <w:rPr>
          <w:rFonts w:eastAsiaTheme="minorHAnsi"/>
          <w:i/>
          <w:lang w:eastAsia="en-US"/>
        </w:rPr>
        <w:t>rap</w:t>
      </w:r>
      <w:r w:rsidRPr="004062C0">
        <w:rPr>
          <w:rFonts w:eastAsiaTheme="minorHAnsi"/>
          <w:lang w:eastAsia="en-US"/>
        </w:rPr>
        <w:t xml:space="preserve"> desde o início dos anos 1990 e vem gravando verdadeiras “pérolas” da discografia negra brasileira. Gog é um dos maiores poetas da música </w:t>
      </w:r>
      <w:r w:rsidRPr="00B311B0">
        <w:rPr>
          <w:rFonts w:eastAsiaTheme="minorHAnsi"/>
          <w:i/>
          <w:lang w:eastAsia="en-US"/>
        </w:rPr>
        <w:t>rap</w:t>
      </w:r>
      <w:r w:rsidRPr="004062C0">
        <w:rPr>
          <w:rFonts w:eastAsiaTheme="minorHAnsi"/>
          <w:lang w:eastAsia="en-US"/>
        </w:rPr>
        <w:t xml:space="preserve">, sua inteligência e sensibilidade faz que suas letras sejam permeadas de positividade, principalmente para a juventude. Gog já esteve em solo manauara diversas vezes e seu último show aconteceu </w:t>
      </w:r>
      <w:r w:rsidRPr="004062C0">
        <w:rPr>
          <w:rFonts w:eastAsiaTheme="minorHAnsi"/>
          <w:lang w:eastAsia="en-US"/>
        </w:rPr>
        <w:lastRenderedPageBreak/>
        <w:t xml:space="preserve">no CDCC (Conselho de Desenvolvimento Comunitário do Coroado) neste mesmo bairro, na zona leste. Aqui apresentamos a música </w:t>
      </w:r>
      <w:r w:rsidRPr="004062C0">
        <w:rPr>
          <w:rFonts w:eastAsiaTheme="minorHAnsi"/>
          <w:i/>
          <w:lang w:eastAsia="en-US"/>
        </w:rPr>
        <w:t>Dia a dia da periferia</w:t>
      </w:r>
      <w:r w:rsidRPr="004062C0">
        <w:rPr>
          <w:rFonts w:eastAsiaTheme="minorHAnsi"/>
          <w:lang w:eastAsia="en-US"/>
        </w:rPr>
        <w:t xml:space="preserve"> gravada em 1994. Trata-se de um hino do </w:t>
      </w:r>
      <w:r w:rsidRPr="00B311B0">
        <w:rPr>
          <w:rFonts w:eastAsiaTheme="minorHAnsi"/>
          <w:i/>
          <w:lang w:eastAsia="en-US"/>
        </w:rPr>
        <w:t>rap</w:t>
      </w:r>
      <w:r w:rsidRPr="004062C0">
        <w:rPr>
          <w:rFonts w:eastAsiaTheme="minorHAnsi"/>
          <w:lang w:eastAsia="en-US"/>
        </w:rPr>
        <w:t xml:space="preserve"> nacional.</w:t>
      </w:r>
      <w:r w:rsidRPr="004062C0">
        <w:rPr>
          <w:rFonts w:eastAsiaTheme="minorHAnsi"/>
          <w:vertAlign w:val="superscript"/>
          <w:lang w:eastAsia="en-US"/>
        </w:rPr>
        <w:footnoteReference w:id="22"/>
      </w:r>
    </w:p>
    <w:p w:rsidR="004062C0" w:rsidRPr="004062C0" w:rsidRDefault="004062C0" w:rsidP="004062C0">
      <w:pPr>
        <w:spacing w:after="160" w:line="360" w:lineRule="auto"/>
        <w:jc w:val="center"/>
        <w:rPr>
          <w:rFonts w:eastAsiaTheme="minorHAnsi"/>
          <w:lang w:eastAsia="en-US"/>
        </w:rPr>
      </w:pPr>
      <w:r w:rsidRPr="004062C0">
        <w:rPr>
          <w:rFonts w:eastAsiaTheme="minorHAnsi"/>
          <w:noProof/>
        </w:rPr>
        <w:drawing>
          <wp:inline distT="0" distB="0" distL="0" distR="0" wp14:anchorId="68E26413" wp14:editId="50261E1E">
            <wp:extent cx="1742400" cy="1858008"/>
            <wp:effectExtent l="0" t="0" r="0" b="0"/>
            <wp:docPr id="7" name="Imagem 7" descr="C:\Users\Positivo\AppData\Local\Temp\Temp1_qr_code (3).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itivo\AppData\Local\Temp\Temp1_qr_code (3).zip\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449" cy="1900714"/>
                    </a:xfrm>
                    <a:prstGeom prst="rect">
                      <a:avLst/>
                    </a:prstGeom>
                    <a:noFill/>
                    <a:ln>
                      <a:noFill/>
                    </a:ln>
                  </pic:spPr>
                </pic:pic>
              </a:graphicData>
            </a:graphic>
          </wp:inline>
        </w:drawing>
      </w:r>
    </w:p>
    <w:p w:rsidR="00D50CD5" w:rsidRDefault="00D50CD5" w:rsidP="004062C0">
      <w:pPr>
        <w:spacing w:after="160" w:line="360" w:lineRule="auto"/>
        <w:ind w:firstLine="851"/>
        <w:jc w:val="both"/>
        <w:rPr>
          <w:rFonts w:eastAsiaTheme="minorHAnsi"/>
          <w:lang w:eastAsia="en-US"/>
        </w:rPr>
      </w:pPr>
    </w:p>
    <w:p w:rsidR="00D50CD5" w:rsidRPr="00D50CD5" w:rsidRDefault="00D50CD5" w:rsidP="00D50CD5">
      <w:pPr>
        <w:spacing w:after="160" w:line="360" w:lineRule="auto"/>
        <w:jc w:val="both"/>
        <w:rPr>
          <w:rFonts w:eastAsiaTheme="minorHAnsi"/>
          <w:b/>
          <w:sz w:val="28"/>
          <w:szCs w:val="28"/>
          <w:lang w:eastAsia="en-US"/>
        </w:rPr>
      </w:pPr>
      <w:r w:rsidRPr="00D50CD5">
        <w:rPr>
          <w:rFonts w:eastAsiaTheme="minorHAnsi"/>
          <w:b/>
          <w:sz w:val="28"/>
          <w:szCs w:val="28"/>
          <w:lang w:eastAsia="en-US"/>
        </w:rPr>
        <w:t>Contribuições amazônicas para a cultura hip hop</w:t>
      </w:r>
    </w:p>
    <w:p w:rsidR="006E5D91" w:rsidRDefault="00D50CD5" w:rsidP="004062C0">
      <w:pPr>
        <w:spacing w:after="160" w:line="360" w:lineRule="auto"/>
        <w:ind w:firstLine="851"/>
        <w:jc w:val="both"/>
        <w:rPr>
          <w:rFonts w:eastAsiaTheme="minorHAnsi"/>
          <w:lang w:eastAsia="en-US"/>
        </w:rPr>
      </w:pPr>
      <w:r>
        <w:rPr>
          <w:rFonts w:eastAsiaTheme="minorHAnsi"/>
          <w:lang w:eastAsia="en-US"/>
        </w:rPr>
        <w:t>Já no cenário amazônico, em especial amazonense, c</w:t>
      </w:r>
      <w:r w:rsidR="004062C0" w:rsidRPr="004062C0">
        <w:rPr>
          <w:rFonts w:eastAsiaTheme="minorHAnsi"/>
          <w:lang w:eastAsia="en-US"/>
        </w:rPr>
        <w:t xml:space="preserve">om uma proposta muito avançada para a época, surgiu o grupo Cabanos na cena </w:t>
      </w:r>
      <w:r w:rsidR="004062C0" w:rsidRPr="004062C0">
        <w:rPr>
          <w:rFonts w:eastAsiaTheme="minorHAnsi"/>
          <w:i/>
          <w:lang w:eastAsia="en-US"/>
        </w:rPr>
        <w:t xml:space="preserve">rap </w:t>
      </w:r>
      <w:r w:rsidR="004062C0" w:rsidRPr="004062C0">
        <w:rPr>
          <w:rFonts w:eastAsiaTheme="minorHAnsi"/>
          <w:lang w:eastAsia="en-US"/>
        </w:rPr>
        <w:t xml:space="preserve">manauara. Homenageando o movimento da Cabanagem ocorrido na região da Amazônia durante o período colonial no século XVIII.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Estes cinco jovens trouxeram um novo patamar de qualidade nas letras e na produção de seu primeiro disco por conta do toque profissional do Dj Marcos Tubarão. Inclusive com a importante participação da cantora amazonense Márcia Siqueira na faixa </w:t>
      </w:r>
      <w:r w:rsidRPr="004062C0">
        <w:rPr>
          <w:rFonts w:eastAsiaTheme="minorHAnsi"/>
          <w:i/>
          <w:lang w:eastAsia="en-US"/>
        </w:rPr>
        <w:t>Pensamentos malditos</w:t>
      </w:r>
      <w:r w:rsidRPr="004062C0">
        <w:rPr>
          <w:rFonts w:eastAsiaTheme="minorHAnsi"/>
          <w:lang w:eastAsia="en-US"/>
        </w:rPr>
        <w:t xml:space="preserve">. Para ilustrar este trabalho apresento a música que dá nome ao disco, confiram </w:t>
      </w:r>
      <w:r w:rsidRPr="004062C0">
        <w:rPr>
          <w:rFonts w:eastAsiaTheme="minorHAnsi"/>
          <w:i/>
          <w:lang w:eastAsia="en-US"/>
        </w:rPr>
        <w:t xml:space="preserve">A ideia não morre </w:t>
      </w:r>
      <w:r w:rsidRPr="004062C0">
        <w:rPr>
          <w:rFonts w:eastAsiaTheme="minorHAnsi"/>
          <w:lang w:eastAsia="en-US"/>
        </w:rPr>
        <w:t>do ano 2000.</w:t>
      </w:r>
      <w:r w:rsidRPr="004062C0">
        <w:rPr>
          <w:rFonts w:eastAsiaTheme="minorHAnsi"/>
          <w:vertAlign w:val="superscript"/>
          <w:lang w:eastAsia="en-US"/>
        </w:rPr>
        <w:footnoteReference w:id="23"/>
      </w:r>
    </w:p>
    <w:p w:rsidR="004062C0" w:rsidRPr="004062C0" w:rsidRDefault="004062C0" w:rsidP="004062C0">
      <w:pPr>
        <w:spacing w:after="160" w:line="360" w:lineRule="auto"/>
        <w:jc w:val="center"/>
        <w:rPr>
          <w:rFonts w:eastAsiaTheme="minorHAnsi"/>
          <w:lang w:eastAsia="en-US"/>
        </w:rPr>
      </w:pPr>
      <w:r w:rsidRPr="004062C0">
        <w:rPr>
          <w:rFonts w:eastAsiaTheme="minorHAnsi"/>
          <w:noProof/>
        </w:rPr>
        <w:lastRenderedPageBreak/>
        <w:drawing>
          <wp:inline distT="0" distB="0" distL="0" distR="0" wp14:anchorId="615E5058" wp14:editId="7A3D2BF0">
            <wp:extent cx="1728000" cy="1842773"/>
            <wp:effectExtent l="0" t="0" r="5715" b="5080"/>
            <wp:docPr id="8" name="Imagem 8" descr="C:\Users\Positivo\AppData\Local\Temp\Temp1_qr_code (5).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sitivo\AppData\Local\Temp\Temp1_qr_code (5).zip\static_qr_code_without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769" cy="1867054"/>
                    </a:xfrm>
                    <a:prstGeom prst="rect">
                      <a:avLst/>
                    </a:prstGeom>
                    <a:noFill/>
                    <a:ln>
                      <a:noFill/>
                    </a:ln>
                  </pic:spPr>
                </pic:pic>
              </a:graphicData>
            </a:graphic>
          </wp:inline>
        </w:drawing>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Outra dupla que também contribuiu para essa regionalização do </w:t>
      </w:r>
      <w:r w:rsidRPr="004062C0">
        <w:rPr>
          <w:rFonts w:eastAsiaTheme="minorHAnsi"/>
          <w:i/>
          <w:lang w:eastAsia="en-US"/>
        </w:rPr>
        <w:t>rap</w:t>
      </w:r>
      <w:r w:rsidRPr="004062C0">
        <w:rPr>
          <w:rFonts w:eastAsiaTheme="minorHAnsi"/>
          <w:lang w:eastAsia="en-US"/>
        </w:rPr>
        <w:t xml:space="preserve"> em nossa cidade, trata-se de Jander Manauara &amp; Deejay Carapanã. </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Este clipe musical tem como locação a região da Manaus Moderna que fica na orla da cidade e é banhada pelas águas do Rio Negro. Com uma crítica mordaz aos comportamentos de não aceitação da identidade cabocla e indígena, chega a ser burlesco as situações relatadas pelo </w:t>
      </w:r>
      <w:r w:rsidRPr="004062C0">
        <w:rPr>
          <w:rFonts w:eastAsiaTheme="minorHAnsi"/>
          <w:i/>
          <w:lang w:eastAsia="en-US"/>
        </w:rPr>
        <w:t>rapper</w:t>
      </w:r>
      <w:r w:rsidRPr="004062C0">
        <w:rPr>
          <w:rFonts w:eastAsiaTheme="minorHAnsi"/>
          <w:lang w:eastAsia="en-US"/>
        </w:rPr>
        <w:t xml:space="preserve">, mostrando um domínio da ironia que dá um tempero especial. Neste videoclipe as cenas do cotidiano amazônico prevalecem, desde o processo de “ticar” o peixe ao sono na rede depois do almoço. Aqui postamos o vídeo </w:t>
      </w:r>
      <w:r w:rsidRPr="004062C0">
        <w:rPr>
          <w:rFonts w:eastAsiaTheme="minorHAnsi"/>
          <w:i/>
          <w:lang w:eastAsia="en-US"/>
        </w:rPr>
        <w:t>Bucho do bicho.</w:t>
      </w:r>
      <w:r w:rsidRPr="004062C0">
        <w:rPr>
          <w:rFonts w:eastAsiaTheme="minorHAnsi"/>
          <w:i/>
          <w:vertAlign w:val="superscript"/>
          <w:lang w:eastAsia="en-US"/>
        </w:rPr>
        <w:footnoteReference w:id="24"/>
      </w:r>
    </w:p>
    <w:p w:rsidR="004062C0" w:rsidRPr="004062C0" w:rsidRDefault="004062C0" w:rsidP="004062C0">
      <w:pPr>
        <w:spacing w:after="160" w:line="360" w:lineRule="auto"/>
        <w:jc w:val="center"/>
        <w:rPr>
          <w:rFonts w:eastAsiaTheme="minorHAnsi"/>
          <w:lang w:eastAsia="en-US"/>
        </w:rPr>
      </w:pPr>
      <w:r w:rsidRPr="004062C0">
        <w:rPr>
          <w:rFonts w:eastAsiaTheme="minorHAnsi"/>
          <w:noProof/>
        </w:rPr>
        <w:drawing>
          <wp:inline distT="0" distB="0" distL="0" distR="0" wp14:anchorId="17CB8C94" wp14:editId="76DCBCF0">
            <wp:extent cx="1699200" cy="1828800"/>
            <wp:effectExtent l="0" t="0" r="0" b="0"/>
            <wp:docPr id="9" name="Imagem 9" descr="C:\Users\Positivo\AppData\Local\Temp\Temp1_qr_code (6).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sitivo\AppData\Local\Temp\Temp1_qr_code (6).zip\static_qr_code_without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453" cy="1861361"/>
                    </a:xfrm>
                    <a:prstGeom prst="rect">
                      <a:avLst/>
                    </a:prstGeom>
                    <a:noFill/>
                    <a:ln>
                      <a:noFill/>
                    </a:ln>
                  </pic:spPr>
                </pic:pic>
              </a:graphicData>
            </a:graphic>
          </wp:inline>
        </w:drawing>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color w:val="111111"/>
          <w:shd w:val="clear" w:color="auto" w:fill="FFFFFF"/>
          <w:lang w:eastAsia="en-US"/>
        </w:rPr>
        <w:t xml:space="preserve">Igor Muniz é um dos </w:t>
      </w:r>
      <w:r w:rsidRPr="004062C0">
        <w:rPr>
          <w:rFonts w:eastAsiaTheme="minorHAnsi"/>
          <w:i/>
          <w:color w:val="111111"/>
          <w:shd w:val="clear" w:color="auto" w:fill="FFFFFF"/>
          <w:lang w:eastAsia="en-US"/>
        </w:rPr>
        <w:t>rapper’s</w:t>
      </w:r>
      <w:r w:rsidRPr="004062C0">
        <w:rPr>
          <w:rFonts w:eastAsiaTheme="minorHAnsi"/>
          <w:color w:val="111111"/>
          <w:shd w:val="clear" w:color="auto" w:fill="FFFFFF"/>
          <w:lang w:eastAsia="en-US"/>
        </w:rPr>
        <w:t xml:space="preserve"> mais respeitados na cena manauara. Este respeito está baseado por sua trajetória de quase vinte anos de caminhada pelo </w:t>
      </w:r>
      <w:r w:rsidRPr="004062C0">
        <w:rPr>
          <w:rFonts w:eastAsiaTheme="minorHAnsi"/>
          <w:i/>
          <w:color w:val="111111"/>
          <w:shd w:val="clear" w:color="auto" w:fill="FFFFFF"/>
          <w:lang w:eastAsia="en-US"/>
        </w:rPr>
        <w:t>hip hop</w:t>
      </w:r>
      <w:r w:rsidRPr="004062C0">
        <w:rPr>
          <w:rFonts w:eastAsiaTheme="minorHAnsi"/>
          <w:color w:val="111111"/>
          <w:shd w:val="clear" w:color="auto" w:fill="FFFFFF"/>
          <w:lang w:eastAsia="en-US"/>
        </w:rPr>
        <w:t xml:space="preserve"> e principalmente pela qualidade de suas letras e de suas batidas. Neste trabalho apresento </w:t>
      </w:r>
      <w:r w:rsidRPr="004062C0">
        <w:rPr>
          <w:rFonts w:eastAsiaTheme="minorHAnsi"/>
          <w:color w:val="111111"/>
          <w:shd w:val="clear" w:color="auto" w:fill="FFFFFF"/>
          <w:lang w:eastAsia="en-US"/>
        </w:rPr>
        <w:lastRenderedPageBreak/>
        <w:t xml:space="preserve">Igor Muniz com a participação de Ian Lecter do grupo Arkaica, aqui temos a música </w:t>
      </w:r>
      <w:r w:rsidRPr="004062C0">
        <w:rPr>
          <w:rFonts w:eastAsiaTheme="minorHAnsi"/>
          <w:i/>
          <w:color w:val="111111"/>
          <w:shd w:val="clear" w:color="auto" w:fill="FFFFFF"/>
          <w:lang w:eastAsia="en-US"/>
        </w:rPr>
        <w:t xml:space="preserve">A Cura </w:t>
      </w:r>
      <w:r w:rsidRPr="004062C0">
        <w:rPr>
          <w:rFonts w:eastAsiaTheme="minorHAnsi"/>
          <w:color w:val="111111"/>
          <w:shd w:val="clear" w:color="auto" w:fill="FFFFFF"/>
          <w:lang w:eastAsia="en-US"/>
        </w:rPr>
        <w:t>de 2016</w:t>
      </w:r>
      <w:r w:rsidRPr="004062C0">
        <w:rPr>
          <w:rFonts w:eastAsiaTheme="minorHAnsi"/>
          <w:color w:val="111111"/>
          <w:shd w:val="clear" w:color="auto" w:fill="FFFFFF"/>
          <w:vertAlign w:val="superscript"/>
          <w:lang w:eastAsia="en-US"/>
        </w:rPr>
        <w:footnoteReference w:id="25"/>
      </w:r>
      <w:r w:rsidRPr="004062C0">
        <w:rPr>
          <w:rFonts w:eastAsiaTheme="minorHAnsi"/>
          <w:color w:val="111111"/>
          <w:shd w:val="clear" w:color="auto" w:fill="FFFFFF"/>
          <w:lang w:eastAsia="en-US"/>
        </w:rPr>
        <w:t>.</w:t>
      </w:r>
    </w:p>
    <w:p w:rsidR="004062C0" w:rsidRPr="004062C0" w:rsidRDefault="004062C0" w:rsidP="004062C0">
      <w:pPr>
        <w:spacing w:after="160" w:line="360" w:lineRule="auto"/>
        <w:jc w:val="center"/>
        <w:rPr>
          <w:rFonts w:eastAsiaTheme="minorHAnsi"/>
          <w:lang w:eastAsia="en-US"/>
        </w:rPr>
      </w:pPr>
      <w:r w:rsidRPr="004062C0">
        <w:rPr>
          <w:rFonts w:eastAsiaTheme="minorHAnsi"/>
          <w:noProof/>
        </w:rPr>
        <w:drawing>
          <wp:inline distT="0" distB="0" distL="0" distR="0" wp14:anchorId="7143DCBD" wp14:editId="5378369F">
            <wp:extent cx="1663065" cy="1899609"/>
            <wp:effectExtent l="0" t="0" r="0" b="5715"/>
            <wp:docPr id="11" name="Imagem 11" descr="C:\Users\Positivo\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itivo\Downloads\frame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625" cy="1941369"/>
                    </a:xfrm>
                    <a:prstGeom prst="rect">
                      <a:avLst/>
                    </a:prstGeom>
                    <a:noFill/>
                    <a:ln>
                      <a:noFill/>
                    </a:ln>
                  </pic:spPr>
                </pic:pic>
              </a:graphicData>
            </a:graphic>
          </wp:inline>
        </w:drawing>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Como última obra divulgamos o vídeo clipe </w:t>
      </w:r>
      <w:r w:rsidRPr="004062C0">
        <w:rPr>
          <w:rFonts w:eastAsiaTheme="minorHAnsi"/>
          <w:i/>
          <w:color w:val="111111"/>
          <w:shd w:val="clear" w:color="auto" w:fill="FFFFFF"/>
          <w:lang w:eastAsia="en-US"/>
        </w:rPr>
        <w:t xml:space="preserve">O Monstro que chamam de Norte, </w:t>
      </w:r>
      <w:r w:rsidRPr="004062C0">
        <w:rPr>
          <w:rFonts w:eastAsiaTheme="minorHAnsi"/>
          <w:color w:val="111111"/>
          <w:shd w:val="clear" w:color="auto" w:fill="FFFFFF"/>
          <w:lang w:eastAsia="en-US"/>
        </w:rPr>
        <w:t>idealizada e construída por Matheus Jay representando a região Norte do Brasil na cena da música rap. Com a participação e composição de</w:t>
      </w:r>
      <w:r w:rsidRPr="004062C0">
        <w:rPr>
          <w:rFonts w:ascii="Arial" w:eastAsiaTheme="minorHAnsi" w:hAnsi="Arial" w:cs="Arial"/>
          <w:color w:val="111111"/>
          <w:sz w:val="21"/>
          <w:szCs w:val="21"/>
          <w:shd w:val="clear" w:color="auto" w:fill="FFFFFF"/>
          <w:lang w:eastAsia="en-US"/>
        </w:rPr>
        <w:t xml:space="preserve"> </w:t>
      </w:r>
      <w:r w:rsidRPr="004062C0">
        <w:rPr>
          <w:rFonts w:eastAsiaTheme="minorHAnsi"/>
          <w:color w:val="111111"/>
          <w:shd w:val="clear" w:color="auto" w:fill="FFFFFF"/>
          <w:lang w:eastAsia="en-US"/>
        </w:rPr>
        <w:t>Matheus Jay, Gordon (Arkaica), TicoOri (Treze69), Igor Muniz, S Preto (Cabanos).</w:t>
      </w:r>
      <w:r w:rsidRPr="004062C0">
        <w:rPr>
          <w:rFonts w:eastAsiaTheme="minorHAnsi"/>
          <w:lang w:eastAsia="en-US"/>
        </w:rPr>
        <w:t xml:space="preserve">  Um dos trabalhos mais recentes que une os melhores e mais conceituados </w:t>
      </w:r>
      <w:r w:rsidRPr="004062C0">
        <w:rPr>
          <w:rFonts w:eastAsiaTheme="minorHAnsi"/>
          <w:i/>
          <w:lang w:eastAsia="en-US"/>
        </w:rPr>
        <w:t>rapper’s</w:t>
      </w:r>
      <w:r w:rsidRPr="004062C0">
        <w:rPr>
          <w:rFonts w:eastAsiaTheme="minorHAnsi"/>
          <w:lang w:eastAsia="en-US"/>
        </w:rPr>
        <w:t xml:space="preserve"> de Manaus.</w:t>
      </w:r>
      <w:r w:rsidRPr="004062C0">
        <w:rPr>
          <w:rFonts w:eastAsiaTheme="minorHAnsi"/>
          <w:vertAlign w:val="superscript"/>
          <w:lang w:eastAsia="en-US"/>
        </w:rPr>
        <w:footnoteReference w:id="26"/>
      </w:r>
      <w:r w:rsidRPr="004062C0">
        <w:rPr>
          <w:rFonts w:eastAsiaTheme="minorHAnsi"/>
          <w:lang w:eastAsia="en-US"/>
        </w:rPr>
        <w:t xml:space="preserve"> </w:t>
      </w:r>
    </w:p>
    <w:p w:rsidR="004062C0" w:rsidRPr="004062C0" w:rsidRDefault="004062C0" w:rsidP="004062C0">
      <w:pPr>
        <w:spacing w:after="160" w:line="360" w:lineRule="auto"/>
        <w:jc w:val="center"/>
        <w:rPr>
          <w:rFonts w:eastAsiaTheme="minorHAnsi"/>
          <w:lang w:eastAsia="en-US"/>
        </w:rPr>
      </w:pPr>
      <w:r w:rsidRPr="004062C0">
        <w:rPr>
          <w:rFonts w:eastAsiaTheme="minorHAnsi"/>
          <w:noProof/>
        </w:rPr>
        <w:drawing>
          <wp:inline distT="0" distB="0" distL="0" distR="0" wp14:anchorId="45D44442" wp14:editId="7B4B714A">
            <wp:extent cx="1749966" cy="1965600"/>
            <wp:effectExtent l="0" t="0" r="3175" b="0"/>
            <wp:docPr id="12" name="Imagem 12" descr="C:\Users\Positivo\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itivo\Downloads\fram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9442" cy="2021173"/>
                    </a:xfrm>
                    <a:prstGeom prst="rect">
                      <a:avLst/>
                    </a:prstGeom>
                    <a:noFill/>
                    <a:ln>
                      <a:noFill/>
                    </a:ln>
                  </pic:spPr>
                </pic:pic>
              </a:graphicData>
            </a:graphic>
          </wp:inline>
        </w:drawing>
      </w:r>
    </w:p>
    <w:p w:rsidR="00C2182B" w:rsidRDefault="00C2182B" w:rsidP="00A147B9">
      <w:pPr>
        <w:spacing w:after="160"/>
        <w:jc w:val="both"/>
        <w:rPr>
          <w:rFonts w:eastAsiaTheme="minorHAnsi"/>
          <w:b/>
          <w:sz w:val="28"/>
          <w:szCs w:val="28"/>
          <w:lang w:eastAsia="en-US"/>
        </w:rPr>
      </w:pPr>
    </w:p>
    <w:p w:rsidR="00D50CD5" w:rsidRDefault="00D50CD5" w:rsidP="00A147B9">
      <w:pPr>
        <w:spacing w:after="160"/>
        <w:jc w:val="both"/>
        <w:rPr>
          <w:rFonts w:eastAsiaTheme="minorHAnsi"/>
          <w:b/>
          <w:sz w:val="28"/>
          <w:szCs w:val="28"/>
          <w:lang w:eastAsia="en-US"/>
        </w:rPr>
      </w:pPr>
    </w:p>
    <w:p w:rsidR="00D50CD5" w:rsidRDefault="00D50CD5" w:rsidP="00A147B9">
      <w:pPr>
        <w:spacing w:after="160"/>
        <w:jc w:val="both"/>
        <w:rPr>
          <w:rFonts w:eastAsiaTheme="minorHAnsi"/>
          <w:b/>
          <w:sz w:val="28"/>
          <w:szCs w:val="28"/>
          <w:lang w:eastAsia="en-US"/>
        </w:rPr>
      </w:pPr>
    </w:p>
    <w:p w:rsidR="004062C0" w:rsidRPr="004062C0" w:rsidRDefault="004062C0" w:rsidP="00A147B9">
      <w:pPr>
        <w:spacing w:after="160"/>
        <w:jc w:val="both"/>
        <w:rPr>
          <w:rFonts w:eastAsiaTheme="minorHAnsi"/>
          <w:b/>
          <w:sz w:val="28"/>
          <w:szCs w:val="28"/>
          <w:lang w:eastAsia="en-US"/>
        </w:rPr>
      </w:pPr>
      <w:r w:rsidRPr="004062C0">
        <w:rPr>
          <w:rFonts w:eastAsiaTheme="minorHAnsi"/>
          <w:b/>
          <w:sz w:val="28"/>
          <w:szCs w:val="28"/>
          <w:lang w:eastAsia="en-US"/>
        </w:rPr>
        <w:lastRenderedPageBreak/>
        <w:t>À guisa de Conclusão</w:t>
      </w:r>
    </w:p>
    <w:p w:rsidR="004062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A criatividade sempre será uma grande aliada para os docentes em sala de aula. Manter a atenção do público jovem que lidamos diariamente é um grande desafio constante</w:t>
      </w:r>
      <w:r w:rsidR="00C2182B">
        <w:rPr>
          <w:rFonts w:eastAsiaTheme="minorHAnsi"/>
          <w:lang w:eastAsia="en-US"/>
        </w:rPr>
        <w:t xml:space="preserve">mente </w:t>
      </w:r>
      <w:r w:rsidR="00D50CD5">
        <w:rPr>
          <w:rFonts w:eastAsiaTheme="minorHAnsi"/>
          <w:lang w:eastAsia="en-US"/>
        </w:rPr>
        <w:t xml:space="preserve">que </w:t>
      </w:r>
      <w:r w:rsidR="00C2182B">
        <w:rPr>
          <w:rFonts w:eastAsiaTheme="minorHAnsi"/>
          <w:lang w:eastAsia="en-US"/>
        </w:rPr>
        <w:t xml:space="preserve">cobra </w:t>
      </w:r>
      <w:r w:rsidR="00D50CD5">
        <w:rPr>
          <w:rFonts w:eastAsiaTheme="minorHAnsi"/>
          <w:lang w:eastAsia="en-US"/>
        </w:rPr>
        <w:t xml:space="preserve">dos envolvidos com a educação escolar </w:t>
      </w:r>
      <w:r w:rsidR="00C2182B">
        <w:rPr>
          <w:rFonts w:eastAsiaTheme="minorHAnsi"/>
          <w:lang w:eastAsia="en-US"/>
        </w:rPr>
        <w:t>novas metodologias ou estratégias</w:t>
      </w:r>
      <w:r w:rsidRPr="004062C0">
        <w:rPr>
          <w:rFonts w:eastAsiaTheme="minorHAnsi"/>
          <w:lang w:eastAsia="en-US"/>
        </w:rPr>
        <w:t xml:space="preserve">. O desafio de fazer uso </w:t>
      </w:r>
      <w:r w:rsidR="00C2182B">
        <w:rPr>
          <w:rFonts w:eastAsiaTheme="minorHAnsi"/>
          <w:lang w:eastAsia="en-US"/>
        </w:rPr>
        <w:t xml:space="preserve">de novas tecnologias </w:t>
      </w:r>
      <w:r w:rsidRPr="004062C0">
        <w:rPr>
          <w:rFonts w:eastAsiaTheme="minorHAnsi"/>
          <w:lang w:eastAsia="en-US"/>
        </w:rPr>
        <w:t xml:space="preserve">e tornar a aula mais </w:t>
      </w:r>
      <w:r w:rsidR="00C2182B">
        <w:rPr>
          <w:rFonts w:eastAsiaTheme="minorHAnsi"/>
          <w:lang w:eastAsia="en-US"/>
        </w:rPr>
        <w:t>atrativa está posto como realidade</w:t>
      </w:r>
      <w:r w:rsidRPr="004062C0">
        <w:rPr>
          <w:rFonts w:eastAsiaTheme="minorHAnsi"/>
          <w:lang w:eastAsia="en-US"/>
        </w:rPr>
        <w:t>.</w:t>
      </w:r>
    </w:p>
    <w:p w:rsidR="004311C0" w:rsidRPr="004062C0" w:rsidRDefault="004062C0" w:rsidP="004062C0">
      <w:pPr>
        <w:spacing w:after="160" w:line="360" w:lineRule="auto"/>
        <w:ind w:firstLine="851"/>
        <w:jc w:val="both"/>
        <w:rPr>
          <w:rFonts w:eastAsiaTheme="minorHAnsi"/>
          <w:lang w:eastAsia="en-US"/>
        </w:rPr>
      </w:pPr>
      <w:r w:rsidRPr="004062C0">
        <w:rPr>
          <w:rFonts w:eastAsiaTheme="minorHAnsi"/>
          <w:lang w:eastAsia="en-US"/>
        </w:rPr>
        <w:t xml:space="preserve">A música </w:t>
      </w:r>
      <w:r w:rsidRPr="004062C0">
        <w:rPr>
          <w:rFonts w:eastAsiaTheme="minorHAnsi"/>
          <w:i/>
          <w:lang w:eastAsia="en-US"/>
        </w:rPr>
        <w:t>rap</w:t>
      </w:r>
      <w:r w:rsidRPr="004062C0">
        <w:rPr>
          <w:rFonts w:eastAsiaTheme="minorHAnsi"/>
          <w:lang w:eastAsia="en-US"/>
        </w:rPr>
        <w:t xml:space="preserve"> na cidade de Manaus utiliza estas ferramentas </w:t>
      </w:r>
      <w:r w:rsidR="00AA6C48">
        <w:rPr>
          <w:rFonts w:eastAsiaTheme="minorHAnsi"/>
          <w:lang w:eastAsia="en-US"/>
        </w:rPr>
        <w:t xml:space="preserve">da </w:t>
      </w:r>
      <w:r w:rsidR="00AA6C48" w:rsidRPr="00D50CD5">
        <w:rPr>
          <w:rFonts w:eastAsiaTheme="minorHAnsi"/>
          <w:i/>
          <w:lang w:eastAsia="en-US"/>
        </w:rPr>
        <w:t>Internet</w:t>
      </w:r>
      <w:r w:rsidR="00AA6C48">
        <w:rPr>
          <w:rFonts w:eastAsiaTheme="minorHAnsi"/>
          <w:lang w:eastAsia="en-US"/>
        </w:rPr>
        <w:t xml:space="preserve"> </w:t>
      </w:r>
      <w:r w:rsidRPr="004062C0">
        <w:rPr>
          <w:rFonts w:eastAsiaTheme="minorHAnsi"/>
          <w:lang w:eastAsia="en-US"/>
        </w:rPr>
        <w:t>para divulgar seus eventos e mostrar seus trabalhos</w:t>
      </w:r>
      <w:r w:rsidR="004311C0">
        <w:rPr>
          <w:rFonts w:eastAsiaTheme="minorHAnsi"/>
          <w:lang w:eastAsia="en-US"/>
        </w:rPr>
        <w:t xml:space="preserve"> para um público ainda maior</w:t>
      </w:r>
      <w:r w:rsidRPr="004062C0">
        <w:rPr>
          <w:rFonts w:eastAsiaTheme="minorHAnsi"/>
          <w:lang w:eastAsia="en-US"/>
        </w:rPr>
        <w:t>.</w:t>
      </w:r>
      <w:r w:rsidR="00D50CD5">
        <w:rPr>
          <w:rFonts w:eastAsiaTheme="minorHAnsi"/>
          <w:lang w:eastAsia="en-US"/>
        </w:rPr>
        <w:t xml:space="preserve"> </w:t>
      </w:r>
      <w:r w:rsidR="004311C0">
        <w:rPr>
          <w:rFonts w:eastAsiaTheme="minorHAnsi"/>
          <w:lang w:eastAsia="en-US"/>
        </w:rPr>
        <w:t xml:space="preserve">Os vídeos nas redes sociais e plataformas digitais demonstram a qualidade da música </w:t>
      </w:r>
      <w:r w:rsidR="004311C0" w:rsidRPr="004311C0">
        <w:rPr>
          <w:rFonts w:eastAsiaTheme="minorHAnsi"/>
          <w:i/>
          <w:lang w:eastAsia="en-US"/>
        </w:rPr>
        <w:t>rap</w:t>
      </w:r>
      <w:r w:rsidR="004311C0">
        <w:rPr>
          <w:rFonts w:eastAsiaTheme="minorHAnsi"/>
          <w:lang w:eastAsia="en-US"/>
        </w:rPr>
        <w:t xml:space="preserve"> manauara e como podem ser utilizados para discutir o racismo e o preconceito racial, a História do povo negro e do próprio país que habitamos. </w:t>
      </w:r>
    </w:p>
    <w:p w:rsidR="004062C0" w:rsidRPr="004062C0" w:rsidRDefault="00AA6C48" w:rsidP="004062C0">
      <w:pPr>
        <w:spacing w:after="160" w:line="360" w:lineRule="auto"/>
        <w:ind w:firstLine="851"/>
        <w:jc w:val="both"/>
        <w:rPr>
          <w:rFonts w:eastAsiaTheme="minorHAnsi"/>
          <w:lang w:eastAsia="en-US"/>
        </w:rPr>
      </w:pPr>
      <w:r>
        <w:rPr>
          <w:rFonts w:eastAsiaTheme="minorHAnsi"/>
          <w:lang w:eastAsia="en-US"/>
        </w:rPr>
        <w:t>Fechamos este pequeno debate deixando claro, que aqui apresentamos apenas alguns</w:t>
      </w:r>
      <w:r w:rsidR="004062C0" w:rsidRPr="004062C0">
        <w:rPr>
          <w:rFonts w:eastAsiaTheme="minorHAnsi"/>
          <w:lang w:eastAsia="en-US"/>
        </w:rPr>
        <w:t xml:space="preserve"> apontamentos sobre esta manifestação cultural das periferias </w:t>
      </w:r>
      <w:r>
        <w:rPr>
          <w:rFonts w:eastAsiaTheme="minorHAnsi"/>
          <w:lang w:eastAsia="en-US"/>
        </w:rPr>
        <w:t xml:space="preserve">do Brasil e </w:t>
      </w:r>
      <w:r w:rsidR="004062C0" w:rsidRPr="004062C0">
        <w:rPr>
          <w:rFonts w:eastAsiaTheme="minorHAnsi"/>
          <w:lang w:eastAsia="en-US"/>
        </w:rPr>
        <w:t>da nossa cidade.</w:t>
      </w:r>
      <w:r>
        <w:rPr>
          <w:rFonts w:eastAsiaTheme="minorHAnsi"/>
          <w:lang w:eastAsia="en-US"/>
        </w:rPr>
        <w:t xml:space="preserve"> </w:t>
      </w:r>
    </w:p>
    <w:p w:rsidR="004062C0" w:rsidRPr="004062C0" w:rsidRDefault="004062C0" w:rsidP="004062C0">
      <w:pPr>
        <w:spacing w:after="160" w:line="360" w:lineRule="auto"/>
        <w:ind w:firstLine="851"/>
        <w:jc w:val="both"/>
        <w:rPr>
          <w:rFonts w:eastAsiaTheme="minorHAnsi"/>
          <w:b/>
          <w:sz w:val="28"/>
          <w:szCs w:val="28"/>
          <w:lang w:eastAsia="en-US"/>
        </w:rPr>
      </w:pPr>
      <w:r w:rsidRPr="004062C0">
        <w:rPr>
          <w:rFonts w:eastAsiaTheme="minorHAnsi"/>
          <w:b/>
          <w:sz w:val="28"/>
          <w:szCs w:val="28"/>
          <w:lang w:eastAsia="en-US"/>
        </w:rPr>
        <w:t xml:space="preserve">      </w:t>
      </w:r>
    </w:p>
    <w:p w:rsidR="00DE3645" w:rsidRPr="006E5D91" w:rsidRDefault="00DE3645" w:rsidP="00DE3645">
      <w:pPr>
        <w:pStyle w:val="NormalWeb"/>
        <w:spacing w:before="0" w:after="0"/>
        <w:jc w:val="both"/>
        <w:rPr>
          <w:b/>
          <w:bCs/>
          <w:sz w:val="28"/>
          <w:szCs w:val="28"/>
        </w:rPr>
      </w:pPr>
      <w:r w:rsidRPr="006E5D91">
        <w:rPr>
          <w:b/>
          <w:bCs/>
          <w:sz w:val="28"/>
          <w:szCs w:val="28"/>
        </w:rPr>
        <w:t>R</w:t>
      </w:r>
      <w:r w:rsidR="006E5D91" w:rsidRPr="006E5D91">
        <w:rPr>
          <w:b/>
          <w:bCs/>
          <w:sz w:val="28"/>
          <w:szCs w:val="28"/>
        </w:rPr>
        <w:t>eferências</w:t>
      </w:r>
    </w:p>
    <w:p w:rsidR="004062C0" w:rsidRPr="004062C0" w:rsidRDefault="004062C0" w:rsidP="003660FD">
      <w:pPr>
        <w:autoSpaceDE w:val="0"/>
        <w:autoSpaceDN w:val="0"/>
        <w:adjustRightInd w:val="0"/>
        <w:jc w:val="both"/>
        <w:rPr>
          <w:rFonts w:eastAsiaTheme="minorHAnsi"/>
          <w:sz w:val="22"/>
          <w:szCs w:val="22"/>
          <w:lang w:eastAsia="en-US"/>
        </w:rPr>
      </w:pPr>
      <w:r w:rsidRPr="004062C0">
        <w:rPr>
          <w:rFonts w:eastAsiaTheme="minorHAnsi"/>
          <w:sz w:val="22"/>
          <w:szCs w:val="22"/>
          <w:lang w:eastAsia="en-US"/>
        </w:rPr>
        <w:t>AGUIAR, S</w:t>
      </w:r>
      <w:r w:rsidR="00DE3645" w:rsidRPr="006E5D91">
        <w:rPr>
          <w:rFonts w:eastAsiaTheme="minorHAnsi"/>
          <w:sz w:val="22"/>
          <w:szCs w:val="22"/>
          <w:lang w:eastAsia="en-US"/>
        </w:rPr>
        <w:t>.</w:t>
      </w:r>
      <w:r w:rsidRPr="004062C0">
        <w:rPr>
          <w:rFonts w:eastAsiaTheme="minorHAnsi"/>
          <w:sz w:val="22"/>
          <w:szCs w:val="22"/>
          <w:lang w:eastAsia="en-US"/>
        </w:rPr>
        <w:t xml:space="preserve"> B</w:t>
      </w:r>
      <w:r w:rsidR="00DE3645" w:rsidRPr="006E5D91">
        <w:rPr>
          <w:rFonts w:eastAsiaTheme="minorHAnsi"/>
          <w:sz w:val="22"/>
          <w:szCs w:val="22"/>
          <w:lang w:eastAsia="en-US"/>
        </w:rPr>
        <w:t xml:space="preserve">. </w:t>
      </w:r>
      <w:r w:rsidRPr="004062C0">
        <w:rPr>
          <w:rFonts w:eastAsiaTheme="minorHAnsi"/>
          <w:sz w:val="22"/>
          <w:szCs w:val="22"/>
          <w:lang w:eastAsia="en-US"/>
        </w:rPr>
        <w:t xml:space="preserve">de. </w:t>
      </w:r>
      <w:r w:rsidRPr="004062C0">
        <w:rPr>
          <w:rFonts w:eastAsiaTheme="minorHAnsi"/>
          <w:b/>
          <w:sz w:val="22"/>
          <w:szCs w:val="22"/>
          <w:lang w:eastAsia="en-US"/>
        </w:rPr>
        <w:t xml:space="preserve">Quatro cabeças de uma Hidra Urbana e um Bumerangue Africano na cultura Hip hop na cidade de Manaus. </w:t>
      </w:r>
      <w:r w:rsidRPr="004062C0">
        <w:rPr>
          <w:rFonts w:eastAsiaTheme="minorHAnsi"/>
          <w:sz w:val="22"/>
          <w:szCs w:val="22"/>
          <w:lang w:eastAsia="en-US"/>
        </w:rPr>
        <w:t>2017</w:t>
      </w:r>
      <w:r w:rsidRPr="004062C0">
        <w:rPr>
          <w:rFonts w:eastAsiaTheme="minorHAnsi"/>
          <w:b/>
          <w:sz w:val="22"/>
          <w:szCs w:val="22"/>
          <w:lang w:eastAsia="en-US"/>
        </w:rPr>
        <w:t>-</w:t>
      </w:r>
      <w:r w:rsidRPr="004062C0">
        <w:rPr>
          <w:rFonts w:eastAsiaTheme="minorHAnsi"/>
          <w:sz w:val="22"/>
          <w:szCs w:val="22"/>
          <w:lang w:eastAsia="en-US"/>
        </w:rPr>
        <w:t xml:space="preserve">2018. 17 f. Trabalho de Conclusão de Curso (Especialização) - Programa de Pós-graduação </w:t>
      </w:r>
      <w:r w:rsidRPr="004062C0">
        <w:rPr>
          <w:rFonts w:eastAsiaTheme="minorHAnsi"/>
          <w:i/>
          <w:sz w:val="22"/>
          <w:szCs w:val="22"/>
          <w:lang w:eastAsia="en-US"/>
        </w:rPr>
        <w:t>Lato Sensu</w:t>
      </w:r>
      <w:r w:rsidRPr="004062C0">
        <w:rPr>
          <w:rFonts w:eastAsiaTheme="minorHAnsi"/>
          <w:sz w:val="22"/>
          <w:szCs w:val="22"/>
          <w:lang w:eastAsia="en-US"/>
        </w:rPr>
        <w:t xml:space="preserve"> em Desenvolvimento, Etnicidade e Políticas Públicas na Amazônia (DEPPA) do IFAM - CMZL (Instituto Federal de Educação, Ciência e Tecnologia do Amazonas - Campus Manaus/Zona Leste), Manaus, 2017-2018.</w:t>
      </w:r>
    </w:p>
    <w:p w:rsidR="004062C0" w:rsidRPr="004062C0" w:rsidRDefault="004062C0" w:rsidP="003660FD">
      <w:pPr>
        <w:autoSpaceDE w:val="0"/>
        <w:autoSpaceDN w:val="0"/>
        <w:adjustRightInd w:val="0"/>
        <w:jc w:val="both"/>
        <w:rPr>
          <w:rFonts w:eastAsiaTheme="minorHAnsi"/>
          <w:sz w:val="22"/>
          <w:szCs w:val="22"/>
          <w:lang w:eastAsia="en-US"/>
        </w:rPr>
      </w:pPr>
    </w:p>
    <w:p w:rsidR="004062C0" w:rsidRPr="004062C0" w:rsidRDefault="00B311B0" w:rsidP="003660FD">
      <w:pPr>
        <w:autoSpaceDE w:val="0"/>
        <w:autoSpaceDN w:val="0"/>
        <w:adjustRightInd w:val="0"/>
        <w:jc w:val="both"/>
        <w:rPr>
          <w:rFonts w:eastAsiaTheme="minorHAnsi"/>
          <w:sz w:val="22"/>
          <w:szCs w:val="22"/>
          <w:lang w:eastAsia="en-US"/>
        </w:rPr>
      </w:pPr>
      <w:r>
        <w:rPr>
          <w:rFonts w:eastAsiaTheme="minorHAnsi"/>
          <w:b/>
          <w:sz w:val="22"/>
          <w:szCs w:val="22"/>
          <w:shd w:val="clear" w:color="auto" w:fill="FFFFFF"/>
          <w:lang w:eastAsia="en-US"/>
        </w:rPr>
        <w:t>-------------------------</w:t>
      </w:r>
      <w:r w:rsidR="004062C0" w:rsidRPr="004062C0">
        <w:rPr>
          <w:rFonts w:eastAsiaTheme="minorHAnsi"/>
          <w:b/>
          <w:sz w:val="22"/>
          <w:szCs w:val="22"/>
          <w:shd w:val="clear" w:color="auto" w:fill="FFFFFF"/>
          <w:lang w:eastAsia="en-US"/>
        </w:rPr>
        <w:t xml:space="preserve"> </w:t>
      </w:r>
      <w:r w:rsidR="004062C0" w:rsidRPr="004062C0">
        <w:rPr>
          <w:rFonts w:eastAsiaTheme="minorHAnsi"/>
          <w:sz w:val="22"/>
          <w:szCs w:val="22"/>
          <w:shd w:val="clear" w:color="auto" w:fill="FFFFFF"/>
          <w:lang w:eastAsia="en-US"/>
        </w:rPr>
        <w:t>Hip hop de leste a oeste de Manaus: quatro cabeças de uma Hidra Urbana e um Bumerangue Africano In: Encontro Internacional e XVIII Encontro de História da ANPUH-RIO: História e Parcerias, 2018, Niterói - RJ.</w:t>
      </w:r>
      <w:r w:rsidR="004062C0" w:rsidRPr="004062C0">
        <w:rPr>
          <w:rFonts w:eastAsiaTheme="minorHAnsi"/>
          <w:sz w:val="22"/>
          <w:szCs w:val="22"/>
          <w:lang w:eastAsia="en-US"/>
        </w:rPr>
        <w:br/>
      </w:r>
      <w:r w:rsidR="004062C0" w:rsidRPr="004062C0">
        <w:rPr>
          <w:rFonts w:eastAsiaTheme="minorHAnsi"/>
          <w:b/>
          <w:bCs/>
          <w:sz w:val="22"/>
          <w:szCs w:val="22"/>
          <w:shd w:val="clear" w:color="auto" w:fill="FFFFFF"/>
          <w:lang w:eastAsia="en-US"/>
        </w:rPr>
        <w:t>Anais do Encontro Internacional XVIII Encontro de História da ANPUH - RIO: História e Parcerias</w:t>
      </w:r>
      <w:r w:rsidR="004062C0" w:rsidRPr="004062C0">
        <w:rPr>
          <w:rFonts w:eastAsiaTheme="minorHAnsi"/>
          <w:sz w:val="22"/>
          <w:szCs w:val="22"/>
          <w:shd w:val="clear" w:color="auto" w:fill="FFFFFF"/>
          <w:lang w:eastAsia="en-US"/>
        </w:rPr>
        <w:t>. Niterói - Rio de Janeiro: ANPUH - RIO, 2018. </w:t>
      </w:r>
    </w:p>
    <w:p w:rsidR="004062C0" w:rsidRPr="004062C0" w:rsidRDefault="004062C0" w:rsidP="003660FD">
      <w:pPr>
        <w:autoSpaceDE w:val="0"/>
        <w:autoSpaceDN w:val="0"/>
        <w:adjustRightInd w:val="0"/>
        <w:jc w:val="both"/>
        <w:rPr>
          <w:rFonts w:eastAsiaTheme="minorHAnsi"/>
          <w:sz w:val="22"/>
          <w:szCs w:val="22"/>
          <w:lang w:eastAsia="en-US"/>
        </w:rPr>
      </w:pPr>
    </w:p>
    <w:p w:rsidR="004062C0" w:rsidRPr="004062C0" w:rsidRDefault="00B311B0" w:rsidP="003660FD">
      <w:pPr>
        <w:autoSpaceDE w:val="0"/>
        <w:autoSpaceDN w:val="0"/>
        <w:adjustRightInd w:val="0"/>
        <w:jc w:val="both"/>
        <w:rPr>
          <w:rFonts w:eastAsiaTheme="minorHAnsi"/>
          <w:sz w:val="22"/>
          <w:szCs w:val="22"/>
          <w:lang w:eastAsia="en-US"/>
        </w:rPr>
      </w:pPr>
      <w:r>
        <w:rPr>
          <w:rFonts w:eastAsiaTheme="minorHAnsi"/>
          <w:sz w:val="22"/>
          <w:szCs w:val="22"/>
          <w:lang w:eastAsia="en-US"/>
        </w:rPr>
        <w:t>-------------------------</w:t>
      </w:r>
      <w:r w:rsidR="004062C0" w:rsidRPr="004062C0">
        <w:rPr>
          <w:rFonts w:eastAsiaTheme="minorHAnsi"/>
          <w:sz w:val="22"/>
          <w:szCs w:val="22"/>
          <w:lang w:eastAsia="en-US"/>
        </w:rPr>
        <w:t xml:space="preserve"> Hip hop de leste a oeste de Manaus: quatro cabeças de uma Hidra Urbana e um Bumerangue Africano. In Anais do </w:t>
      </w:r>
      <w:r w:rsidR="004062C0" w:rsidRPr="004062C0">
        <w:rPr>
          <w:rFonts w:eastAsiaTheme="minorHAnsi"/>
          <w:b/>
          <w:sz w:val="22"/>
          <w:szCs w:val="22"/>
          <w:lang w:eastAsia="en-US"/>
        </w:rPr>
        <w:t>X Encontro regional Norte de História Oral: (Des)colonialidades, Memórias e linguagens na Amazônia</w:t>
      </w:r>
      <w:r w:rsidR="004062C0" w:rsidRPr="004062C0">
        <w:rPr>
          <w:rFonts w:eastAsiaTheme="minorHAnsi"/>
          <w:sz w:val="22"/>
          <w:szCs w:val="22"/>
          <w:lang w:eastAsia="en-US"/>
        </w:rPr>
        <w:t>. Universidade Federal do Amazona (UFAM), Manaus/Amazonas, 2017.</w:t>
      </w:r>
    </w:p>
    <w:p w:rsidR="004062C0" w:rsidRPr="004062C0" w:rsidRDefault="004062C0" w:rsidP="003660FD">
      <w:pPr>
        <w:autoSpaceDE w:val="0"/>
        <w:autoSpaceDN w:val="0"/>
        <w:adjustRightInd w:val="0"/>
        <w:jc w:val="both"/>
        <w:rPr>
          <w:rFonts w:eastAsiaTheme="minorHAnsi"/>
          <w:sz w:val="22"/>
          <w:szCs w:val="22"/>
          <w:lang w:eastAsia="en-US"/>
        </w:rPr>
      </w:pPr>
    </w:p>
    <w:p w:rsidR="004062C0" w:rsidRPr="004062C0" w:rsidRDefault="00B311B0" w:rsidP="003660FD">
      <w:pPr>
        <w:jc w:val="both"/>
        <w:rPr>
          <w:rFonts w:eastAsiaTheme="minorHAnsi"/>
          <w:sz w:val="22"/>
          <w:szCs w:val="22"/>
          <w:lang w:eastAsia="en-US"/>
        </w:rPr>
      </w:pPr>
      <w:r>
        <w:rPr>
          <w:rFonts w:eastAsiaTheme="minorHAnsi"/>
          <w:sz w:val="22"/>
          <w:szCs w:val="22"/>
          <w:lang w:eastAsia="en-US"/>
        </w:rPr>
        <w:lastRenderedPageBreak/>
        <w:t>--------------------------</w:t>
      </w:r>
      <w:r w:rsidR="004062C0" w:rsidRPr="004062C0">
        <w:rPr>
          <w:rFonts w:eastAsiaTheme="minorHAnsi"/>
          <w:sz w:val="22"/>
          <w:szCs w:val="22"/>
          <w:lang w:eastAsia="en-US"/>
        </w:rPr>
        <w:t xml:space="preserve"> </w:t>
      </w:r>
      <w:r w:rsidR="004062C0" w:rsidRPr="00B311B0">
        <w:rPr>
          <w:rFonts w:eastAsiaTheme="minorHAnsi"/>
          <w:sz w:val="22"/>
          <w:szCs w:val="22"/>
          <w:lang w:eastAsia="en-US"/>
        </w:rPr>
        <w:t>Hip hop</w:t>
      </w:r>
      <w:r w:rsidR="004062C0" w:rsidRPr="004062C0">
        <w:rPr>
          <w:rFonts w:eastAsiaTheme="minorHAnsi"/>
          <w:sz w:val="22"/>
          <w:szCs w:val="22"/>
          <w:lang w:eastAsia="en-US"/>
        </w:rPr>
        <w:t xml:space="preserve"> de leste a oeste de Manaus: quatro cabeças de uma Hidra Urbana. </w:t>
      </w:r>
      <w:r w:rsidR="004062C0" w:rsidRPr="004062C0">
        <w:rPr>
          <w:rFonts w:eastAsiaTheme="minorHAnsi"/>
          <w:b/>
          <w:sz w:val="22"/>
          <w:szCs w:val="22"/>
          <w:lang w:eastAsia="en-US"/>
        </w:rPr>
        <w:t>O fim do silêncio: presença negra na Amazônia</w:t>
      </w:r>
      <w:r w:rsidR="004062C0" w:rsidRPr="004062C0">
        <w:rPr>
          <w:rFonts w:eastAsiaTheme="minorHAnsi"/>
          <w:sz w:val="22"/>
          <w:szCs w:val="22"/>
          <w:lang w:eastAsia="en-US"/>
        </w:rPr>
        <w:t xml:space="preserve">/Patrícia Melo Sampaio (Organizadora). – Belém: Editora Açaí; CNPq, 2011. </w:t>
      </w:r>
    </w:p>
    <w:p w:rsidR="004062C0" w:rsidRPr="004062C0" w:rsidRDefault="004062C0" w:rsidP="003660FD">
      <w:pPr>
        <w:jc w:val="both"/>
        <w:rPr>
          <w:rFonts w:eastAsiaTheme="minorHAnsi"/>
          <w:sz w:val="22"/>
          <w:szCs w:val="22"/>
          <w:lang w:eastAsia="en-US"/>
        </w:rPr>
      </w:pPr>
    </w:p>
    <w:p w:rsidR="004062C0" w:rsidRPr="004062C0" w:rsidRDefault="004062C0" w:rsidP="003660FD">
      <w:pPr>
        <w:autoSpaceDE w:val="0"/>
        <w:autoSpaceDN w:val="0"/>
        <w:adjustRightInd w:val="0"/>
        <w:jc w:val="both"/>
        <w:rPr>
          <w:rFonts w:eastAsiaTheme="minorHAnsi"/>
          <w:sz w:val="22"/>
          <w:szCs w:val="22"/>
          <w:lang w:eastAsia="en-US"/>
        </w:rPr>
      </w:pPr>
      <w:r w:rsidRPr="004062C0">
        <w:rPr>
          <w:rFonts w:eastAsiaTheme="minorHAnsi"/>
          <w:sz w:val="22"/>
          <w:szCs w:val="22"/>
          <w:lang w:eastAsia="en-US"/>
        </w:rPr>
        <w:t>CARDOSO, C</w:t>
      </w:r>
      <w:r w:rsidR="00DE3645" w:rsidRPr="006E5D91">
        <w:rPr>
          <w:rFonts w:eastAsiaTheme="minorHAnsi"/>
          <w:sz w:val="22"/>
          <w:szCs w:val="22"/>
          <w:lang w:eastAsia="en-US"/>
        </w:rPr>
        <w:t>.</w:t>
      </w:r>
      <w:r w:rsidRPr="004062C0">
        <w:rPr>
          <w:rFonts w:eastAsiaTheme="minorHAnsi"/>
          <w:sz w:val="22"/>
          <w:szCs w:val="22"/>
          <w:lang w:eastAsia="en-US"/>
        </w:rPr>
        <w:t xml:space="preserve"> F. </w:t>
      </w:r>
      <w:r w:rsidRPr="004062C0">
        <w:rPr>
          <w:rFonts w:eastAsiaTheme="minorHAnsi"/>
          <w:b/>
          <w:sz w:val="22"/>
          <w:szCs w:val="22"/>
          <w:lang w:eastAsia="en-US"/>
        </w:rPr>
        <w:t>Domínios da História: ensaios de teoria e metodologia</w:t>
      </w:r>
      <w:r w:rsidRPr="004062C0">
        <w:rPr>
          <w:rFonts w:eastAsiaTheme="minorHAnsi"/>
          <w:sz w:val="22"/>
          <w:szCs w:val="22"/>
          <w:lang w:eastAsia="en-US"/>
        </w:rPr>
        <w:t xml:space="preserve"> / Ciro Flamarion Cardoso, Ronaldo Vainfas (Orgs.).  - Rio de Janeiro: Campus, 1997.</w:t>
      </w:r>
    </w:p>
    <w:p w:rsidR="004062C0" w:rsidRPr="004062C0" w:rsidRDefault="004062C0" w:rsidP="003660FD">
      <w:pPr>
        <w:autoSpaceDE w:val="0"/>
        <w:autoSpaceDN w:val="0"/>
        <w:adjustRightInd w:val="0"/>
        <w:jc w:val="both"/>
        <w:rPr>
          <w:rFonts w:eastAsiaTheme="minorHAnsi"/>
          <w:sz w:val="22"/>
          <w:szCs w:val="22"/>
          <w:lang w:eastAsia="en-US"/>
        </w:rPr>
      </w:pPr>
    </w:p>
    <w:p w:rsidR="004062C0" w:rsidRPr="004062C0" w:rsidRDefault="004062C0" w:rsidP="003660FD">
      <w:pPr>
        <w:autoSpaceDE w:val="0"/>
        <w:autoSpaceDN w:val="0"/>
        <w:adjustRightInd w:val="0"/>
        <w:jc w:val="both"/>
        <w:rPr>
          <w:rFonts w:eastAsiaTheme="minorHAnsi"/>
          <w:sz w:val="22"/>
          <w:szCs w:val="22"/>
          <w:lang w:eastAsia="en-US"/>
        </w:rPr>
      </w:pPr>
      <w:r w:rsidRPr="004062C0">
        <w:rPr>
          <w:rFonts w:eastAsiaTheme="minorHAnsi"/>
          <w:sz w:val="22"/>
          <w:szCs w:val="22"/>
          <w:lang w:eastAsia="en-US"/>
        </w:rPr>
        <w:t>FÉLIX, J</w:t>
      </w:r>
      <w:r w:rsidR="00DE3645" w:rsidRPr="006E5D91">
        <w:rPr>
          <w:rFonts w:eastAsiaTheme="minorHAnsi"/>
          <w:sz w:val="22"/>
          <w:szCs w:val="22"/>
          <w:lang w:eastAsia="en-US"/>
        </w:rPr>
        <w:t>.</w:t>
      </w:r>
      <w:r w:rsidRPr="004062C0">
        <w:rPr>
          <w:rFonts w:eastAsiaTheme="minorHAnsi"/>
          <w:sz w:val="22"/>
          <w:szCs w:val="22"/>
          <w:lang w:eastAsia="en-US"/>
        </w:rPr>
        <w:t xml:space="preserve"> B</w:t>
      </w:r>
      <w:r w:rsidR="00DE3645" w:rsidRPr="006E5D91">
        <w:rPr>
          <w:rFonts w:eastAsiaTheme="minorHAnsi"/>
          <w:sz w:val="22"/>
          <w:szCs w:val="22"/>
          <w:lang w:eastAsia="en-US"/>
        </w:rPr>
        <w:t>.</w:t>
      </w:r>
      <w:r w:rsidRPr="004062C0">
        <w:rPr>
          <w:rFonts w:eastAsiaTheme="minorHAnsi"/>
          <w:sz w:val="22"/>
          <w:szCs w:val="22"/>
          <w:lang w:eastAsia="en-US"/>
        </w:rPr>
        <w:t xml:space="preserve"> de J. </w:t>
      </w:r>
      <w:r w:rsidRPr="004062C0">
        <w:rPr>
          <w:rFonts w:eastAsiaTheme="minorHAnsi"/>
          <w:b/>
          <w:i/>
          <w:sz w:val="22"/>
          <w:szCs w:val="22"/>
          <w:lang w:eastAsia="en-US"/>
        </w:rPr>
        <w:t>Chic Show</w:t>
      </w:r>
      <w:r w:rsidRPr="004062C0">
        <w:rPr>
          <w:rFonts w:eastAsiaTheme="minorHAnsi"/>
          <w:b/>
          <w:sz w:val="22"/>
          <w:szCs w:val="22"/>
          <w:lang w:eastAsia="en-US"/>
        </w:rPr>
        <w:t xml:space="preserve"> e </w:t>
      </w:r>
      <w:r w:rsidRPr="004062C0">
        <w:rPr>
          <w:rFonts w:eastAsiaTheme="minorHAnsi"/>
          <w:b/>
          <w:i/>
          <w:sz w:val="22"/>
          <w:szCs w:val="22"/>
          <w:lang w:eastAsia="en-US"/>
        </w:rPr>
        <w:t>Zimbabwe</w:t>
      </w:r>
      <w:r w:rsidRPr="004062C0">
        <w:rPr>
          <w:rFonts w:eastAsiaTheme="minorHAnsi"/>
          <w:b/>
          <w:sz w:val="22"/>
          <w:szCs w:val="22"/>
          <w:lang w:eastAsia="en-US"/>
        </w:rPr>
        <w:t xml:space="preserve"> e a construção da identidade nos bailes </w:t>
      </w:r>
      <w:r w:rsidRPr="004062C0">
        <w:rPr>
          <w:rFonts w:eastAsiaTheme="minorHAnsi"/>
          <w:b/>
          <w:i/>
          <w:sz w:val="22"/>
          <w:szCs w:val="22"/>
          <w:lang w:eastAsia="en-US"/>
        </w:rPr>
        <w:t>black</w:t>
      </w:r>
      <w:r w:rsidRPr="004062C0">
        <w:rPr>
          <w:rFonts w:eastAsiaTheme="minorHAnsi"/>
          <w:b/>
          <w:sz w:val="22"/>
          <w:szCs w:val="22"/>
          <w:lang w:eastAsia="en-US"/>
        </w:rPr>
        <w:t xml:space="preserve"> paulistanos</w:t>
      </w:r>
      <w:r w:rsidRPr="004062C0">
        <w:rPr>
          <w:rFonts w:eastAsiaTheme="minorHAnsi"/>
          <w:sz w:val="22"/>
          <w:szCs w:val="22"/>
          <w:lang w:eastAsia="en-US"/>
        </w:rPr>
        <w:t>. 2000. 202 f. Dissertação de Mestrado – Antropologia Social – Universidade de São Paulo (USP), São Paulo, 2000.</w:t>
      </w:r>
    </w:p>
    <w:p w:rsidR="004062C0" w:rsidRPr="004062C0" w:rsidRDefault="004062C0" w:rsidP="003660FD">
      <w:pPr>
        <w:autoSpaceDE w:val="0"/>
        <w:autoSpaceDN w:val="0"/>
        <w:adjustRightInd w:val="0"/>
        <w:jc w:val="both"/>
        <w:rPr>
          <w:rFonts w:eastAsiaTheme="minorHAnsi"/>
          <w:sz w:val="22"/>
          <w:szCs w:val="22"/>
          <w:lang w:eastAsia="en-US"/>
        </w:rPr>
      </w:pPr>
    </w:p>
    <w:p w:rsidR="004062C0" w:rsidRPr="004062C0" w:rsidRDefault="004062C0" w:rsidP="003660FD">
      <w:pPr>
        <w:autoSpaceDE w:val="0"/>
        <w:autoSpaceDN w:val="0"/>
        <w:adjustRightInd w:val="0"/>
        <w:jc w:val="both"/>
        <w:rPr>
          <w:rFonts w:eastAsiaTheme="minorHAnsi"/>
          <w:sz w:val="22"/>
          <w:szCs w:val="22"/>
          <w:lang w:eastAsia="en-US"/>
        </w:rPr>
      </w:pPr>
      <w:r w:rsidRPr="004062C0">
        <w:rPr>
          <w:rFonts w:eastAsiaTheme="minorHAnsi"/>
          <w:sz w:val="22"/>
          <w:szCs w:val="22"/>
          <w:lang w:eastAsia="en-US"/>
        </w:rPr>
        <w:t xml:space="preserve">GASKELL, I. </w:t>
      </w:r>
      <w:r w:rsidRPr="004062C0">
        <w:rPr>
          <w:rFonts w:eastAsiaTheme="minorHAnsi"/>
          <w:b/>
          <w:sz w:val="22"/>
          <w:szCs w:val="22"/>
          <w:lang w:eastAsia="en-US"/>
        </w:rPr>
        <w:t>História das Imagens</w:t>
      </w:r>
      <w:r w:rsidRPr="004062C0">
        <w:rPr>
          <w:rFonts w:eastAsiaTheme="minorHAnsi"/>
          <w:sz w:val="22"/>
          <w:szCs w:val="22"/>
          <w:lang w:eastAsia="en-US"/>
        </w:rPr>
        <w:t>. In. BURKE, Peter (org.). A escrita da história. São Paulo: Edunesp, 1992.</w:t>
      </w:r>
    </w:p>
    <w:p w:rsidR="004062C0" w:rsidRPr="004062C0" w:rsidRDefault="004062C0" w:rsidP="003660FD">
      <w:pPr>
        <w:autoSpaceDE w:val="0"/>
        <w:autoSpaceDN w:val="0"/>
        <w:adjustRightInd w:val="0"/>
        <w:jc w:val="both"/>
        <w:rPr>
          <w:rFonts w:eastAsiaTheme="minorHAnsi"/>
          <w:sz w:val="22"/>
          <w:szCs w:val="22"/>
          <w:lang w:eastAsia="en-US"/>
        </w:rPr>
      </w:pPr>
    </w:p>
    <w:p w:rsidR="00C73B30" w:rsidRDefault="00C73B30" w:rsidP="003660FD">
      <w:pPr>
        <w:autoSpaceDE w:val="0"/>
        <w:autoSpaceDN w:val="0"/>
        <w:adjustRightInd w:val="0"/>
        <w:jc w:val="both"/>
        <w:rPr>
          <w:rFonts w:eastAsiaTheme="minorHAnsi"/>
          <w:sz w:val="22"/>
          <w:szCs w:val="22"/>
          <w:lang w:eastAsia="en-US"/>
        </w:rPr>
      </w:pPr>
    </w:p>
    <w:p w:rsidR="00C73B30" w:rsidRPr="00C73B30" w:rsidRDefault="00C73B30" w:rsidP="003660FD">
      <w:pPr>
        <w:autoSpaceDE w:val="0"/>
        <w:autoSpaceDN w:val="0"/>
        <w:adjustRightInd w:val="0"/>
        <w:jc w:val="both"/>
        <w:rPr>
          <w:sz w:val="22"/>
          <w:szCs w:val="22"/>
        </w:rPr>
      </w:pPr>
      <w:r w:rsidRPr="00C73B30">
        <w:rPr>
          <w:sz w:val="22"/>
          <w:szCs w:val="22"/>
        </w:rPr>
        <w:t>MARTI</w:t>
      </w:r>
      <w:r w:rsidR="007E12DE">
        <w:rPr>
          <w:sz w:val="22"/>
          <w:szCs w:val="22"/>
        </w:rPr>
        <w:t>N</w:t>
      </w:r>
      <w:r w:rsidRPr="00C73B30">
        <w:rPr>
          <w:sz w:val="22"/>
          <w:szCs w:val="22"/>
        </w:rPr>
        <w:t xml:space="preserve">S, R. </w:t>
      </w:r>
      <w:r w:rsidRPr="00C73B30">
        <w:rPr>
          <w:b/>
          <w:sz w:val="22"/>
          <w:szCs w:val="22"/>
        </w:rPr>
        <w:t>Hip Hop: o estilo que ninguém segura</w:t>
      </w:r>
      <w:r w:rsidRPr="00C73B30">
        <w:rPr>
          <w:sz w:val="22"/>
          <w:szCs w:val="22"/>
        </w:rPr>
        <w:t>. Santo André – SP: Prima Linea ESTec Editores Associados, 2005</w:t>
      </w:r>
      <w:r>
        <w:rPr>
          <w:sz w:val="22"/>
          <w:szCs w:val="22"/>
        </w:rPr>
        <w:t>.</w:t>
      </w:r>
    </w:p>
    <w:p w:rsidR="00C73B30" w:rsidRDefault="00C73B30" w:rsidP="003660FD">
      <w:pPr>
        <w:autoSpaceDE w:val="0"/>
        <w:autoSpaceDN w:val="0"/>
        <w:adjustRightInd w:val="0"/>
        <w:jc w:val="both"/>
        <w:rPr>
          <w:rFonts w:eastAsiaTheme="minorHAnsi"/>
          <w:sz w:val="22"/>
          <w:szCs w:val="22"/>
          <w:lang w:eastAsia="en-US"/>
        </w:rPr>
      </w:pPr>
    </w:p>
    <w:p w:rsidR="004062C0" w:rsidRPr="004062C0" w:rsidRDefault="004062C0" w:rsidP="003660FD">
      <w:pPr>
        <w:autoSpaceDE w:val="0"/>
        <w:autoSpaceDN w:val="0"/>
        <w:adjustRightInd w:val="0"/>
        <w:jc w:val="both"/>
        <w:rPr>
          <w:rFonts w:eastAsiaTheme="minorHAnsi"/>
          <w:sz w:val="22"/>
          <w:szCs w:val="22"/>
          <w:lang w:eastAsia="en-US"/>
        </w:rPr>
      </w:pPr>
      <w:r w:rsidRPr="004062C0">
        <w:rPr>
          <w:rFonts w:eastAsiaTheme="minorHAnsi"/>
          <w:sz w:val="22"/>
          <w:szCs w:val="22"/>
          <w:lang w:eastAsia="en-US"/>
        </w:rPr>
        <w:t xml:space="preserve">KASEONE; DIAS, R. </w:t>
      </w:r>
      <w:r w:rsidRPr="004062C0">
        <w:rPr>
          <w:rFonts w:eastAsiaTheme="minorHAnsi"/>
          <w:b/>
          <w:sz w:val="22"/>
          <w:szCs w:val="22"/>
          <w:lang w:eastAsia="en-US"/>
        </w:rPr>
        <w:t>Hip hop: cultura de rua</w:t>
      </w:r>
      <w:r w:rsidRPr="004062C0">
        <w:rPr>
          <w:rFonts w:eastAsiaTheme="minorHAnsi"/>
          <w:sz w:val="22"/>
          <w:szCs w:val="22"/>
          <w:lang w:eastAsia="en-US"/>
        </w:rPr>
        <w:t>. – São Paulo: HHB Studio &amp; Posse Suatitude. Prefeitura de São Paulo, 2015.</w:t>
      </w:r>
    </w:p>
    <w:p w:rsidR="004062C0" w:rsidRPr="004062C0" w:rsidRDefault="004062C0" w:rsidP="003660FD">
      <w:pPr>
        <w:spacing w:after="160"/>
        <w:jc w:val="both"/>
        <w:rPr>
          <w:rFonts w:eastAsiaTheme="minorHAnsi"/>
          <w:sz w:val="22"/>
          <w:szCs w:val="22"/>
          <w:lang w:eastAsia="en-US"/>
        </w:rPr>
      </w:pP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OLIVEIRA, R</w:t>
      </w:r>
      <w:r w:rsidR="00DE3645" w:rsidRPr="006E5D91">
        <w:rPr>
          <w:rFonts w:eastAsiaTheme="minorHAnsi"/>
          <w:sz w:val="22"/>
          <w:szCs w:val="22"/>
          <w:lang w:eastAsia="en-US"/>
        </w:rPr>
        <w:t>.</w:t>
      </w:r>
      <w:r w:rsidRPr="004062C0">
        <w:rPr>
          <w:rFonts w:eastAsiaTheme="minorHAnsi"/>
          <w:sz w:val="22"/>
          <w:szCs w:val="22"/>
          <w:lang w:eastAsia="en-US"/>
        </w:rPr>
        <w:t xml:space="preserve"> S</w:t>
      </w:r>
      <w:r w:rsidR="00DE3645" w:rsidRPr="006E5D91">
        <w:rPr>
          <w:rFonts w:eastAsiaTheme="minorHAnsi"/>
          <w:sz w:val="22"/>
          <w:szCs w:val="22"/>
          <w:lang w:eastAsia="en-US"/>
        </w:rPr>
        <w:t>.</w:t>
      </w:r>
      <w:r w:rsidRPr="004062C0">
        <w:rPr>
          <w:rFonts w:eastAsiaTheme="minorHAnsi"/>
          <w:sz w:val="22"/>
          <w:szCs w:val="22"/>
          <w:lang w:eastAsia="en-US"/>
        </w:rPr>
        <w:t xml:space="preserve"> de. </w:t>
      </w:r>
      <w:r w:rsidRPr="004062C0">
        <w:rPr>
          <w:rFonts w:eastAsiaTheme="minorHAnsi"/>
          <w:b/>
          <w:sz w:val="22"/>
          <w:szCs w:val="22"/>
          <w:lang w:eastAsia="en-US"/>
        </w:rPr>
        <w:t>História</w:t>
      </w:r>
      <w:r w:rsidRPr="004062C0">
        <w:rPr>
          <w:rFonts w:eastAsiaTheme="minorHAnsi"/>
          <w:sz w:val="22"/>
          <w:szCs w:val="22"/>
          <w:lang w:eastAsia="en-US"/>
        </w:rPr>
        <w:t xml:space="preserve"> / Regina Soares de Oliveira, Vanusia Lopes de Almeida, Vitória Azevedo da Fonseca; Márcio Roberto de Oliveira Cano, Coordenador. – São Paulo: Blucher, 2012. (Coleção a reflexão e a prática de ensino; 6). </w:t>
      </w: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PEREIRA. D</w:t>
      </w:r>
      <w:r w:rsidR="00DE3645" w:rsidRPr="006E5D91">
        <w:rPr>
          <w:rFonts w:eastAsiaTheme="minorHAnsi"/>
          <w:sz w:val="22"/>
          <w:szCs w:val="22"/>
          <w:lang w:eastAsia="en-US"/>
        </w:rPr>
        <w:t>.</w:t>
      </w:r>
      <w:r w:rsidRPr="004062C0">
        <w:rPr>
          <w:rFonts w:eastAsiaTheme="minorHAnsi"/>
          <w:sz w:val="22"/>
          <w:szCs w:val="22"/>
          <w:lang w:eastAsia="en-US"/>
        </w:rPr>
        <w:t xml:space="preserve"> C. O conhecimento histórico sob a perspectiva da didática da história pública. </w:t>
      </w:r>
      <w:r w:rsidRPr="004062C0">
        <w:rPr>
          <w:rFonts w:eastAsiaTheme="minorHAnsi"/>
          <w:b/>
          <w:sz w:val="22"/>
          <w:szCs w:val="22"/>
          <w:lang w:eastAsia="en-US"/>
        </w:rPr>
        <w:t>Revista Transversos. “Dossiê: As NTICs e a escrita da história no tempo presente”</w:t>
      </w:r>
      <w:r w:rsidRPr="004062C0">
        <w:rPr>
          <w:rFonts w:eastAsiaTheme="minorHAnsi"/>
          <w:sz w:val="22"/>
          <w:szCs w:val="22"/>
          <w:lang w:eastAsia="en-US"/>
        </w:rPr>
        <w:t xml:space="preserve">. Rio de Janeiro, nº. 11, pp.63-80, Ano 04. dez. 2017. Disponível em: ISSN 2179-7528. DOI: 10.12957/transversos.2017.31582 </w:t>
      </w: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 xml:space="preserve">PESSOA, S. </w:t>
      </w:r>
      <w:r w:rsidRPr="004062C0">
        <w:rPr>
          <w:rFonts w:eastAsiaTheme="minorHAnsi"/>
          <w:b/>
          <w:sz w:val="22"/>
          <w:szCs w:val="22"/>
          <w:lang w:eastAsia="en-US"/>
        </w:rPr>
        <w:t>Funk: a música que bate</w:t>
      </w:r>
      <w:r w:rsidRPr="004062C0">
        <w:rPr>
          <w:rFonts w:eastAsiaTheme="minorHAnsi"/>
          <w:sz w:val="22"/>
          <w:szCs w:val="22"/>
          <w:lang w:eastAsia="en-US"/>
        </w:rPr>
        <w:t>. Manaus: Coletivo Gens da Selva/Editora valer, 200</w:t>
      </w:r>
      <w:r w:rsidR="007A5AD8">
        <w:rPr>
          <w:rFonts w:eastAsiaTheme="minorHAnsi"/>
          <w:sz w:val="22"/>
          <w:szCs w:val="22"/>
          <w:lang w:eastAsia="en-US"/>
        </w:rPr>
        <w:t>0</w:t>
      </w:r>
      <w:r w:rsidRPr="004062C0">
        <w:rPr>
          <w:rFonts w:eastAsiaTheme="minorHAnsi"/>
          <w:sz w:val="22"/>
          <w:szCs w:val="22"/>
          <w:lang w:eastAsia="en-US"/>
        </w:rPr>
        <w:t xml:space="preserve">.  </w:t>
      </w: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PINSKY. C</w:t>
      </w:r>
      <w:r w:rsidR="00DE3645" w:rsidRPr="006E5D91">
        <w:rPr>
          <w:rFonts w:eastAsiaTheme="minorHAnsi"/>
          <w:sz w:val="22"/>
          <w:szCs w:val="22"/>
          <w:lang w:eastAsia="en-US"/>
        </w:rPr>
        <w:t>.</w:t>
      </w:r>
      <w:r w:rsidRPr="004062C0">
        <w:rPr>
          <w:rFonts w:eastAsiaTheme="minorHAnsi"/>
          <w:sz w:val="22"/>
          <w:szCs w:val="22"/>
          <w:lang w:eastAsia="en-US"/>
        </w:rPr>
        <w:t xml:space="preserve"> B</w:t>
      </w:r>
      <w:r w:rsidR="00DE3645" w:rsidRPr="006E5D91">
        <w:rPr>
          <w:rFonts w:eastAsiaTheme="minorHAnsi"/>
          <w:sz w:val="22"/>
          <w:szCs w:val="22"/>
          <w:lang w:eastAsia="en-US"/>
        </w:rPr>
        <w:t>.</w:t>
      </w:r>
      <w:r w:rsidRPr="004062C0">
        <w:rPr>
          <w:rFonts w:eastAsiaTheme="minorHAnsi"/>
          <w:sz w:val="22"/>
          <w:szCs w:val="22"/>
          <w:lang w:eastAsia="en-US"/>
        </w:rPr>
        <w:t xml:space="preserve"> (Org.). </w:t>
      </w:r>
      <w:r w:rsidRPr="004062C0">
        <w:rPr>
          <w:rFonts w:eastAsiaTheme="minorHAnsi"/>
          <w:b/>
          <w:sz w:val="22"/>
          <w:szCs w:val="22"/>
          <w:lang w:eastAsia="en-US"/>
        </w:rPr>
        <w:t>Fontes históricas</w:t>
      </w:r>
      <w:r w:rsidRPr="004062C0">
        <w:rPr>
          <w:rFonts w:eastAsiaTheme="minorHAnsi"/>
          <w:sz w:val="22"/>
          <w:szCs w:val="22"/>
          <w:lang w:eastAsia="en-US"/>
        </w:rPr>
        <w:t>. - 2.ed., Ia Reimpressão. - São Paulo: Contexto, 2008.</w:t>
      </w: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PIMENTA. R</w:t>
      </w:r>
      <w:r w:rsidR="00DE3645" w:rsidRPr="006E5D91">
        <w:rPr>
          <w:rFonts w:eastAsiaTheme="minorHAnsi"/>
          <w:sz w:val="22"/>
          <w:szCs w:val="22"/>
          <w:lang w:eastAsia="en-US"/>
        </w:rPr>
        <w:t>.</w:t>
      </w:r>
      <w:r w:rsidRPr="004062C0">
        <w:rPr>
          <w:rFonts w:eastAsiaTheme="minorHAnsi"/>
          <w:sz w:val="22"/>
          <w:szCs w:val="22"/>
          <w:lang w:eastAsia="en-US"/>
        </w:rPr>
        <w:t xml:space="preserve"> M. Nosso futuro em um post, cultura da velocidade, big data e a novo desafio dos “peixes” para os historiadores da era digital. </w:t>
      </w:r>
      <w:r w:rsidRPr="004062C0">
        <w:rPr>
          <w:rFonts w:eastAsiaTheme="minorHAnsi"/>
          <w:b/>
          <w:sz w:val="22"/>
          <w:szCs w:val="22"/>
          <w:lang w:eastAsia="en-US"/>
        </w:rPr>
        <w:t>Revista Transversos. “Dossiê: As NTICs e a escrita da história no tempo presente”</w:t>
      </w:r>
      <w:r w:rsidRPr="004062C0">
        <w:rPr>
          <w:rFonts w:eastAsiaTheme="minorHAnsi"/>
          <w:sz w:val="22"/>
          <w:szCs w:val="22"/>
          <w:lang w:eastAsia="en-US"/>
        </w:rPr>
        <w:t>. Rio de Janeiro, nº. 11, pp.09-22, Ano 04. dez. 2017. Disponível em: ISSN 2179-7528. DOI: 10.12957/transversos.2017.31510.</w:t>
      </w:r>
    </w:p>
    <w:p w:rsidR="004062C0" w:rsidRPr="004062C0" w:rsidRDefault="004062C0" w:rsidP="003660FD">
      <w:pPr>
        <w:jc w:val="both"/>
        <w:rPr>
          <w:rFonts w:eastAsiaTheme="minorHAnsi"/>
          <w:sz w:val="22"/>
          <w:szCs w:val="22"/>
          <w:lang w:eastAsia="en-US"/>
        </w:rPr>
      </w:pPr>
      <w:r w:rsidRPr="004062C0">
        <w:rPr>
          <w:rFonts w:eastAsiaTheme="minorHAnsi"/>
          <w:sz w:val="22"/>
          <w:szCs w:val="22"/>
          <w:lang w:eastAsia="en-US"/>
        </w:rPr>
        <w:t xml:space="preserve">PIMENTEL, S. </w:t>
      </w:r>
      <w:r w:rsidRPr="004062C0">
        <w:rPr>
          <w:rFonts w:eastAsiaTheme="minorHAnsi"/>
          <w:b/>
          <w:sz w:val="22"/>
          <w:szCs w:val="22"/>
          <w:lang w:eastAsia="en-US"/>
        </w:rPr>
        <w:t>O livro vermelho do hip hop</w:t>
      </w:r>
      <w:r w:rsidRPr="004062C0">
        <w:rPr>
          <w:rFonts w:eastAsiaTheme="minorHAnsi"/>
          <w:sz w:val="22"/>
          <w:szCs w:val="22"/>
          <w:lang w:eastAsia="en-US"/>
        </w:rPr>
        <w:t>. Monografia de conclusão do curso de jornalismo. São Paulo: Universidade de São Paulo (USP), 1997.</w:t>
      </w:r>
    </w:p>
    <w:p w:rsidR="004062C0" w:rsidRPr="004062C0" w:rsidRDefault="004062C0" w:rsidP="003660FD">
      <w:pPr>
        <w:jc w:val="both"/>
        <w:rPr>
          <w:rFonts w:eastAsiaTheme="minorHAnsi"/>
          <w:sz w:val="22"/>
          <w:szCs w:val="22"/>
          <w:lang w:eastAsia="en-US"/>
        </w:rPr>
      </w:pP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VASCONCELOS NETO, A</w:t>
      </w:r>
      <w:r w:rsidR="00DE3645" w:rsidRPr="006E5D91">
        <w:rPr>
          <w:rFonts w:eastAsiaTheme="minorHAnsi"/>
          <w:sz w:val="22"/>
          <w:szCs w:val="22"/>
          <w:lang w:eastAsia="en-US"/>
        </w:rPr>
        <w:t>.</w:t>
      </w:r>
      <w:r w:rsidRPr="004062C0">
        <w:rPr>
          <w:rFonts w:eastAsiaTheme="minorHAnsi"/>
          <w:sz w:val="22"/>
          <w:szCs w:val="22"/>
          <w:lang w:eastAsia="en-US"/>
        </w:rPr>
        <w:t xml:space="preserve"> C</w:t>
      </w:r>
      <w:r w:rsidR="00DE3645" w:rsidRPr="006E5D91">
        <w:rPr>
          <w:rFonts w:eastAsiaTheme="minorHAnsi"/>
          <w:sz w:val="22"/>
          <w:szCs w:val="22"/>
          <w:lang w:eastAsia="en-US"/>
        </w:rPr>
        <w:t>.</w:t>
      </w:r>
      <w:r w:rsidRPr="004062C0">
        <w:rPr>
          <w:rFonts w:eastAsiaTheme="minorHAnsi"/>
          <w:sz w:val="22"/>
          <w:szCs w:val="22"/>
          <w:lang w:eastAsia="en-US"/>
        </w:rPr>
        <w:t xml:space="preserve"> de. </w:t>
      </w:r>
      <w:r w:rsidRPr="004062C0">
        <w:rPr>
          <w:rFonts w:eastAsiaTheme="minorHAnsi"/>
          <w:b/>
          <w:sz w:val="22"/>
          <w:szCs w:val="22"/>
          <w:lang w:eastAsia="en-US"/>
        </w:rPr>
        <w:t>A música das cachoeiras</w:t>
      </w:r>
      <w:r w:rsidRPr="004062C0">
        <w:rPr>
          <w:rFonts w:eastAsiaTheme="minorHAnsi"/>
          <w:sz w:val="22"/>
          <w:szCs w:val="22"/>
          <w:lang w:eastAsia="en-US"/>
        </w:rPr>
        <w:t>. Manaus: FUA, 2013.</w:t>
      </w:r>
    </w:p>
    <w:p w:rsidR="004062C0" w:rsidRPr="004062C0" w:rsidRDefault="004062C0" w:rsidP="003660FD">
      <w:pPr>
        <w:spacing w:after="160"/>
        <w:jc w:val="both"/>
        <w:rPr>
          <w:rFonts w:eastAsiaTheme="minorHAnsi"/>
          <w:sz w:val="22"/>
          <w:szCs w:val="22"/>
          <w:lang w:eastAsia="en-US"/>
        </w:rPr>
      </w:pPr>
      <w:r w:rsidRPr="004062C0">
        <w:rPr>
          <w:rFonts w:eastAsiaTheme="minorHAnsi"/>
          <w:sz w:val="22"/>
          <w:szCs w:val="22"/>
          <w:lang w:eastAsia="en-US"/>
        </w:rPr>
        <w:t xml:space="preserve">VIANNA, H. </w:t>
      </w:r>
      <w:r w:rsidRPr="004062C0">
        <w:rPr>
          <w:rFonts w:eastAsiaTheme="minorHAnsi"/>
          <w:b/>
          <w:sz w:val="22"/>
          <w:szCs w:val="22"/>
          <w:lang w:eastAsia="en-US"/>
        </w:rPr>
        <w:t>O mundo funk carioca</w:t>
      </w:r>
      <w:r w:rsidRPr="004062C0">
        <w:rPr>
          <w:rFonts w:eastAsiaTheme="minorHAnsi"/>
          <w:sz w:val="22"/>
          <w:szCs w:val="22"/>
          <w:lang w:eastAsia="en-US"/>
        </w:rPr>
        <w:t>. - Rio de Janeiro: Jorge Zahar Editor, 1997.</w:t>
      </w:r>
    </w:p>
    <w:p w:rsidR="004062C0" w:rsidRDefault="004062C0" w:rsidP="003660FD">
      <w:pPr>
        <w:spacing w:after="160"/>
        <w:jc w:val="both"/>
        <w:rPr>
          <w:rFonts w:eastAsiaTheme="minorHAnsi"/>
          <w:sz w:val="22"/>
          <w:szCs w:val="22"/>
          <w:lang w:eastAsia="en-US"/>
        </w:rPr>
      </w:pPr>
    </w:p>
    <w:p w:rsidR="00D50CD5" w:rsidRDefault="00D50CD5" w:rsidP="003660FD">
      <w:pPr>
        <w:spacing w:after="160"/>
        <w:jc w:val="both"/>
        <w:rPr>
          <w:rFonts w:eastAsiaTheme="minorHAnsi"/>
          <w:sz w:val="22"/>
          <w:szCs w:val="22"/>
          <w:lang w:eastAsia="en-US"/>
        </w:rPr>
      </w:pPr>
    </w:p>
    <w:p w:rsidR="00D50CD5" w:rsidRPr="004062C0" w:rsidRDefault="00D50CD5" w:rsidP="003660FD">
      <w:pPr>
        <w:spacing w:after="160"/>
        <w:jc w:val="both"/>
        <w:rPr>
          <w:rFonts w:eastAsiaTheme="minorHAnsi"/>
          <w:sz w:val="22"/>
          <w:szCs w:val="22"/>
          <w:lang w:eastAsia="en-US"/>
        </w:rPr>
      </w:pPr>
    </w:p>
    <w:p w:rsidR="004062C0" w:rsidRPr="004062C0" w:rsidRDefault="004062C0" w:rsidP="00A147B9">
      <w:pPr>
        <w:spacing w:after="160"/>
        <w:jc w:val="both"/>
        <w:rPr>
          <w:rFonts w:eastAsiaTheme="minorHAnsi"/>
          <w:b/>
          <w:sz w:val="28"/>
          <w:szCs w:val="28"/>
          <w:lang w:eastAsia="en-US"/>
        </w:rPr>
      </w:pPr>
      <w:r w:rsidRPr="004062C0">
        <w:rPr>
          <w:rFonts w:eastAsiaTheme="minorHAnsi"/>
          <w:b/>
          <w:sz w:val="28"/>
          <w:szCs w:val="28"/>
          <w:lang w:eastAsia="en-US"/>
        </w:rPr>
        <w:lastRenderedPageBreak/>
        <w:t>Sites Consultados</w:t>
      </w:r>
    </w:p>
    <w:p w:rsidR="004062C0" w:rsidRPr="004062C0" w:rsidRDefault="004062C0" w:rsidP="004062C0">
      <w:pPr>
        <w:spacing w:after="160"/>
        <w:jc w:val="both"/>
        <w:rPr>
          <w:rFonts w:asciiTheme="minorHAnsi" w:eastAsiaTheme="minorHAnsi" w:hAnsiTheme="minorHAnsi"/>
          <w:lang w:eastAsia="en-US"/>
        </w:rPr>
      </w:pPr>
      <w:r w:rsidRPr="004062C0">
        <w:rPr>
          <w:rFonts w:asciiTheme="minorHAnsi" w:eastAsiaTheme="minorHAnsi" w:hAnsiTheme="minorHAnsi"/>
          <w:lang w:eastAsia="en-US"/>
        </w:rPr>
        <w:t xml:space="preserve">https://www.dominiopublico.gov.br  https://www.cartacapital.com.br/blogs/intervozes/direitos-indigenas-territorios-e-comunicacao-532.html </w:t>
      </w:r>
    </w:p>
    <w:p w:rsidR="004062C0" w:rsidRPr="004062C0" w:rsidRDefault="004062C0" w:rsidP="004062C0">
      <w:pPr>
        <w:spacing w:after="160"/>
        <w:jc w:val="both"/>
        <w:rPr>
          <w:rFonts w:asciiTheme="minorHAnsi" w:eastAsiaTheme="minorHAnsi" w:hAnsiTheme="minorHAnsi"/>
          <w:lang w:eastAsia="en-US"/>
        </w:rPr>
      </w:pPr>
      <w:r w:rsidRPr="004062C0">
        <w:rPr>
          <w:rFonts w:asciiTheme="minorHAnsi" w:eastAsiaTheme="minorHAnsi" w:hAnsiTheme="minorHAnsi"/>
          <w:lang w:eastAsia="en-US"/>
        </w:rPr>
        <w:t xml:space="preserve">soundcloud.com/musicadascachoeiras </w:t>
      </w:r>
    </w:p>
    <w:p w:rsidR="004062C0" w:rsidRPr="004062C0" w:rsidRDefault="004062C0" w:rsidP="004062C0">
      <w:pPr>
        <w:jc w:val="both"/>
        <w:rPr>
          <w:rFonts w:asciiTheme="minorHAnsi" w:eastAsiaTheme="minorHAnsi" w:hAnsiTheme="minorHAnsi"/>
          <w:lang w:eastAsia="en-US"/>
        </w:rPr>
      </w:pPr>
      <w:r w:rsidRPr="004062C0">
        <w:rPr>
          <w:rFonts w:asciiTheme="minorHAnsi" w:eastAsiaTheme="minorHAnsi" w:hAnsiTheme="minorHAnsi"/>
          <w:lang w:eastAsia="en-US"/>
        </w:rPr>
        <w:t>https://www.videodasaldeias.org.br/2009/</w:t>
      </w:r>
    </w:p>
    <w:p w:rsidR="004062C0" w:rsidRPr="004062C0" w:rsidRDefault="004062C0" w:rsidP="004062C0">
      <w:pPr>
        <w:jc w:val="both"/>
        <w:rPr>
          <w:rFonts w:asciiTheme="minorHAnsi" w:eastAsiaTheme="minorHAnsi" w:hAnsiTheme="minorHAnsi"/>
          <w:lang w:eastAsia="en-US"/>
        </w:rPr>
      </w:pPr>
      <w:r w:rsidRPr="004062C0">
        <w:rPr>
          <w:rFonts w:asciiTheme="minorHAnsi" w:eastAsiaTheme="minorHAnsi" w:hAnsiTheme="minorHAnsi"/>
          <w:lang w:eastAsia="en-US"/>
        </w:rPr>
        <w:t>https://www.youtube.com/watch?v=5Jd4TgSrlgY</w:t>
      </w:r>
    </w:p>
    <w:p w:rsidR="004062C0" w:rsidRPr="004062C0" w:rsidRDefault="004062C0" w:rsidP="004062C0">
      <w:pPr>
        <w:jc w:val="both"/>
        <w:rPr>
          <w:rFonts w:asciiTheme="minorHAnsi" w:eastAsiaTheme="minorHAnsi" w:hAnsiTheme="minorHAnsi"/>
          <w:color w:val="000000" w:themeColor="text1"/>
          <w:lang w:eastAsia="en-US"/>
        </w:rPr>
      </w:pPr>
      <w:r w:rsidRPr="004062C0">
        <w:rPr>
          <w:rFonts w:asciiTheme="minorHAnsi" w:eastAsiaTheme="minorHAnsi" w:hAnsiTheme="minorHAnsi"/>
          <w:color w:val="000000" w:themeColor="text1"/>
          <w:lang w:eastAsia="en-US"/>
        </w:rPr>
        <w:t>https://www.quilombodoribeira.gov.br/vale-do-ribeira</w:t>
      </w:r>
    </w:p>
    <w:p w:rsidR="004062C0" w:rsidRPr="004062C0" w:rsidRDefault="004062C0" w:rsidP="004062C0">
      <w:pPr>
        <w:jc w:val="both"/>
        <w:rPr>
          <w:rFonts w:asciiTheme="minorHAnsi" w:eastAsiaTheme="minorHAnsi" w:hAnsiTheme="minorHAnsi"/>
          <w:lang w:eastAsia="en-US"/>
        </w:rPr>
      </w:pPr>
      <w:r w:rsidRPr="004062C0">
        <w:rPr>
          <w:rFonts w:asciiTheme="minorHAnsi" w:eastAsiaTheme="minorHAnsi" w:hAnsiTheme="minorHAnsi"/>
          <w:lang w:eastAsia="en-US"/>
        </w:rPr>
        <w:t>https://www.acordacultura.org.br/-</w:t>
      </w:r>
    </w:p>
    <w:p w:rsidR="004062C0" w:rsidRPr="004062C0" w:rsidRDefault="004062C0" w:rsidP="004062C0">
      <w:pPr>
        <w:jc w:val="both"/>
        <w:rPr>
          <w:rFonts w:asciiTheme="minorHAnsi" w:eastAsiaTheme="minorHAnsi" w:hAnsiTheme="minorHAnsi"/>
          <w:lang w:eastAsia="en-US"/>
        </w:rPr>
      </w:pPr>
      <w:r w:rsidRPr="004062C0">
        <w:rPr>
          <w:rFonts w:asciiTheme="minorHAnsi" w:eastAsiaTheme="minorHAnsi" w:hAnsiTheme="minorHAnsi"/>
          <w:lang w:eastAsia="en-US"/>
        </w:rPr>
        <w:t>https://escribacafe.com</w:t>
      </w:r>
    </w:p>
    <w:p w:rsidR="004062C0" w:rsidRPr="004062C0" w:rsidRDefault="004062C0" w:rsidP="004062C0">
      <w:pPr>
        <w:jc w:val="both"/>
        <w:rPr>
          <w:rFonts w:asciiTheme="minorHAnsi" w:eastAsiaTheme="minorHAnsi" w:hAnsiTheme="minorHAnsi" w:cstheme="minorBidi"/>
          <w:lang w:eastAsia="en-US"/>
        </w:rPr>
      </w:pPr>
      <w:r w:rsidRPr="004062C0">
        <w:rPr>
          <w:rFonts w:asciiTheme="minorHAnsi" w:eastAsiaTheme="minorHAnsi" w:hAnsiTheme="minorHAnsi" w:cstheme="minorBidi"/>
          <w:lang w:eastAsia="en-US"/>
        </w:rPr>
        <w:t>https://youtu.be/mcCK99wHrk0</w:t>
      </w:r>
    </w:p>
    <w:p w:rsidR="004062C0" w:rsidRPr="004062C0" w:rsidRDefault="004062C0" w:rsidP="004062C0">
      <w:pPr>
        <w:jc w:val="both"/>
        <w:rPr>
          <w:rFonts w:asciiTheme="minorHAnsi" w:eastAsiaTheme="minorHAnsi" w:hAnsiTheme="minorHAnsi" w:cstheme="minorBidi"/>
          <w:lang w:eastAsia="en-US"/>
        </w:rPr>
      </w:pPr>
      <w:r w:rsidRPr="004062C0">
        <w:rPr>
          <w:rFonts w:asciiTheme="minorHAnsi" w:eastAsiaTheme="minorHAnsi" w:hAnsiTheme="minorHAnsi" w:cstheme="minorBidi"/>
          <w:lang w:eastAsia="en-US"/>
        </w:rPr>
        <w:t>https://youtu.be/lBy7htKtXmk</w:t>
      </w:r>
    </w:p>
    <w:p w:rsidR="004062C0" w:rsidRPr="004062C0" w:rsidRDefault="004062C0" w:rsidP="004062C0">
      <w:pPr>
        <w:spacing w:after="160"/>
        <w:jc w:val="both"/>
        <w:rPr>
          <w:rFonts w:asciiTheme="minorHAnsi" w:eastAsiaTheme="minorHAnsi" w:hAnsiTheme="minorHAnsi"/>
          <w:lang w:eastAsia="en-US"/>
        </w:rPr>
      </w:pPr>
      <w:r w:rsidRPr="004062C0">
        <w:rPr>
          <w:rFonts w:asciiTheme="minorHAnsi" w:eastAsiaTheme="minorHAnsi" w:hAnsiTheme="minorHAnsi" w:cstheme="minorBidi"/>
          <w:lang w:eastAsia="en-US"/>
        </w:rPr>
        <w:t>https://youtu.be/S7ZWxkaaeFE</w:t>
      </w:r>
    </w:p>
    <w:p w:rsidR="004062C0" w:rsidRPr="004062C0" w:rsidRDefault="004062C0" w:rsidP="004062C0">
      <w:pPr>
        <w:spacing w:after="160"/>
        <w:jc w:val="both"/>
        <w:rPr>
          <w:rFonts w:asciiTheme="minorHAnsi" w:eastAsiaTheme="minorHAnsi" w:hAnsiTheme="minorHAnsi" w:cstheme="minorBidi"/>
          <w:lang w:eastAsia="en-US"/>
        </w:rPr>
      </w:pPr>
      <w:r w:rsidRPr="004062C0">
        <w:rPr>
          <w:rFonts w:asciiTheme="minorHAnsi" w:eastAsiaTheme="minorHAnsi" w:hAnsiTheme="minorHAnsi" w:cstheme="minorBidi"/>
          <w:lang w:eastAsia="en-US"/>
        </w:rPr>
        <w:t>https://youtu.be/RiNJwEFWoPo</w:t>
      </w:r>
    </w:p>
    <w:p w:rsidR="004062C0" w:rsidRPr="004062C0" w:rsidRDefault="004062C0" w:rsidP="004062C0">
      <w:pPr>
        <w:jc w:val="both"/>
        <w:rPr>
          <w:rFonts w:asciiTheme="minorHAnsi" w:eastAsiaTheme="minorHAnsi" w:hAnsiTheme="minorHAnsi" w:cstheme="minorBidi"/>
          <w:lang w:eastAsia="en-US"/>
        </w:rPr>
      </w:pPr>
      <w:r w:rsidRPr="004062C0">
        <w:rPr>
          <w:rFonts w:asciiTheme="minorHAnsi" w:eastAsiaTheme="minorHAnsi" w:hAnsiTheme="minorHAnsi" w:cstheme="minorBidi"/>
          <w:lang w:eastAsia="en-US"/>
        </w:rPr>
        <w:t>https://youtu.be/L9Bqwj6kzrk</w:t>
      </w:r>
    </w:p>
    <w:p w:rsidR="004062C0" w:rsidRPr="004062C0" w:rsidRDefault="004062C0" w:rsidP="004062C0">
      <w:pPr>
        <w:spacing w:after="160"/>
        <w:jc w:val="both"/>
        <w:rPr>
          <w:rFonts w:asciiTheme="minorHAnsi" w:eastAsiaTheme="minorHAnsi" w:hAnsiTheme="minorHAnsi" w:cstheme="minorBidi"/>
          <w:lang w:eastAsia="en-US"/>
        </w:rPr>
      </w:pPr>
      <w:r w:rsidRPr="004062C0">
        <w:rPr>
          <w:rFonts w:asciiTheme="minorHAnsi" w:eastAsiaTheme="minorHAnsi" w:hAnsiTheme="minorHAnsi" w:cstheme="minorBidi"/>
          <w:lang w:eastAsia="en-US"/>
        </w:rPr>
        <w:t>https://youtu.be/0d7wBbdNwr8</w:t>
      </w:r>
    </w:p>
    <w:p w:rsidR="004062C0" w:rsidRPr="004062C0" w:rsidRDefault="004062C0" w:rsidP="004062C0">
      <w:pPr>
        <w:jc w:val="both"/>
        <w:rPr>
          <w:rFonts w:asciiTheme="minorHAnsi" w:eastAsiaTheme="minorHAnsi" w:hAnsiTheme="minorHAnsi" w:cstheme="minorBidi"/>
          <w:lang w:eastAsia="en-US"/>
        </w:rPr>
      </w:pPr>
      <w:r w:rsidRPr="004062C0">
        <w:rPr>
          <w:rFonts w:asciiTheme="minorHAnsi" w:eastAsiaTheme="minorHAnsi" w:hAnsiTheme="minorHAnsi" w:cstheme="minorBidi"/>
          <w:lang w:eastAsia="en-US"/>
        </w:rPr>
        <w:t>https://youtu.be/i36dXH21Arg</w:t>
      </w:r>
    </w:p>
    <w:p w:rsidR="004062C0" w:rsidRPr="004062C0" w:rsidRDefault="004062C0" w:rsidP="004062C0">
      <w:pPr>
        <w:spacing w:after="160"/>
        <w:jc w:val="both"/>
        <w:rPr>
          <w:rFonts w:asciiTheme="minorHAnsi" w:eastAsiaTheme="minorHAnsi" w:hAnsiTheme="minorHAnsi"/>
          <w:lang w:eastAsia="en-US"/>
        </w:rPr>
      </w:pPr>
      <w:r w:rsidRPr="004062C0">
        <w:rPr>
          <w:rFonts w:asciiTheme="minorHAnsi" w:eastAsiaTheme="minorHAnsi" w:hAnsiTheme="minorHAnsi" w:cstheme="minorBidi"/>
          <w:lang w:eastAsia="en-US"/>
        </w:rPr>
        <w:t>https://youtu.be/VMyEUwnt0aQ</w:t>
      </w:r>
    </w:p>
    <w:p w:rsidR="008871C6" w:rsidRDefault="008871C6" w:rsidP="008871C6">
      <w:pPr>
        <w:pStyle w:val="NormalWeb"/>
        <w:spacing w:before="0" w:after="0" w:line="360" w:lineRule="auto"/>
        <w:jc w:val="both"/>
        <w:rPr>
          <w:lang w:val="en-US"/>
        </w:rPr>
      </w:pPr>
    </w:p>
    <w:p w:rsidR="008871C6" w:rsidRDefault="008871C6" w:rsidP="008871C6">
      <w:pPr>
        <w:pStyle w:val="NormalWeb"/>
        <w:spacing w:before="0" w:after="0"/>
        <w:jc w:val="both"/>
        <w:rPr>
          <w:lang w:val="en-US"/>
        </w:rPr>
      </w:pPr>
    </w:p>
    <w:p w:rsidR="00A43798" w:rsidRPr="008871C6" w:rsidRDefault="00A43798" w:rsidP="008871C6"/>
    <w:sectPr w:rsidR="00A43798" w:rsidRPr="008871C6" w:rsidSect="001223E6">
      <w:headerReference w:type="default" r:id="rId16"/>
      <w:footerReference w:type="even" r:id="rId17"/>
      <w:footerReference w:type="default" r:id="rId1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83" w:rsidRDefault="00C22B83">
      <w:r>
        <w:separator/>
      </w:r>
    </w:p>
  </w:endnote>
  <w:endnote w:type="continuationSeparator" w:id="0">
    <w:p w:rsidR="00C22B83" w:rsidRDefault="00C2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1223E6">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1223E6">
    <w:pPr>
      <w:pStyle w:val="Rodap"/>
      <w:framePr w:wrap="around" w:vAnchor="text" w:hAnchor="margin" w:xAlign="right" w:y="1"/>
      <w:rPr>
        <w:rStyle w:val="Nmerodepgina"/>
        <w:sz w:val="18"/>
      </w:rPr>
    </w:pPr>
    <w:r>
      <w:rPr>
        <w:rStyle w:val="Nmerodepgina"/>
        <w:sz w:val="18"/>
      </w:rPr>
      <w:fldChar w:fldCharType="begin"/>
    </w:r>
    <w:r w:rsidR="00D81A07">
      <w:rPr>
        <w:rStyle w:val="Nmerodepgina"/>
        <w:sz w:val="18"/>
      </w:rPr>
      <w:instrText xml:space="preserve">PAGE  </w:instrText>
    </w:r>
    <w:r>
      <w:rPr>
        <w:rStyle w:val="Nmerodepgina"/>
        <w:sz w:val="18"/>
      </w:rPr>
      <w:fldChar w:fldCharType="separate"/>
    </w:r>
    <w:r w:rsidR="00F813E9">
      <w:rPr>
        <w:rStyle w:val="Nmerodepgina"/>
        <w:noProof/>
        <w:sz w:val="18"/>
      </w:rPr>
      <w:t>7</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83" w:rsidRDefault="00C22B83">
      <w:r>
        <w:separator/>
      </w:r>
    </w:p>
  </w:footnote>
  <w:footnote w:type="continuationSeparator" w:id="0">
    <w:p w:rsidR="00C22B83" w:rsidRDefault="00C22B83">
      <w:r>
        <w:continuationSeparator/>
      </w:r>
    </w:p>
  </w:footnote>
  <w:footnote w:id="1">
    <w:p w:rsidR="008871C6" w:rsidRPr="00DE3645" w:rsidRDefault="008871C6" w:rsidP="008871C6">
      <w:pPr>
        <w:pStyle w:val="Corpodetexto21"/>
        <w:rPr>
          <w:sz w:val="18"/>
          <w:szCs w:val="18"/>
        </w:rPr>
      </w:pPr>
      <w:r w:rsidRPr="00DE3645">
        <w:rPr>
          <w:rStyle w:val="Caracteresdenotaderodap"/>
          <w:sz w:val="18"/>
          <w:szCs w:val="18"/>
        </w:rPr>
        <w:footnoteRef/>
      </w:r>
      <w:r w:rsidRPr="00DE3645">
        <w:rPr>
          <w:sz w:val="18"/>
          <w:szCs w:val="18"/>
        </w:rPr>
        <w:t xml:space="preserve"> Trabalho apresentado no GT </w:t>
      </w:r>
      <w:r w:rsidR="00C87894" w:rsidRPr="00DE3645">
        <w:rPr>
          <w:sz w:val="18"/>
          <w:szCs w:val="18"/>
        </w:rPr>
        <w:t>14</w:t>
      </w:r>
      <w:r w:rsidR="004062C0" w:rsidRPr="00DE3645">
        <w:rPr>
          <w:sz w:val="18"/>
          <w:szCs w:val="18"/>
        </w:rPr>
        <w:t xml:space="preserve"> </w:t>
      </w:r>
      <w:r w:rsidRPr="00DE3645">
        <w:rPr>
          <w:sz w:val="18"/>
          <w:szCs w:val="18"/>
        </w:rPr>
        <w:t>(</w:t>
      </w:r>
      <w:r w:rsidR="00C87894" w:rsidRPr="00DE3645">
        <w:rPr>
          <w:sz w:val="18"/>
          <w:szCs w:val="18"/>
        </w:rPr>
        <w:t>Comunicação, Cultura e Amazônia</w:t>
      </w:r>
      <w:r w:rsidRPr="00DE3645">
        <w:rPr>
          <w:sz w:val="18"/>
          <w:szCs w:val="18"/>
        </w:rPr>
        <w:t>) do III Siscultura.</w:t>
      </w:r>
    </w:p>
  </w:footnote>
  <w:footnote w:id="2">
    <w:p w:rsidR="008871C6" w:rsidRPr="00DE3645" w:rsidRDefault="008871C6" w:rsidP="008871C6">
      <w:pPr>
        <w:pStyle w:val="Corpodetexto21"/>
        <w:rPr>
          <w:sz w:val="18"/>
          <w:szCs w:val="18"/>
        </w:rPr>
      </w:pPr>
      <w:r w:rsidRPr="00DE3645">
        <w:rPr>
          <w:rStyle w:val="Caracteresdenotaderodap"/>
          <w:sz w:val="18"/>
          <w:szCs w:val="18"/>
        </w:rPr>
        <w:footnoteRef/>
      </w:r>
      <w:r w:rsidRPr="00DE3645">
        <w:rPr>
          <w:sz w:val="18"/>
          <w:szCs w:val="18"/>
        </w:rPr>
        <w:t xml:space="preserve"> </w:t>
      </w:r>
      <w:r w:rsidR="00C87894" w:rsidRPr="00DE3645">
        <w:rPr>
          <w:sz w:val="18"/>
          <w:szCs w:val="18"/>
        </w:rPr>
        <w:t>Doutorando e</w:t>
      </w:r>
      <w:r w:rsidRPr="00DE3645">
        <w:rPr>
          <w:sz w:val="18"/>
          <w:szCs w:val="18"/>
        </w:rPr>
        <w:t xml:space="preserve">m </w:t>
      </w:r>
      <w:r w:rsidR="00C87894" w:rsidRPr="00DE3645">
        <w:rPr>
          <w:sz w:val="18"/>
          <w:szCs w:val="18"/>
        </w:rPr>
        <w:t>Sociedade e Cultura na Amazônia</w:t>
      </w:r>
      <w:r w:rsidRPr="00DE3645">
        <w:rPr>
          <w:sz w:val="18"/>
          <w:szCs w:val="18"/>
        </w:rPr>
        <w:t xml:space="preserve"> </w:t>
      </w:r>
      <w:r w:rsidR="00C87894" w:rsidRPr="00DE3645">
        <w:rPr>
          <w:sz w:val="18"/>
          <w:szCs w:val="18"/>
        </w:rPr>
        <w:t xml:space="preserve">(PPGSCA) </w:t>
      </w:r>
      <w:r w:rsidRPr="00DE3645">
        <w:rPr>
          <w:sz w:val="18"/>
          <w:szCs w:val="18"/>
        </w:rPr>
        <w:t xml:space="preserve">pela </w:t>
      </w:r>
      <w:r w:rsidR="00C87894" w:rsidRPr="00DE3645">
        <w:rPr>
          <w:sz w:val="18"/>
          <w:szCs w:val="18"/>
        </w:rPr>
        <w:t>Universidade Federal do Amazonas</w:t>
      </w:r>
      <w:r w:rsidR="0028774A">
        <w:rPr>
          <w:sz w:val="18"/>
          <w:szCs w:val="18"/>
        </w:rPr>
        <w:t xml:space="preserve"> (UFAM)</w:t>
      </w:r>
      <w:r w:rsidRPr="00DE3645">
        <w:rPr>
          <w:sz w:val="18"/>
          <w:szCs w:val="18"/>
        </w:rPr>
        <w:t xml:space="preserve">. </w:t>
      </w:r>
      <w:r w:rsidR="00C87894" w:rsidRPr="00DE3645">
        <w:rPr>
          <w:sz w:val="18"/>
          <w:szCs w:val="18"/>
        </w:rPr>
        <w:t xml:space="preserve">Professor das redes públicas de educação do município de Manaus e do estado do Amazonas. </w:t>
      </w:r>
      <w:r w:rsidRPr="00DE3645">
        <w:rPr>
          <w:sz w:val="18"/>
          <w:szCs w:val="18"/>
        </w:rPr>
        <w:t xml:space="preserve">E-mail: </w:t>
      </w:r>
      <w:r w:rsidR="00C87894" w:rsidRPr="00DE3645">
        <w:rPr>
          <w:sz w:val="18"/>
          <w:szCs w:val="18"/>
        </w:rPr>
        <w:t>sidneybaratadeaguiar@gmail.com</w:t>
      </w:r>
    </w:p>
  </w:footnote>
  <w:footnote w:id="3">
    <w:p w:rsidR="008871C6" w:rsidRPr="00DE3645" w:rsidRDefault="008871C6" w:rsidP="008871C6">
      <w:pPr>
        <w:pStyle w:val="Textodenotaderodap"/>
        <w:jc w:val="both"/>
        <w:rPr>
          <w:sz w:val="18"/>
          <w:szCs w:val="18"/>
        </w:rPr>
      </w:pPr>
      <w:r w:rsidRPr="00DE3645">
        <w:rPr>
          <w:rStyle w:val="Caracteresdenotaderodap"/>
          <w:sz w:val="18"/>
          <w:szCs w:val="18"/>
        </w:rPr>
        <w:footnoteRef/>
      </w:r>
      <w:r w:rsidRPr="00DE3645">
        <w:rPr>
          <w:sz w:val="18"/>
          <w:szCs w:val="18"/>
        </w:rPr>
        <w:t xml:space="preserve"> </w:t>
      </w:r>
      <w:r w:rsidRPr="00DE3645">
        <w:rPr>
          <w:rStyle w:val="Hyperlink"/>
          <w:color w:val="000000"/>
          <w:sz w:val="18"/>
          <w:szCs w:val="18"/>
        </w:rPr>
        <w:t xml:space="preserve">Doutor em </w:t>
      </w:r>
      <w:r w:rsidR="00C87894" w:rsidRPr="00DE3645">
        <w:rPr>
          <w:rStyle w:val="Hyperlink"/>
          <w:color w:val="000000"/>
          <w:sz w:val="18"/>
          <w:szCs w:val="18"/>
        </w:rPr>
        <w:t>Ciências Sociais/Antropologia</w:t>
      </w:r>
      <w:r w:rsidRPr="00DE3645">
        <w:rPr>
          <w:rStyle w:val="Hyperlink"/>
          <w:color w:val="000000"/>
          <w:sz w:val="18"/>
          <w:szCs w:val="18"/>
        </w:rPr>
        <w:t xml:space="preserve"> pela </w:t>
      </w:r>
      <w:r w:rsidR="00C87894" w:rsidRPr="00DE3645">
        <w:rPr>
          <w:rStyle w:val="Hyperlink"/>
          <w:color w:val="000000"/>
          <w:sz w:val="18"/>
          <w:szCs w:val="18"/>
        </w:rPr>
        <w:t>Pontifícia Universidade Católica de S</w:t>
      </w:r>
      <w:r w:rsidR="004062C0" w:rsidRPr="00DE3645">
        <w:rPr>
          <w:rStyle w:val="Hyperlink"/>
          <w:color w:val="000000"/>
          <w:sz w:val="18"/>
          <w:szCs w:val="18"/>
        </w:rPr>
        <w:t>ão Paulo (PUC-SP)</w:t>
      </w:r>
      <w:r w:rsidR="00A147B9">
        <w:rPr>
          <w:rStyle w:val="Hyperlink"/>
          <w:color w:val="000000"/>
          <w:sz w:val="18"/>
          <w:szCs w:val="18"/>
        </w:rPr>
        <w:t xml:space="preserve"> Professor da </w:t>
      </w:r>
      <w:r w:rsidR="007B760D">
        <w:rPr>
          <w:rStyle w:val="Hyperlink"/>
          <w:color w:val="000000"/>
          <w:sz w:val="18"/>
          <w:szCs w:val="18"/>
        </w:rPr>
        <w:t>Universidade Federal de São Paulo (UNIF</w:t>
      </w:r>
      <w:r w:rsidR="00A147B9">
        <w:rPr>
          <w:rStyle w:val="Hyperlink"/>
          <w:color w:val="000000"/>
          <w:sz w:val="18"/>
          <w:szCs w:val="18"/>
        </w:rPr>
        <w:t>ESP</w:t>
      </w:r>
      <w:r w:rsidR="007B760D">
        <w:rPr>
          <w:rStyle w:val="Hyperlink"/>
          <w:color w:val="000000"/>
          <w:sz w:val="18"/>
          <w:szCs w:val="18"/>
        </w:rPr>
        <w:t>)</w:t>
      </w:r>
      <w:r w:rsidRPr="00DE3645">
        <w:rPr>
          <w:rStyle w:val="Hyperlink"/>
          <w:color w:val="000000"/>
          <w:sz w:val="18"/>
          <w:szCs w:val="18"/>
        </w:rPr>
        <w:t xml:space="preserve">. E-mail: </w:t>
      </w:r>
      <w:r w:rsidR="0029256D">
        <w:rPr>
          <w:rStyle w:val="Hyperlink"/>
          <w:color w:val="000000"/>
          <w:sz w:val="18"/>
          <w:szCs w:val="18"/>
        </w:rPr>
        <w:t>micheljustamand@yahoo.com.br</w:t>
      </w:r>
    </w:p>
  </w:footnote>
  <w:footnote w:id="4">
    <w:p w:rsidR="005C34E0" w:rsidRPr="00DE3645" w:rsidRDefault="005C34E0" w:rsidP="005C34E0">
      <w:pPr>
        <w:pStyle w:val="Textodenotaderodap"/>
        <w:jc w:val="both"/>
        <w:rPr>
          <w:sz w:val="18"/>
          <w:szCs w:val="18"/>
        </w:rPr>
      </w:pPr>
      <w:r>
        <w:rPr>
          <w:rStyle w:val="Refdenotaderodap"/>
        </w:rPr>
        <w:footnoteRef/>
      </w:r>
      <w:r>
        <w:t xml:space="preserve"> </w:t>
      </w:r>
      <w:r w:rsidRPr="00DE3645">
        <w:rPr>
          <w:sz w:val="18"/>
          <w:szCs w:val="18"/>
        </w:rPr>
        <w:t xml:space="preserve">Apresentamos este endereço onde encontramos um material riquíssimo sobre a História da África (História Geral da África) criada e reeditada pela Organização das Nações Unidas para a Educação e Cultura (UNESCO), disponível para </w:t>
      </w:r>
      <w:r w:rsidRPr="00DE3645">
        <w:rPr>
          <w:i/>
          <w:sz w:val="18"/>
          <w:szCs w:val="18"/>
        </w:rPr>
        <w:t>download</w:t>
      </w:r>
      <w:r w:rsidRPr="00DE3645">
        <w:rPr>
          <w:sz w:val="18"/>
          <w:szCs w:val="18"/>
        </w:rPr>
        <w:t xml:space="preserve"> gratuito. Disponível em: </w:t>
      </w:r>
      <w:hyperlink r:id="rId1" w:history="1">
        <w:r w:rsidRPr="00DE3645">
          <w:rPr>
            <w:rStyle w:val="Hyperlink"/>
            <w:sz w:val="18"/>
            <w:szCs w:val="18"/>
          </w:rPr>
          <w:t>https://www.dominiopublico.gov.br</w:t>
        </w:r>
      </w:hyperlink>
      <w:r w:rsidRPr="00DE3645">
        <w:rPr>
          <w:sz w:val="18"/>
          <w:szCs w:val="18"/>
        </w:rPr>
        <w:t xml:space="preserve">. </w:t>
      </w:r>
    </w:p>
    <w:p w:rsidR="005C34E0" w:rsidRDefault="005C34E0">
      <w:pPr>
        <w:pStyle w:val="Textodenotaderodap"/>
      </w:pPr>
    </w:p>
  </w:footnote>
  <w:footnote w:id="5">
    <w:p w:rsidR="005C34E0" w:rsidRPr="005C34E0" w:rsidRDefault="005C34E0" w:rsidP="005C34E0">
      <w:pPr>
        <w:pStyle w:val="Textodenotaderodap"/>
        <w:jc w:val="both"/>
        <w:rPr>
          <w:sz w:val="18"/>
          <w:szCs w:val="18"/>
        </w:rPr>
      </w:pPr>
      <w:r w:rsidRPr="005C34E0">
        <w:rPr>
          <w:rStyle w:val="Refdenotaderodap"/>
          <w:sz w:val="18"/>
          <w:szCs w:val="18"/>
        </w:rPr>
        <w:footnoteRef/>
      </w:r>
      <w:r w:rsidRPr="005C34E0">
        <w:rPr>
          <w:sz w:val="18"/>
          <w:szCs w:val="18"/>
        </w:rPr>
        <w:t xml:space="preserve"> GILROY, P. O Atlântico negro: modernidade e dupla consciência. São Paulo: Editora 34; Rio de Janeiro: Universidade Cândido Mendes, Centro de Estudos Afro-Asiáticos, 2012 (2. Edição), p. 90. </w:t>
      </w:r>
    </w:p>
  </w:footnote>
  <w:footnote w:id="6">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BRITO, T</w:t>
      </w:r>
      <w:r w:rsidR="00A73A29">
        <w:rPr>
          <w:sz w:val="18"/>
          <w:szCs w:val="18"/>
        </w:rPr>
        <w:t>hais</w:t>
      </w:r>
      <w:r w:rsidRPr="00DE3645">
        <w:rPr>
          <w:sz w:val="18"/>
          <w:szCs w:val="18"/>
        </w:rPr>
        <w:t xml:space="preserve">. Direitos indígenas: territórios e comunicação. Carta Capital, 2014. Disponível em </w:t>
      </w:r>
      <w:hyperlink r:id="rId2" w:history="1">
        <w:r w:rsidRPr="00DE3645">
          <w:rPr>
            <w:rStyle w:val="Hyperlink"/>
            <w:sz w:val="18"/>
            <w:szCs w:val="18"/>
          </w:rPr>
          <w:t>https://www.cartacapital.com.br/blogs/intervozes/direitos-indigenas-territorios-e-comunicacao-532.html</w:t>
        </w:r>
      </w:hyperlink>
      <w:r w:rsidRPr="00DE3645">
        <w:rPr>
          <w:sz w:val="18"/>
          <w:szCs w:val="18"/>
        </w:rPr>
        <w:t>. Acesso em: 28 de agosto de 2018.</w:t>
      </w:r>
    </w:p>
  </w:footnote>
  <w:footnote w:id="7">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Ibidem. </w:t>
      </w:r>
    </w:p>
  </w:footnote>
  <w:footnote w:id="8">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Para ouvir a obra fonográfica há um belíssimo volume impresso de informações, fotos, além de um CD com 19 faixas, coordenado por Agenor Cavalcanti de Vasconcelos Neto (2013). O conteúdo musical está disponível em </w:t>
      </w:r>
      <w:hyperlink r:id="rId3" w:history="1">
        <w:r w:rsidRPr="00DE3645">
          <w:rPr>
            <w:rStyle w:val="Hyperlink"/>
            <w:sz w:val="18"/>
            <w:szCs w:val="18"/>
          </w:rPr>
          <w:t>https://soundcloud.com/musicadascachoeiras</w:t>
        </w:r>
      </w:hyperlink>
      <w:r w:rsidRPr="00DE3645">
        <w:rPr>
          <w:sz w:val="18"/>
          <w:szCs w:val="18"/>
        </w:rPr>
        <w:t>. Acesso em 28 de agosto de 2018.</w:t>
      </w:r>
    </w:p>
  </w:footnote>
  <w:footnote w:id="9">
    <w:p w:rsidR="004062C0" w:rsidRPr="00DE3645" w:rsidRDefault="004062C0" w:rsidP="004062C0">
      <w:pPr>
        <w:pStyle w:val="Textodenotaderodap"/>
        <w:jc w:val="both"/>
        <w:rPr>
          <w:color w:val="000000" w:themeColor="text1"/>
          <w:sz w:val="18"/>
          <w:szCs w:val="18"/>
        </w:rPr>
      </w:pPr>
      <w:r w:rsidRPr="00DE3645">
        <w:rPr>
          <w:rStyle w:val="Refdenotaderodap"/>
          <w:sz w:val="18"/>
          <w:szCs w:val="18"/>
        </w:rPr>
        <w:footnoteRef/>
      </w:r>
      <w:r w:rsidRPr="00DE3645">
        <w:rPr>
          <w:sz w:val="18"/>
          <w:szCs w:val="18"/>
        </w:rPr>
        <w:t xml:space="preserve"> Disponível em: </w:t>
      </w:r>
      <w:hyperlink r:id="rId4" w:history="1">
        <w:r w:rsidRPr="00DE3645">
          <w:rPr>
            <w:rStyle w:val="Hyperlink"/>
            <w:sz w:val="18"/>
            <w:szCs w:val="18"/>
          </w:rPr>
          <w:t>https://www.videodasaldeias.org.br/2009/</w:t>
        </w:r>
      </w:hyperlink>
      <w:r w:rsidRPr="00DE3645">
        <w:rPr>
          <w:sz w:val="18"/>
          <w:szCs w:val="18"/>
        </w:rPr>
        <w:t>. Acesso em 27 de agosto de 2018.</w:t>
      </w:r>
    </w:p>
  </w:footnote>
  <w:footnote w:id="10">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5" w:history="1">
        <w:r w:rsidRPr="00DE3645">
          <w:rPr>
            <w:rStyle w:val="Hyperlink"/>
            <w:sz w:val="18"/>
            <w:szCs w:val="18"/>
          </w:rPr>
          <w:t>https://www.youtube.com/watch?v=5Jd4TgSrlgY</w:t>
        </w:r>
      </w:hyperlink>
      <w:r w:rsidRPr="00DE3645">
        <w:rPr>
          <w:sz w:val="18"/>
          <w:szCs w:val="18"/>
        </w:rPr>
        <w:t>. Acesso em 27 de agosto de 2018.</w:t>
      </w:r>
    </w:p>
  </w:footnote>
  <w:footnote w:id="11">
    <w:p w:rsidR="004062C0" w:rsidRPr="00DE3645" w:rsidRDefault="004062C0" w:rsidP="004062C0">
      <w:pPr>
        <w:pStyle w:val="Textodenotaderodap"/>
        <w:jc w:val="both"/>
        <w:rPr>
          <w:sz w:val="18"/>
          <w:szCs w:val="18"/>
        </w:rPr>
      </w:pPr>
      <w:r w:rsidRPr="00DE3645">
        <w:rPr>
          <w:rStyle w:val="Refdenotaderodap"/>
          <w:color w:val="000000" w:themeColor="text1"/>
          <w:sz w:val="18"/>
          <w:szCs w:val="18"/>
        </w:rPr>
        <w:footnoteRef/>
      </w:r>
      <w:r w:rsidRPr="00DE3645">
        <w:rPr>
          <w:color w:val="000000" w:themeColor="text1"/>
          <w:sz w:val="18"/>
          <w:szCs w:val="18"/>
        </w:rPr>
        <w:t xml:space="preserve"> Disponível em: </w:t>
      </w:r>
      <w:hyperlink r:id="rId6" w:history="1">
        <w:r w:rsidRPr="00DE3645">
          <w:rPr>
            <w:rStyle w:val="Hyperlink"/>
            <w:sz w:val="18"/>
            <w:szCs w:val="18"/>
          </w:rPr>
          <w:t>https://www.quilombodoribeira.gov.br/vale-do-ribeira</w:t>
        </w:r>
      </w:hyperlink>
      <w:r w:rsidRPr="00DE3645">
        <w:rPr>
          <w:color w:val="000000" w:themeColor="text1"/>
          <w:sz w:val="18"/>
          <w:szCs w:val="18"/>
        </w:rPr>
        <w:t>. Acesso em 26 de julho de 2018.</w:t>
      </w:r>
    </w:p>
  </w:footnote>
  <w:footnote w:id="12">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7" w:history="1">
        <w:r w:rsidRPr="00DE3645">
          <w:rPr>
            <w:rStyle w:val="Hyperlink"/>
            <w:sz w:val="18"/>
            <w:szCs w:val="18"/>
          </w:rPr>
          <w:t>https://www.acordacultura.org.br/-</w:t>
        </w:r>
      </w:hyperlink>
      <w:r w:rsidRPr="00DE3645">
        <w:rPr>
          <w:sz w:val="18"/>
          <w:szCs w:val="18"/>
        </w:rPr>
        <w:t>. Acesso em: 22 de maio de 2018.</w:t>
      </w:r>
    </w:p>
  </w:footnote>
  <w:footnote w:id="13">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8" w:history="1">
        <w:r w:rsidRPr="00DE3645">
          <w:rPr>
            <w:rStyle w:val="Hyperlink"/>
            <w:sz w:val="18"/>
            <w:szCs w:val="18"/>
          </w:rPr>
          <w:t>https://escribacafe.com</w:t>
        </w:r>
      </w:hyperlink>
      <w:r w:rsidRPr="00DE3645">
        <w:rPr>
          <w:sz w:val="18"/>
          <w:szCs w:val="18"/>
        </w:rPr>
        <w:t>. Acesso em: 30 de julho de 2018.</w:t>
      </w:r>
    </w:p>
  </w:footnote>
  <w:footnote w:id="14">
    <w:p w:rsidR="0012744F" w:rsidRPr="00C73B30" w:rsidRDefault="0012744F" w:rsidP="0012744F">
      <w:pPr>
        <w:pStyle w:val="Textodenotaderodap"/>
        <w:jc w:val="both"/>
        <w:rPr>
          <w:sz w:val="18"/>
          <w:szCs w:val="18"/>
        </w:rPr>
      </w:pPr>
      <w:r w:rsidRPr="00C73B30">
        <w:rPr>
          <w:rStyle w:val="Refdenotaderodap"/>
          <w:sz w:val="18"/>
          <w:szCs w:val="18"/>
        </w:rPr>
        <w:footnoteRef/>
      </w:r>
      <w:r w:rsidRPr="00C73B30">
        <w:rPr>
          <w:sz w:val="18"/>
          <w:szCs w:val="18"/>
        </w:rPr>
        <w:t xml:space="preserve"> MARTI</w:t>
      </w:r>
      <w:r w:rsidR="007E12DE">
        <w:rPr>
          <w:sz w:val="18"/>
          <w:szCs w:val="18"/>
        </w:rPr>
        <w:t>N</w:t>
      </w:r>
      <w:r w:rsidRPr="00C73B30">
        <w:rPr>
          <w:sz w:val="18"/>
          <w:szCs w:val="18"/>
        </w:rPr>
        <w:t>S, R. Hip Hop: o estilo que ninguém segura. Santo André – SP: Prima Linea ESTec Editores Associados, 2005, p. 17.</w:t>
      </w:r>
    </w:p>
  </w:footnote>
  <w:footnote w:id="15">
    <w:p w:rsidR="004062C0" w:rsidRPr="00DE3645" w:rsidRDefault="004062C0" w:rsidP="004062C0">
      <w:pPr>
        <w:autoSpaceDE w:val="0"/>
        <w:autoSpaceDN w:val="0"/>
        <w:adjustRightInd w:val="0"/>
        <w:jc w:val="both"/>
        <w:rPr>
          <w:sz w:val="18"/>
          <w:szCs w:val="18"/>
        </w:rPr>
      </w:pPr>
      <w:r w:rsidRPr="00DE3645">
        <w:rPr>
          <w:rStyle w:val="Refdenotaderodap"/>
          <w:sz w:val="18"/>
          <w:szCs w:val="18"/>
        </w:rPr>
        <w:footnoteRef/>
      </w:r>
      <w:r w:rsidRPr="00DE3645">
        <w:rPr>
          <w:sz w:val="18"/>
          <w:szCs w:val="18"/>
        </w:rPr>
        <w:t xml:space="preserve"> AGUIAR, S</w:t>
      </w:r>
      <w:r w:rsidR="005869A0">
        <w:rPr>
          <w:sz w:val="18"/>
          <w:szCs w:val="18"/>
        </w:rPr>
        <w:t>.</w:t>
      </w:r>
      <w:r w:rsidRPr="00DE3645">
        <w:rPr>
          <w:sz w:val="18"/>
          <w:szCs w:val="18"/>
        </w:rPr>
        <w:t xml:space="preserve"> B</w:t>
      </w:r>
      <w:r w:rsidR="005869A0">
        <w:rPr>
          <w:sz w:val="18"/>
          <w:szCs w:val="18"/>
        </w:rPr>
        <w:t>.</w:t>
      </w:r>
      <w:r w:rsidRPr="00DE3645">
        <w:rPr>
          <w:sz w:val="18"/>
          <w:szCs w:val="18"/>
        </w:rPr>
        <w:t xml:space="preserve"> de. Quatro cabeças de uma Hidra Urbana e um Bumerangue Africano na cultura Hip hop na cidade de Manaus.</w:t>
      </w:r>
      <w:r w:rsidRPr="00DE3645">
        <w:rPr>
          <w:b/>
          <w:sz w:val="18"/>
          <w:szCs w:val="18"/>
        </w:rPr>
        <w:t xml:space="preserve"> </w:t>
      </w:r>
      <w:r w:rsidRPr="00DE3645">
        <w:rPr>
          <w:sz w:val="18"/>
          <w:szCs w:val="18"/>
        </w:rPr>
        <w:t>2017</w:t>
      </w:r>
      <w:r w:rsidRPr="00DE3645">
        <w:rPr>
          <w:b/>
          <w:sz w:val="18"/>
          <w:szCs w:val="18"/>
        </w:rPr>
        <w:t>-</w:t>
      </w:r>
      <w:r w:rsidRPr="00DE3645">
        <w:rPr>
          <w:sz w:val="18"/>
          <w:szCs w:val="18"/>
        </w:rPr>
        <w:t xml:space="preserve">2018. 17 f. Trabalho de Conclusão de Curso (Especialização) - Programa de Pós-graduação </w:t>
      </w:r>
      <w:r w:rsidRPr="00DE3645">
        <w:rPr>
          <w:i/>
          <w:sz w:val="18"/>
          <w:szCs w:val="18"/>
        </w:rPr>
        <w:t>Lato Sensu</w:t>
      </w:r>
      <w:r w:rsidRPr="00DE3645">
        <w:rPr>
          <w:sz w:val="18"/>
          <w:szCs w:val="18"/>
        </w:rPr>
        <w:t xml:space="preserve"> em Desenvolvimento, Etnicidade e Políticas Públicas na Amazônia (DEPPA) do IFAM - CMZL (Instituto Federal de Educação, Ciência e Tecnologia do Amazonas - Campus Manaus/Zona Leste), Manaus, 2017-2018, </w:t>
      </w:r>
      <w:r w:rsidRPr="00DE3645">
        <w:rPr>
          <w:sz w:val="18"/>
          <w:szCs w:val="18"/>
          <w:shd w:val="clear" w:color="auto" w:fill="FFFFFF"/>
        </w:rPr>
        <w:t>AGUIAR, S</w:t>
      </w:r>
      <w:r w:rsidR="005869A0">
        <w:rPr>
          <w:sz w:val="18"/>
          <w:szCs w:val="18"/>
          <w:shd w:val="clear" w:color="auto" w:fill="FFFFFF"/>
        </w:rPr>
        <w:t>.</w:t>
      </w:r>
      <w:r w:rsidRPr="00DE3645">
        <w:rPr>
          <w:sz w:val="18"/>
          <w:szCs w:val="18"/>
          <w:shd w:val="clear" w:color="auto" w:fill="FFFFFF"/>
        </w:rPr>
        <w:t xml:space="preserve"> B</w:t>
      </w:r>
      <w:r w:rsidR="005869A0">
        <w:rPr>
          <w:sz w:val="18"/>
          <w:szCs w:val="18"/>
          <w:shd w:val="clear" w:color="auto" w:fill="FFFFFF"/>
        </w:rPr>
        <w:t>.</w:t>
      </w:r>
      <w:r w:rsidRPr="00DE3645">
        <w:rPr>
          <w:sz w:val="18"/>
          <w:szCs w:val="18"/>
          <w:shd w:val="clear" w:color="auto" w:fill="FFFFFF"/>
        </w:rPr>
        <w:t xml:space="preserve"> de.</w:t>
      </w:r>
      <w:r w:rsidRPr="00DE3645">
        <w:rPr>
          <w:b/>
          <w:sz w:val="18"/>
          <w:szCs w:val="18"/>
          <w:shd w:val="clear" w:color="auto" w:fill="FFFFFF"/>
        </w:rPr>
        <w:t xml:space="preserve"> </w:t>
      </w:r>
      <w:r w:rsidRPr="00DE3645">
        <w:rPr>
          <w:sz w:val="18"/>
          <w:szCs w:val="18"/>
          <w:shd w:val="clear" w:color="auto" w:fill="FFFFFF"/>
        </w:rPr>
        <w:t>Hip hop de leste a oeste de Manaus: quatro cabeças de uma Hidra Urbana e um Bumerangue Africano In: Encontro Internacional e XVIII Encontro de História da ANPUH-RIO: História e Parcerias, 2018, Niterói -RJ.</w:t>
      </w:r>
      <w:r w:rsidRPr="0096020F">
        <w:rPr>
          <w:sz w:val="20"/>
          <w:szCs w:val="20"/>
          <w:shd w:val="clear" w:color="auto" w:fill="FFFFFF"/>
        </w:rPr>
        <w:t xml:space="preserve"> </w:t>
      </w:r>
      <w:r w:rsidRPr="00DE3645">
        <w:rPr>
          <w:bCs/>
          <w:sz w:val="18"/>
          <w:szCs w:val="18"/>
          <w:shd w:val="clear" w:color="auto" w:fill="FFFFFF"/>
        </w:rPr>
        <w:t>Anais do Encontro Internacional XVIII Encontro de História da ANPUH - RIO:</w:t>
      </w:r>
      <w:r w:rsidRPr="00D54973">
        <w:rPr>
          <w:bCs/>
          <w:sz w:val="20"/>
          <w:szCs w:val="20"/>
          <w:shd w:val="clear" w:color="auto" w:fill="FFFFFF"/>
        </w:rPr>
        <w:t xml:space="preserve"> </w:t>
      </w:r>
      <w:r w:rsidRPr="00DE3645">
        <w:rPr>
          <w:bCs/>
          <w:sz w:val="18"/>
          <w:szCs w:val="18"/>
          <w:shd w:val="clear" w:color="auto" w:fill="FFFFFF"/>
        </w:rPr>
        <w:t>História e Parcerias</w:t>
      </w:r>
      <w:r w:rsidRPr="00DE3645">
        <w:rPr>
          <w:sz w:val="18"/>
          <w:szCs w:val="18"/>
          <w:shd w:val="clear" w:color="auto" w:fill="FFFFFF"/>
        </w:rPr>
        <w:t xml:space="preserve">. Niterói - Rio de Janeiro: ANPUH - RIO, 2018. Disponível em: </w:t>
      </w:r>
      <w:hyperlink r:id="rId9" w:history="1">
        <w:r w:rsidRPr="00DE3645">
          <w:rPr>
            <w:rStyle w:val="Hyperlink"/>
            <w:sz w:val="18"/>
            <w:szCs w:val="18"/>
            <w:shd w:val="clear" w:color="auto" w:fill="FFFFFF"/>
          </w:rPr>
          <w:t>https://www.encontro2018.rj.anpuh.org/resources/anais/8/1520986356_ARQUIVO_HISTORIAORAL.pdf</w:t>
        </w:r>
      </w:hyperlink>
      <w:r w:rsidRPr="00DE3645">
        <w:rPr>
          <w:sz w:val="18"/>
          <w:szCs w:val="18"/>
          <w:shd w:val="clear" w:color="auto" w:fill="FFFFFF"/>
        </w:rPr>
        <w:t xml:space="preserve">. </w:t>
      </w:r>
      <w:r w:rsidRPr="00DE3645">
        <w:rPr>
          <w:sz w:val="18"/>
          <w:szCs w:val="18"/>
        </w:rPr>
        <w:t>AGUIAR, S</w:t>
      </w:r>
      <w:r w:rsidR="005869A0">
        <w:rPr>
          <w:sz w:val="18"/>
          <w:szCs w:val="18"/>
        </w:rPr>
        <w:t>.</w:t>
      </w:r>
      <w:r w:rsidRPr="00DE3645">
        <w:rPr>
          <w:sz w:val="18"/>
          <w:szCs w:val="18"/>
        </w:rPr>
        <w:t xml:space="preserve"> B</w:t>
      </w:r>
      <w:r w:rsidR="005869A0">
        <w:rPr>
          <w:sz w:val="18"/>
          <w:szCs w:val="18"/>
        </w:rPr>
        <w:t>.</w:t>
      </w:r>
      <w:r w:rsidRPr="00DE3645">
        <w:rPr>
          <w:sz w:val="18"/>
          <w:szCs w:val="18"/>
        </w:rPr>
        <w:t xml:space="preserve"> de. Hip hop de leste a oeste de Manaus: quatro cabeças de uma Hidra Urbana e um Bumerangue Africano. In Anais do X Encontro regional Norte de História Oral: (Des)colonialidades, Memórias e linguagens na Amazônia. Universidade Federal do Amazona (UFAM), Manaus/Amazonas, 2017. Disponível em: </w:t>
      </w:r>
      <w:hyperlink r:id="rId10" w:history="1">
        <w:r w:rsidRPr="00DE3645">
          <w:rPr>
            <w:rStyle w:val="Hyperlink"/>
            <w:sz w:val="18"/>
            <w:szCs w:val="18"/>
          </w:rPr>
          <w:t>http://www.norte2017.historiaoral.org.br/resources/anais/8/1511971896_ARQUIVO_HISTORIAORAL.pdf</w:t>
        </w:r>
      </w:hyperlink>
      <w:r w:rsidRPr="00DE3645">
        <w:rPr>
          <w:sz w:val="18"/>
          <w:szCs w:val="18"/>
        </w:rPr>
        <w:t>. e AGUIAR, S</w:t>
      </w:r>
      <w:r w:rsidR="005869A0">
        <w:rPr>
          <w:sz w:val="18"/>
          <w:szCs w:val="18"/>
        </w:rPr>
        <w:t>.</w:t>
      </w:r>
      <w:r w:rsidRPr="00DE3645">
        <w:rPr>
          <w:sz w:val="18"/>
          <w:szCs w:val="18"/>
        </w:rPr>
        <w:t xml:space="preserve"> B</w:t>
      </w:r>
      <w:r w:rsidR="005869A0">
        <w:rPr>
          <w:sz w:val="18"/>
          <w:szCs w:val="18"/>
        </w:rPr>
        <w:t>.</w:t>
      </w:r>
      <w:r w:rsidRPr="00DE3645">
        <w:rPr>
          <w:sz w:val="18"/>
          <w:szCs w:val="18"/>
        </w:rPr>
        <w:t xml:space="preserve"> de. </w:t>
      </w:r>
      <w:r w:rsidRPr="00DE3645">
        <w:rPr>
          <w:i/>
          <w:sz w:val="18"/>
          <w:szCs w:val="18"/>
        </w:rPr>
        <w:t>Hip hop</w:t>
      </w:r>
      <w:r w:rsidRPr="00DE3645">
        <w:rPr>
          <w:sz w:val="18"/>
          <w:szCs w:val="18"/>
        </w:rPr>
        <w:t xml:space="preserve"> de leste a oeste de Manaus: quatro cabeças de uma Hidra Urbana. O fim do silêncio: presença negra na Amazônia/Patrícia Melo Sampaio (Organizadora). – Belém: Editora Açaí; CNPq, 2011. </w:t>
      </w:r>
    </w:p>
  </w:footnote>
  <w:footnote w:id="16">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Podemos citar VIANNA, H. O mundo funk carioca. – Rio de janeiro: Jorge Zahar Editor, 1997, p. 22 e PESSOA, S. Funk: a música que bate. Manaus: Coletivo Gens da Selva/Editora valer, 200, p. 125. </w:t>
      </w:r>
    </w:p>
  </w:footnote>
  <w:footnote w:id="17">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1" w:history="1">
        <w:r w:rsidRPr="00DE3645">
          <w:rPr>
            <w:rStyle w:val="Hyperlink"/>
            <w:sz w:val="18"/>
            <w:szCs w:val="18"/>
          </w:rPr>
          <w:t>https://youtu.be/mcCK99wHrk0</w:t>
        </w:r>
      </w:hyperlink>
      <w:r w:rsidRPr="00DE3645">
        <w:rPr>
          <w:sz w:val="18"/>
          <w:szCs w:val="18"/>
        </w:rPr>
        <w:t>.</w:t>
      </w:r>
    </w:p>
  </w:footnote>
  <w:footnote w:id="18">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KASEONE; DIAS, R. Hip hop: cultura de rua. – São Paulo: HHB Studio &amp; Posse Suatitude. Prefeitura de São Paulo, 2015, p. 99 e PIMENTEL, S. O livro vermelho do hip hop. Monografia de conclusão do curso de jornalismo. São Paulo: Universidade de São Paulo (USP), 1997.</w:t>
      </w:r>
    </w:p>
  </w:footnote>
  <w:footnote w:id="19">
    <w:p w:rsidR="004062C0" w:rsidRPr="007542CE" w:rsidRDefault="004062C0" w:rsidP="004062C0">
      <w:pPr>
        <w:pStyle w:val="Textodenotaderodap"/>
        <w:jc w:val="both"/>
      </w:pPr>
      <w:r w:rsidRPr="007542CE">
        <w:rPr>
          <w:rStyle w:val="Refdenotaderodap"/>
        </w:rPr>
        <w:footnoteRef/>
      </w:r>
      <w:r w:rsidRPr="007542CE">
        <w:t xml:space="preserve"> </w:t>
      </w:r>
      <w:r>
        <w:t xml:space="preserve">Disponível em: </w:t>
      </w:r>
      <w:hyperlink r:id="rId12" w:history="1">
        <w:r w:rsidRPr="001F3E08">
          <w:rPr>
            <w:rStyle w:val="Hyperlink"/>
          </w:rPr>
          <w:t>https://youtu.be/lBy7htKtXmk</w:t>
        </w:r>
      </w:hyperlink>
      <w:r>
        <w:t>.</w:t>
      </w:r>
    </w:p>
  </w:footnote>
  <w:footnote w:id="20">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FÉLIX, J</w:t>
      </w:r>
      <w:r w:rsidR="00715E8A">
        <w:rPr>
          <w:sz w:val="18"/>
          <w:szCs w:val="18"/>
        </w:rPr>
        <w:t>.</w:t>
      </w:r>
      <w:r w:rsidRPr="00DE3645">
        <w:rPr>
          <w:sz w:val="18"/>
          <w:szCs w:val="18"/>
        </w:rPr>
        <w:t xml:space="preserve"> B</w:t>
      </w:r>
      <w:r w:rsidR="00715E8A">
        <w:rPr>
          <w:sz w:val="18"/>
          <w:szCs w:val="18"/>
        </w:rPr>
        <w:t>.</w:t>
      </w:r>
      <w:r w:rsidRPr="00DE3645">
        <w:rPr>
          <w:sz w:val="18"/>
          <w:szCs w:val="18"/>
        </w:rPr>
        <w:t xml:space="preserve"> de J. </w:t>
      </w:r>
      <w:r w:rsidRPr="00DE3645">
        <w:rPr>
          <w:i/>
          <w:sz w:val="18"/>
          <w:szCs w:val="18"/>
        </w:rPr>
        <w:t>Chic Show</w:t>
      </w:r>
      <w:r w:rsidRPr="00DE3645">
        <w:rPr>
          <w:sz w:val="18"/>
          <w:szCs w:val="18"/>
        </w:rPr>
        <w:t xml:space="preserve"> e </w:t>
      </w:r>
      <w:r w:rsidRPr="00DE3645">
        <w:rPr>
          <w:i/>
          <w:sz w:val="18"/>
          <w:szCs w:val="18"/>
        </w:rPr>
        <w:t>Zimbabwe</w:t>
      </w:r>
      <w:r w:rsidRPr="00DE3645">
        <w:rPr>
          <w:sz w:val="18"/>
          <w:szCs w:val="18"/>
        </w:rPr>
        <w:t xml:space="preserve"> e a construção da identidade nos bailes </w:t>
      </w:r>
      <w:r w:rsidRPr="00DE3645">
        <w:rPr>
          <w:i/>
          <w:sz w:val="18"/>
          <w:szCs w:val="18"/>
        </w:rPr>
        <w:t>black</w:t>
      </w:r>
      <w:r w:rsidRPr="00DE3645">
        <w:rPr>
          <w:sz w:val="18"/>
          <w:szCs w:val="18"/>
        </w:rPr>
        <w:t xml:space="preserve"> paulistanos. 2000. 202 f. Dissertação de Mestrado – Antropologia Social – Universidade de São Paulo (USP), São Paulo, 2000. P. 76. Disponível em: </w:t>
      </w:r>
      <w:hyperlink r:id="rId13" w:history="1">
        <w:r w:rsidRPr="00DE3645">
          <w:rPr>
            <w:rStyle w:val="Hyperlink"/>
            <w:sz w:val="18"/>
            <w:szCs w:val="18"/>
          </w:rPr>
          <w:t>http://www.teses.usp.br/teses/disponiveis/8/8134/tde-08072010-135922/pt-br.php</w:t>
        </w:r>
      </w:hyperlink>
      <w:r w:rsidRPr="00DE3645">
        <w:rPr>
          <w:sz w:val="18"/>
          <w:szCs w:val="18"/>
        </w:rPr>
        <w:t>. Acesso em: 28 agosto de 2018.</w:t>
      </w:r>
    </w:p>
  </w:footnote>
  <w:footnote w:id="21">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4" w:history="1">
        <w:r w:rsidRPr="00DE3645">
          <w:rPr>
            <w:rStyle w:val="Hyperlink"/>
            <w:sz w:val="18"/>
            <w:szCs w:val="18"/>
          </w:rPr>
          <w:t>https://youtu.be/S7ZWxkaaeFE</w:t>
        </w:r>
      </w:hyperlink>
      <w:r w:rsidRPr="00DE3645">
        <w:rPr>
          <w:sz w:val="18"/>
          <w:szCs w:val="18"/>
        </w:rPr>
        <w:t xml:space="preserve">. </w:t>
      </w:r>
    </w:p>
  </w:footnote>
  <w:footnote w:id="22">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5" w:history="1">
        <w:r w:rsidRPr="00DE3645">
          <w:rPr>
            <w:rStyle w:val="Hyperlink"/>
            <w:sz w:val="18"/>
            <w:szCs w:val="18"/>
          </w:rPr>
          <w:t>https://youtu.be/RiNJwEFWoPo</w:t>
        </w:r>
      </w:hyperlink>
      <w:r w:rsidRPr="00DE3645">
        <w:rPr>
          <w:sz w:val="18"/>
          <w:szCs w:val="18"/>
        </w:rPr>
        <w:t>.</w:t>
      </w:r>
    </w:p>
  </w:footnote>
  <w:footnote w:id="23">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6" w:history="1">
        <w:r w:rsidRPr="00DE3645">
          <w:rPr>
            <w:rStyle w:val="Hyperlink"/>
            <w:sz w:val="18"/>
            <w:szCs w:val="18"/>
          </w:rPr>
          <w:t>https://youtu.be/L9Bqwj6kzrk</w:t>
        </w:r>
      </w:hyperlink>
      <w:r w:rsidRPr="00DE3645">
        <w:rPr>
          <w:sz w:val="18"/>
          <w:szCs w:val="18"/>
        </w:rPr>
        <w:t xml:space="preserve">. </w:t>
      </w:r>
    </w:p>
  </w:footnote>
  <w:footnote w:id="24">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7" w:history="1">
        <w:r w:rsidRPr="00DE3645">
          <w:rPr>
            <w:rStyle w:val="Hyperlink"/>
            <w:sz w:val="18"/>
            <w:szCs w:val="18"/>
          </w:rPr>
          <w:t>https://youtu.be/0d7wBbdNwr8</w:t>
        </w:r>
      </w:hyperlink>
      <w:r w:rsidRPr="00DE3645">
        <w:rPr>
          <w:sz w:val="18"/>
          <w:szCs w:val="18"/>
        </w:rPr>
        <w:t>.</w:t>
      </w:r>
    </w:p>
  </w:footnote>
  <w:footnote w:id="25">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8" w:history="1">
        <w:r w:rsidRPr="00DE3645">
          <w:rPr>
            <w:rStyle w:val="Hyperlink"/>
            <w:sz w:val="18"/>
            <w:szCs w:val="18"/>
          </w:rPr>
          <w:t>https://youtu.be/i36dXH21Arg</w:t>
        </w:r>
      </w:hyperlink>
      <w:r w:rsidRPr="00DE3645">
        <w:rPr>
          <w:sz w:val="18"/>
          <w:szCs w:val="18"/>
        </w:rPr>
        <w:t>.</w:t>
      </w:r>
    </w:p>
    <w:p w:rsidR="004062C0" w:rsidRPr="00DE3645" w:rsidRDefault="004062C0" w:rsidP="004062C0">
      <w:pPr>
        <w:pStyle w:val="Textodenotaderodap"/>
        <w:jc w:val="both"/>
        <w:rPr>
          <w:sz w:val="18"/>
          <w:szCs w:val="18"/>
        </w:rPr>
      </w:pPr>
    </w:p>
  </w:footnote>
  <w:footnote w:id="26">
    <w:p w:rsidR="004062C0" w:rsidRPr="00DE3645" w:rsidRDefault="004062C0" w:rsidP="004062C0">
      <w:pPr>
        <w:pStyle w:val="Textodenotaderodap"/>
        <w:jc w:val="both"/>
        <w:rPr>
          <w:sz w:val="18"/>
          <w:szCs w:val="18"/>
        </w:rPr>
      </w:pPr>
      <w:r w:rsidRPr="00DE3645">
        <w:rPr>
          <w:rStyle w:val="Refdenotaderodap"/>
          <w:sz w:val="18"/>
          <w:szCs w:val="18"/>
        </w:rPr>
        <w:footnoteRef/>
      </w:r>
      <w:r w:rsidRPr="00DE3645">
        <w:rPr>
          <w:sz w:val="18"/>
          <w:szCs w:val="18"/>
        </w:rPr>
        <w:t xml:space="preserve"> Disponível em: </w:t>
      </w:r>
      <w:hyperlink r:id="rId19" w:history="1">
        <w:r w:rsidRPr="00DE3645">
          <w:rPr>
            <w:rStyle w:val="Hyperlink"/>
            <w:sz w:val="18"/>
            <w:szCs w:val="18"/>
          </w:rPr>
          <w:t>https://youtu.be/VMyEUwnt0aQ</w:t>
        </w:r>
      </w:hyperlink>
      <w:r w:rsidRPr="00DE3645">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108" w:type="dxa"/>
      <w:tblLayout w:type="fixed"/>
      <w:tblLook w:val="04A0" w:firstRow="1" w:lastRow="0" w:firstColumn="1" w:lastColumn="0" w:noHBand="0" w:noVBand="1"/>
    </w:tblPr>
    <w:tblGrid>
      <w:gridCol w:w="1560"/>
      <w:gridCol w:w="5386"/>
      <w:gridCol w:w="1559"/>
    </w:tblGrid>
    <w:tr w:rsidR="008871C6" w:rsidTr="00CC7C7D">
      <w:trPr>
        <w:trHeight w:val="709"/>
      </w:trPr>
      <w:tc>
        <w:tcPr>
          <w:tcW w:w="1560" w:type="dxa"/>
          <w:shd w:val="clear" w:color="auto" w:fill="auto"/>
        </w:tcPr>
        <w:p w:rsidR="008871C6" w:rsidRDefault="008871C6" w:rsidP="00133C2B">
          <w:pPr>
            <w:pStyle w:val="Cabealho"/>
          </w:pPr>
          <w:r w:rsidRPr="00E55F5A">
            <w:rPr>
              <w:noProof/>
              <w:lang w:val="pt-BR"/>
            </w:rPr>
            <w:drawing>
              <wp:inline distT="0" distB="0" distL="0" distR="0">
                <wp:extent cx="819150" cy="876300"/>
                <wp:effectExtent l="19050" t="0" r="0" b="0"/>
                <wp:docPr id="3" name="Imagem 10" descr="LOGO 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WOLD"/>
                        <pic:cNvPicPr>
                          <a:picLocks noChangeAspect="1" noChangeArrowheads="1"/>
                        </pic:cNvPicPr>
                      </pic:nvPicPr>
                      <pic:blipFill>
                        <a:blip r:embed="rId1"/>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5386" w:type="dxa"/>
          <w:shd w:val="clear" w:color="auto" w:fill="auto"/>
          <w:vAlign w:val="center"/>
        </w:tcPr>
        <w:p w:rsidR="008871C6" w:rsidRPr="008871C6" w:rsidRDefault="008871C6" w:rsidP="00133C2B">
          <w:pPr>
            <w:pStyle w:val="Cabealho"/>
            <w:tabs>
              <w:tab w:val="left" w:pos="4419"/>
            </w:tabs>
            <w:jc w:val="center"/>
            <w:rPr>
              <w:szCs w:val="23"/>
            </w:rPr>
          </w:pPr>
          <w:r w:rsidRPr="008871C6">
            <w:rPr>
              <w:szCs w:val="23"/>
            </w:rPr>
            <w:t xml:space="preserve">III Seminário Internacional em </w:t>
          </w:r>
        </w:p>
        <w:p w:rsidR="008871C6" w:rsidRPr="008871C6" w:rsidRDefault="008871C6" w:rsidP="00133C2B">
          <w:pPr>
            <w:pStyle w:val="Cabealho"/>
            <w:tabs>
              <w:tab w:val="left" w:pos="4419"/>
            </w:tabs>
            <w:jc w:val="center"/>
            <w:rPr>
              <w:szCs w:val="23"/>
            </w:rPr>
          </w:pPr>
          <w:r w:rsidRPr="008871C6">
            <w:rPr>
              <w:szCs w:val="23"/>
            </w:rPr>
            <w:t>Sociedade e Cultura na Pan-Amazônia</w:t>
          </w:r>
        </w:p>
        <w:p w:rsidR="008871C6" w:rsidRPr="008871C6" w:rsidRDefault="008871C6" w:rsidP="00133C2B">
          <w:pPr>
            <w:pStyle w:val="Cabealho"/>
            <w:tabs>
              <w:tab w:val="clear" w:pos="8838"/>
              <w:tab w:val="left" w:pos="4419"/>
            </w:tabs>
            <w:jc w:val="center"/>
            <w:rPr>
              <w:szCs w:val="22"/>
            </w:rPr>
          </w:pPr>
          <w:r w:rsidRPr="008871C6">
            <w:rPr>
              <w:szCs w:val="22"/>
            </w:rPr>
            <w:t>Universidade Federal do Amazonas - UFAM</w:t>
          </w:r>
        </w:p>
        <w:p w:rsidR="008871C6" w:rsidRPr="00C57628" w:rsidRDefault="008871C6" w:rsidP="00E55F5A">
          <w:pPr>
            <w:pStyle w:val="Cabealho"/>
            <w:tabs>
              <w:tab w:val="clear" w:pos="8838"/>
              <w:tab w:val="left" w:pos="4419"/>
            </w:tabs>
            <w:jc w:val="center"/>
            <w:rPr>
              <w:rFonts w:ascii="Calibri" w:hAnsi="Calibri"/>
              <w:sz w:val="22"/>
              <w:szCs w:val="22"/>
            </w:rPr>
          </w:pPr>
          <w:r w:rsidRPr="008871C6">
            <w:rPr>
              <w:szCs w:val="22"/>
            </w:rPr>
            <w:t>Manaus (AM), de 21 a 23 de novembro de 2018</w:t>
          </w:r>
        </w:p>
      </w:tc>
      <w:tc>
        <w:tcPr>
          <w:tcW w:w="1559" w:type="dxa"/>
        </w:tcPr>
        <w:p w:rsidR="008871C6" w:rsidRPr="008871C6" w:rsidRDefault="00CC7C7D" w:rsidP="00133C2B">
          <w:pPr>
            <w:pStyle w:val="Cabealho"/>
            <w:tabs>
              <w:tab w:val="left" w:pos="4419"/>
            </w:tabs>
            <w:jc w:val="center"/>
            <w:rPr>
              <w:szCs w:val="23"/>
            </w:rPr>
          </w:pPr>
          <w:r w:rsidRPr="00CC7C7D">
            <w:rPr>
              <w:noProof/>
              <w:szCs w:val="23"/>
              <w:lang w:val="pt-BR"/>
            </w:rPr>
            <w:drawing>
              <wp:inline distT="0" distB="0" distL="0" distR="0">
                <wp:extent cx="638175" cy="809625"/>
                <wp:effectExtent l="19050" t="0" r="9525" b="0"/>
                <wp:docPr id="5" name="Imagem 1" descr="012_marca%20uf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2_marca%20ufam"/>
                        <pic:cNvPicPr>
                          <a:picLocks noChangeAspect="1" noChangeArrowheads="1"/>
                        </pic:cNvPicPr>
                      </pic:nvPicPr>
                      <pic:blipFill>
                        <a:blip r:embed="rId2"/>
                        <a:srcRect/>
                        <a:stretch>
                          <a:fillRect/>
                        </a:stretch>
                      </pic:blipFill>
                      <pic:spPr bwMode="auto">
                        <a:xfrm>
                          <a:off x="0" y="0"/>
                          <a:ext cx="638175" cy="809625"/>
                        </a:xfrm>
                        <a:prstGeom prst="rect">
                          <a:avLst/>
                        </a:prstGeom>
                        <a:noFill/>
                        <a:ln w="9525">
                          <a:noFill/>
                          <a:miter lim="800000"/>
                          <a:headEnd/>
                          <a:tailEnd/>
                        </a:ln>
                      </pic:spPr>
                    </pic:pic>
                  </a:graphicData>
                </a:graphic>
              </wp:inline>
            </w:drawing>
          </w:r>
        </w:p>
      </w:tc>
    </w:tr>
  </w:tbl>
  <w:p w:rsidR="00133C2B" w:rsidRDefault="00C22B83" w:rsidP="00133C2B">
    <w:pPr>
      <w:pStyle w:val="Cabealho"/>
    </w:pPr>
    <w:r>
      <w:pict>
        <v:rect id="_x0000_i1025" style="width:0;height:1.5pt" o:hralign="center" o:hrstd="t" o:hr="t" fillcolor="#a0a0a0" stroked="f"/>
      </w:pict>
    </w:r>
  </w:p>
  <w:p w:rsidR="00133C2B" w:rsidRPr="00B0654C" w:rsidRDefault="00133C2B" w:rsidP="00133C2B">
    <w:pPr>
      <w:pStyle w:val="Cabealho"/>
    </w:pPr>
  </w:p>
  <w:p w:rsidR="00D81A07" w:rsidRPr="00133C2B" w:rsidRDefault="00D81A07"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1DF4"/>
    <w:rsid w:val="00072C50"/>
    <w:rsid w:val="000A1DF4"/>
    <w:rsid w:val="001223E6"/>
    <w:rsid w:val="0012744F"/>
    <w:rsid w:val="00133C2B"/>
    <w:rsid w:val="00170500"/>
    <w:rsid w:val="0018709A"/>
    <w:rsid w:val="001A5E4A"/>
    <w:rsid w:val="0024397B"/>
    <w:rsid w:val="002459E6"/>
    <w:rsid w:val="00281A27"/>
    <w:rsid w:val="0028774A"/>
    <w:rsid w:val="0029256D"/>
    <w:rsid w:val="002E0D66"/>
    <w:rsid w:val="00321172"/>
    <w:rsid w:val="003633D9"/>
    <w:rsid w:val="003660FD"/>
    <w:rsid w:val="003671C0"/>
    <w:rsid w:val="00395207"/>
    <w:rsid w:val="003F058C"/>
    <w:rsid w:val="004062C0"/>
    <w:rsid w:val="004311C0"/>
    <w:rsid w:val="0044788B"/>
    <w:rsid w:val="004B7C00"/>
    <w:rsid w:val="005662C4"/>
    <w:rsid w:val="00584578"/>
    <w:rsid w:val="005869A0"/>
    <w:rsid w:val="00597BD8"/>
    <w:rsid w:val="005C34E0"/>
    <w:rsid w:val="005F410F"/>
    <w:rsid w:val="006060BF"/>
    <w:rsid w:val="00625879"/>
    <w:rsid w:val="006D5CB7"/>
    <w:rsid w:val="006E5D91"/>
    <w:rsid w:val="00715E8A"/>
    <w:rsid w:val="007215CE"/>
    <w:rsid w:val="00726650"/>
    <w:rsid w:val="0078556E"/>
    <w:rsid w:val="007A5AD8"/>
    <w:rsid w:val="007B760D"/>
    <w:rsid w:val="007E12DE"/>
    <w:rsid w:val="00840002"/>
    <w:rsid w:val="00847F12"/>
    <w:rsid w:val="008871C6"/>
    <w:rsid w:val="008B4F01"/>
    <w:rsid w:val="00962BE6"/>
    <w:rsid w:val="009B40C1"/>
    <w:rsid w:val="009E35E7"/>
    <w:rsid w:val="009E626A"/>
    <w:rsid w:val="00A147B9"/>
    <w:rsid w:val="00A15B0F"/>
    <w:rsid w:val="00A43798"/>
    <w:rsid w:val="00A73A29"/>
    <w:rsid w:val="00AA6C48"/>
    <w:rsid w:val="00AD6F62"/>
    <w:rsid w:val="00AF0D91"/>
    <w:rsid w:val="00B311B0"/>
    <w:rsid w:val="00B504D2"/>
    <w:rsid w:val="00BE6014"/>
    <w:rsid w:val="00BF490E"/>
    <w:rsid w:val="00C2182B"/>
    <w:rsid w:val="00C22381"/>
    <w:rsid w:val="00C22B83"/>
    <w:rsid w:val="00C35F68"/>
    <w:rsid w:val="00C43CC6"/>
    <w:rsid w:val="00C73B30"/>
    <w:rsid w:val="00C87894"/>
    <w:rsid w:val="00CC7C7D"/>
    <w:rsid w:val="00D05A8F"/>
    <w:rsid w:val="00D20507"/>
    <w:rsid w:val="00D50CD5"/>
    <w:rsid w:val="00D54973"/>
    <w:rsid w:val="00D81A07"/>
    <w:rsid w:val="00DD096B"/>
    <w:rsid w:val="00DE3645"/>
    <w:rsid w:val="00E040AF"/>
    <w:rsid w:val="00E17225"/>
    <w:rsid w:val="00E209BE"/>
    <w:rsid w:val="00E55F5A"/>
    <w:rsid w:val="00F465D4"/>
    <w:rsid w:val="00F813E9"/>
    <w:rsid w:val="00FB43EA"/>
    <w:rsid w:val="00FD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DA22B5-A1B4-4C29-8A3C-D5682736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E6"/>
    <w:rPr>
      <w:sz w:val="24"/>
      <w:szCs w:val="24"/>
    </w:rPr>
  </w:style>
  <w:style w:type="paragraph" w:styleId="Ttulo1">
    <w:name w:val="heading 1"/>
    <w:basedOn w:val="Normal"/>
    <w:next w:val="Normal"/>
    <w:qFormat/>
    <w:rsid w:val="001223E6"/>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223E6"/>
    <w:pPr>
      <w:jc w:val="center"/>
    </w:pPr>
    <w:rPr>
      <w:b/>
      <w:i/>
      <w:sz w:val="32"/>
      <w:szCs w:val="20"/>
    </w:rPr>
  </w:style>
  <w:style w:type="paragraph" w:styleId="Corpodetexto">
    <w:name w:val="Body Text"/>
    <w:basedOn w:val="Normal"/>
    <w:rsid w:val="001223E6"/>
    <w:pPr>
      <w:jc w:val="both"/>
    </w:pPr>
    <w:rPr>
      <w:iCs/>
      <w:lang w:val="pt-PT"/>
    </w:rPr>
  </w:style>
  <w:style w:type="paragraph" w:styleId="Rodap">
    <w:name w:val="footer"/>
    <w:basedOn w:val="Normal"/>
    <w:semiHidden/>
    <w:rsid w:val="001223E6"/>
    <w:pPr>
      <w:tabs>
        <w:tab w:val="center" w:pos="4419"/>
        <w:tab w:val="right" w:pos="8838"/>
      </w:tabs>
    </w:pPr>
    <w:rPr>
      <w:lang w:val="pt-PT"/>
    </w:rPr>
  </w:style>
  <w:style w:type="character" w:styleId="Nmerodepgina">
    <w:name w:val="page number"/>
    <w:basedOn w:val="Fontepargpadro"/>
    <w:semiHidden/>
    <w:rsid w:val="001223E6"/>
  </w:style>
  <w:style w:type="paragraph" w:styleId="Cabealho">
    <w:name w:val="header"/>
    <w:basedOn w:val="Normal"/>
    <w:semiHidden/>
    <w:rsid w:val="001223E6"/>
    <w:pPr>
      <w:tabs>
        <w:tab w:val="center" w:pos="4419"/>
        <w:tab w:val="right" w:pos="8838"/>
      </w:tabs>
    </w:pPr>
    <w:rPr>
      <w:lang w:val="pt-PT"/>
    </w:rPr>
  </w:style>
  <w:style w:type="character" w:styleId="Hyperlink">
    <w:name w:val="Hyperlink"/>
    <w:rsid w:val="001223E6"/>
    <w:rPr>
      <w:color w:val="0000FF"/>
      <w:u w:val="single"/>
    </w:rPr>
  </w:style>
  <w:style w:type="paragraph" w:styleId="Textodenotaderodap">
    <w:name w:val="footnote text"/>
    <w:basedOn w:val="Normal"/>
    <w:rsid w:val="001223E6"/>
    <w:rPr>
      <w:sz w:val="20"/>
      <w:szCs w:val="20"/>
    </w:rPr>
  </w:style>
  <w:style w:type="character" w:styleId="Refdenotaderodap">
    <w:name w:val="footnote reference"/>
    <w:uiPriority w:val="99"/>
    <w:semiHidden/>
    <w:rsid w:val="001223E6"/>
    <w:rPr>
      <w:vertAlign w:val="superscript"/>
    </w:rPr>
  </w:style>
  <w:style w:type="paragraph" w:styleId="Corpodetexto2">
    <w:name w:val="Body Text 2"/>
    <w:basedOn w:val="Normal"/>
    <w:rsid w:val="001223E6"/>
    <w:pPr>
      <w:jc w:val="both"/>
    </w:pPr>
    <w:rPr>
      <w:sz w:val="20"/>
      <w:szCs w:val="20"/>
    </w:rPr>
  </w:style>
  <w:style w:type="paragraph" w:styleId="NormalWeb">
    <w:name w:val="Normal (Web)"/>
    <w:basedOn w:val="Normal"/>
    <w:rsid w:val="001223E6"/>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15B0F"/>
    <w:rPr>
      <w:b/>
      <w:bCs/>
    </w:rPr>
  </w:style>
  <w:style w:type="paragraph" w:styleId="Textodebalo">
    <w:name w:val="Balloon Text"/>
    <w:basedOn w:val="Normal"/>
    <w:link w:val="TextodebaloChar"/>
    <w:uiPriority w:val="99"/>
    <w:semiHidden/>
    <w:unhideWhenUsed/>
    <w:rsid w:val="00E55F5A"/>
    <w:rPr>
      <w:rFonts w:ascii="Tahoma" w:hAnsi="Tahoma" w:cs="Tahoma"/>
      <w:sz w:val="16"/>
      <w:szCs w:val="16"/>
    </w:rPr>
  </w:style>
  <w:style w:type="character" w:customStyle="1" w:styleId="TextodebaloChar">
    <w:name w:val="Texto de balão Char"/>
    <w:basedOn w:val="Fontepargpadro"/>
    <w:link w:val="Textodebalo"/>
    <w:uiPriority w:val="99"/>
    <w:semiHidden/>
    <w:rsid w:val="00E55F5A"/>
    <w:rPr>
      <w:rFonts w:ascii="Tahoma" w:hAnsi="Tahoma" w:cs="Tahoma"/>
      <w:sz w:val="16"/>
      <w:szCs w:val="16"/>
    </w:rPr>
  </w:style>
  <w:style w:type="character" w:customStyle="1" w:styleId="Caracteresdenotaderodap">
    <w:name w:val="Caracteres de nota de rodapé"/>
    <w:rsid w:val="008871C6"/>
    <w:rPr>
      <w:vertAlign w:val="superscript"/>
    </w:rPr>
  </w:style>
  <w:style w:type="paragraph" w:customStyle="1" w:styleId="Corpodetexto21">
    <w:name w:val="Corpo de texto 21"/>
    <w:basedOn w:val="Normal"/>
    <w:rsid w:val="008871C6"/>
    <w:pPr>
      <w:suppressAutoHyphens/>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escribacafe.com" TargetMode="External"/><Relationship Id="rId13" Type="http://schemas.openxmlformats.org/officeDocument/2006/relationships/hyperlink" Target="http://www.teses.usp.br/teses/disponiveis/8/8134/tde-08072010-135922/pt-br.php" TargetMode="External"/><Relationship Id="rId18" Type="http://schemas.openxmlformats.org/officeDocument/2006/relationships/hyperlink" Target="https://youtu.be/i36dXH21Arg" TargetMode="External"/><Relationship Id="rId3" Type="http://schemas.openxmlformats.org/officeDocument/2006/relationships/hyperlink" Target="https://soundcloud.com/musicadascachoeiras" TargetMode="External"/><Relationship Id="rId7" Type="http://schemas.openxmlformats.org/officeDocument/2006/relationships/hyperlink" Target="https://www.acordacultura.org.br/-" TargetMode="External"/><Relationship Id="rId12" Type="http://schemas.openxmlformats.org/officeDocument/2006/relationships/hyperlink" Target="https://youtu.be/lBy7htKtXmk" TargetMode="External"/><Relationship Id="rId17" Type="http://schemas.openxmlformats.org/officeDocument/2006/relationships/hyperlink" Target="https://youtu.be/0d7wBbdNwr8" TargetMode="External"/><Relationship Id="rId2" Type="http://schemas.openxmlformats.org/officeDocument/2006/relationships/hyperlink" Target="https://www.cartacapital.com.br/blogs/intervozes/direitos-indigenas-territorios-e-comunicacao-532.html" TargetMode="External"/><Relationship Id="rId16" Type="http://schemas.openxmlformats.org/officeDocument/2006/relationships/hyperlink" Target="https://youtu.be/L9Bqwj6kzrk" TargetMode="External"/><Relationship Id="rId1" Type="http://schemas.openxmlformats.org/officeDocument/2006/relationships/hyperlink" Target="https://www.dominiopublico.gov.br" TargetMode="External"/><Relationship Id="rId6" Type="http://schemas.openxmlformats.org/officeDocument/2006/relationships/hyperlink" Target="https://www.quilombodoribeira.gov.br/vale-do-ribeira" TargetMode="External"/><Relationship Id="rId11" Type="http://schemas.openxmlformats.org/officeDocument/2006/relationships/hyperlink" Target="https://youtu.be/mcCK99wHrk0" TargetMode="External"/><Relationship Id="rId5" Type="http://schemas.openxmlformats.org/officeDocument/2006/relationships/hyperlink" Target="https://www.youtube.com/watch?v=5Jd4TgSrlgY" TargetMode="External"/><Relationship Id="rId15" Type="http://schemas.openxmlformats.org/officeDocument/2006/relationships/hyperlink" Target="https://youtu.be/RiNJwEFWoPo" TargetMode="External"/><Relationship Id="rId10" Type="http://schemas.openxmlformats.org/officeDocument/2006/relationships/hyperlink" Target="http://www.norte2017.historiaoral.org.br/resources/anais/8/1511971896_ARQUIVO_HISTORIAORAL.pdf" TargetMode="External"/><Relationship Id="rId19" Type="http://schemas.openxmlformats.org/officeDocument/2006/relationships/hyperlink" Target="https://youtu.be/VMyEUwnt0aQ" TargetMode="External"/><Relationship Id="rId4" Type="http://schemas.openxmlformats.org/officeDocument/2006/relationships/hyperlink" Target="https://www.videodasaldeias.org.br/2009/" TargetMode="External"/><Relationship Id="rId9" Type="http://schemas.openxmlformats.org/officeDocument/2006/relationships/hyperlink" Target="https://www.encontro2018.rj.anpuh.org/resources/anais/8/1520986356_ARQUIVO_HISTORIAORAL.pdf" TargetMode="External"/><Relationship Id="rId14" Type="http://schemas.openxmlformats.org/officeDocument/2006/relationships/hyperlink" Target="https://youtu.be/S7ZWxkaae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CAD0-8BB1-49D2-81EB-6D2E525F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3718</Words>
  <Characters>20079</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23750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creator>Anibal</dc:creator>
  <cp:lastModifiedBy>Positivo</cp:lastModifiedBy>
  <cp:revision>41</cp:revision>
  <cp:lastPrinted>2018-08-16T17:17:00Z</cp:lastPrinted>
  <dcterms:created xsi:type="dcterms:W3CDTF">2018-08-16T17:24:00Z</dcterms:created>
  <dcterms:modified xsi:type="dcterms:W3CDTF">2018-10-03T21:08:00Z</dcterms:modified>
</cp:coreProperties>
</file>