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097D5940" w:rsidR="002E6040" w:rsidRPr="00E25E3F" w:rsidRDefault="00FA66B5" w:rsidP="0028736A">
      <w:pPr>
        <w:pStyle w:val="ABNT"/>
        <w:ind w:firstLine="0"/>
        <w:jc w:val="center"/>
        <w:rPr>
          <w:b/>
        </w:rPr>
      </w:pPr>
      <w:bookmarkStart w:id="0" w:name="_GoBack"/>
      <w:r>
        <w:rPr>
          <w:b/>
        </w:rPr>
        <w:t>FATORES QUE PREDISPÕE A GESTANTE À INFECÇÃO RECORRENTE DO TRATO GÊNITO-URINÁRIO</w:t>
      </w:r>
    </w:p>
    <w:bookmarkEnd w:id="0"/>
    <w:p w14:paraId="7EDDAB54" w14:textId="6B3A480F" w:rsidR="002E6040" w:rsidRPr="00E25E3F" w:rsidRDefault="00265160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Natália Rodrigues</w:t>
      </w:r>
      <w:r w:rsidR="002E6040" w:rsidRPr="00E25E3F">
        <w:rPr>
          <w:sz w:val="20"/>
          <w:szCs w:val="20"/>
        </w:rPr>
        <w:t>¹</w:t>
      </w:r>
    </w:p>
    <w:p w14:paraId="19029FEB" w14:textId="32E531B8" w:rsidR="002E6040" w:rsidRPr="00E25E3F" w:rsidRDefault="0026516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Alves Pereira</w:t>
      </w:r>
      <w:r w:rsidR="002E6040" w:rsidRPr="00E25E3F">
        <w:rPr>
          <w:sz w:val="20"/>
          <w:szCs w:val="20"/>
        </w:rPr>
        <w:t>, C</w:t>
      </w:r>
      <w:r w:rsidR="00897D70">
        <w:rPr>
          <w:sz w:val="20"/>
          <w:szCs w:val="20"/>
        </w:rPr>
        <w:t>onceição de Maria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52EAD9D9" w:rsidR="002E6040" w:rsidRDefault="00897D7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Dos Santos, Gabriele Freitas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16B44D99" w14:textId="171FB49F" w:rsidR="00897D70" w:rsidRDefault="00FA66B5" w:rsidP="00897D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Da Silva, </w:t>
      </w:r>
      <w:r w:rsidR="00897D70">
        <w:rPr>
          <w:sz w:val="20"/>
          <w:szCs w:val="20"/>
        </w:rPr>
        <w:t xml:space="preserve">William </w:t>
      </w:r>
      <w:r>
        <w:rPr>
          <w:sz w:val="20"/>
          <w:szCs w:val="20"/>
        </w:rPr>
        <w:t>Gomes</w:t>
      </w:r>
      <w:r w:rsidR="00897D70" w:rsidRPr="00897D70">
        <w:rPr>
          <w:sz w:val="20"/>
          <w:szCs w:val="20"/>
          <w:vertAlign w:val="superscript"/>
        </w:rPr>
        <w:t>4</w:t>
      </w:r>
    </w:p>
    <w:p w14:paraId="3660F56E" w14:textId="6C4A33EB" w:rsidR="00FA66B5" w:rsidRDefault="00FA66B5" w:rsidP="00897D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Pereira, Walmir Fernandes</w:t>
      </w:r>
      <w:r>
        <w:rPr>
          <w:sz w:val="20"/>
          <w:szCs w:val="20"/>
          <w:vertAlign w:val="superscript"/>
        </w:rPr>
        <w:t>5</w:t>
      </w:r>
    </w:p>
    <w:p w14:paraId="20F18363" w14:textId="4324BF2B" w:rsidR="00FA66B5" w:rsidRPr="00FA66B5" w:rsidRDefault="003D4A5A" w:rsidP="00897D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Leme</w:t>
      </w:r>
      <w:r w:rsidR="00FA66B5">
        <w:rPr>
          <w:sz w:val="20"/>
          <w:szCs w:val="20"/>
        </w:rPr>
        <w:t xml:space="preserve">s, </w:t>
      </w:r>
      <w:proofErr w:type="spellStart"/>
      <w:r w:rsidR="00FA66B5">
        <w:rPr>
          <w:sz w:val="20"/>
          <w:szCs w:val="20"/>
        </w:rPr>
        <w:t>Thaieny</w:t>
      </w:r>
      <w:proofErr w:type="spellEnd"/>
      <w:r w:rsidR="00FA66B5">
        <w:rPr>
          <w:sz w:val="20"/>
          <w:szCs w:val="20"/>
        </w:rPr>
        <w:t xml:space="preserve"> Emanuelle Oliveira</w:t>
      </w:r>
      <w:r w:rsidR="00FA66B5">
        <w:rPr>
          <w:sz w:val="20"/>
          <w:szCs w:val="20"/>
          <w:vertAlign w:val="superscript"/>
        </w:rPr>
        <w:t>6</w:t>
      </w:r>
    </w:p>
    <w:p w14:paraId="181B5D31" w14:textId="77777777" w:rsidR="002E6040" w:rsidRPr="003D31E9" w:rsidRDefault="002E6040" w:rsidP="002E6040">
      <w:pPr>
        <w:pStyle w:val="ABNT"/>
        <w:rPr>
          <w:b/>
          <w:szCs w:val="24"/>
        </w:rPr>
      </w:pPr>
    </w:p>
    <w:p w14:paraId="6CD2E189" w14:textId="449E932E" w:rsidR="002E6040" w:rsidRPr="003D31E9" w:rsidRDefault="002E6040" w:rsidP="002E6040">
      <w:pPr>
        <w:pStyle w:val="ABNT"/>
        <w:ind w:firstLine="0"/>
        <w:rPr>
          <w:szCs w:val="24"/>
        </w:rPr>
      </w:pPr>
      <w:r w:rsidRPr="003D31E9">
        <w:rPr>
          <w:b/>
          <w:szCs w:val="24"/>
        </w:rPr>
        <w:t xml:space="preserve">RESUMO: </w:t>
      </w:r>
    </w:p>
    <w:p w14:paraId="06D1E545" w14:textId="7DF455F3" w:rsidR="00D42D1F" w:rsidRDefault="00D42D1F" w:rsidP="00E939B5">
      <w:pPr>
        <w:pStyle w:val="ABNT"/>
        <w:spacing w:after="0" w:line="240" w:lineRule="auto"/>
        <w:ind w:firstLine="0"/>
      </w:pPr>
      <w:r w:rsidRPr="003D31E9">
        <w:rPr>
          <w:b/>
        </w:rPr>
        <w:t>I</w:t>
      </w:r>
      <w:r w:rsidR="003D31E9" w:rsidRPr="003D31E9">
        <w:rPr>
          <w:b/>
        </w:rPr>
        <w:t>ntrodução:</w:t>
      </w:r>
      <w:r w:rsidR="003D31E9">
        <w:t xml:space="preserve"> </w:t>
      </w:r>
      <w:r>
        <w:t xml:space="preserve">As alterações anatômicas e fisiológicas impostas pela gravidez sobre o trato genital contribuem na colonização e persistência de microrganismos, facilitando mais constantemente a evolução para infecções sintomáticas. </w:t>
      </w:r>
      <w:r w:rsidR="003D31E9">
        <w:rPr>
          <w:b/>
          <w:color w:val="000000" w:themeColor="text1"/>
        </w:rPr>
        <w:t>O</w:t>
      </w:r>
      <w:r w:rsidR="003D31E9" w:rsidRPr="003D31E9">
        <w:rPr>
          <w:b/>
          <w:color w:val="000000" w:themeColor="text1"/>
        </w:rPr>
        <w:t xml:space="preserve">bjetivos: </w:t>
      </w:r>
      <w:r>
        <w:t xml:space="preserve">Identificar </w:t>
      </w:r>
      <w:r w:rsidR="003D31E9">
        <w:t>na literatura os fatores</w:t>
      </w:r>
      <w:r w:rsidR="003D31E9" w:rsidRPr="003D31E9">
        <w:t xml:space="preserve"> que predispõe a gestante à infecção recorrente do trato gênito-urinário</w:t>
      </w:r>
      <w:r w:rsidR="003D31E9">
        <w:t xml:space="preserve">. </w:t>
      </w:r>
      <w:r w:rsidRPr="003D31E9">
        <w:rPr>
          <w:b/>
        </w:rPr>
        <w:t>M</w:t>
      </w:r>
      <w:r w:rsidR="003D31E9" w:rsidRPr="003D31E9">
        <w:rPr>
          <w:b/>
        </w:rPr>
        <w:t>étodos</w:t>
      </w:r>
      <w:r w:rsidRPr="003D31E9">
        <w:rPr>
          <w:b/>
        </w:rPr>
        <w:t>:</w:t>
      </w:r>
      <w:r>
        <w:t xml:space="preserve"> Trata-se de uma revisão integrativa </w:t>
      </w:r>
      <w:r w:rsidR="00437E87">
        <w:t>da literatura, realizada em fevereiro</w:t>
      </w:r>
      <w:r w:rsidR="00801D2F">
        <w:t xml:space="preserve"> de 2023</w:t>
      </w:r>
      <w:r>
        <w:t xml:space="preserve"> </w:t>
      </w:r>
      <w:r w:rsidR="00801D2F">
        <w:t xml:space="preserve">por meio das </w:t>
      </w:r>
      <w:r w:rsidR="00437E87">
        <w:t>base</w:t>
      </w:r>
      <w:r w:rsidR="00801D2F">
        <w:t>s</w:t>
      </w:r>
      <w:r w:rsidR="00437E87">
        <w:t xml:space="preserve"> de dados </w:t>
      </w:r>
      <w:r w:rsidR="00801D2F">
        <w:t>SciELO</w:t>
      </w:r>
      <w:r>
        <w:t xml:space="preserve"> </w:t>
      </w:r>
      <w:r w:rsidR="00437E87">
        <w:t xml:space="preserve">e LILACS. </w:t>
      </w:r>
      <w:r w:rsidR="00801D2F">
        <w:t xml:space="preserve">Onde elencou-se a seguinte questão </w:t>
      </w:r>
      <w:r>
        <w:t>norteadora deste estudo foi fundamentada no acrônimo PICo (População, Interesse e Contexto), sendo definida como:</w:t>
      </w:r>
      <w:r w:rsidR="0054436A">
        <w:t xml:space="preserve"> Quais os </w:t>
      </w:r>
      <w:r w:rsidR="0054436A" w:rsidRPr="0054436A">
        <w:t>fatores que predispõe a gestante à infecção recorrente do trato gênito-urinário</w:t>
      </w:r>
      <w:r>
        <w:t>? Foram elencados os seguintes Descrito</w:t>
      </w:r>
      <w:r w:rsidR="0054436A">
        <w:t xml:space="preserve">res em Ciências da Saúde (DeCS): </w:t>
      </w:r>
      <w:r>
        <w:t>“</w:t>
      </w:r>
      <w:r w:rsidR="0054436A">
        <w:t xml:space="preserve">Infecções do trato genital”, </w:t>
      </w:r>
      <w:r>
        <w:t>Gestantes</w:t>
      </w:r>
      <w:r w:rsidR="0054436A">
        <w:t xml:space="preserve">” e </w:t>
      </w:r>
      <w:r>
        <w:t>“Fatores de Ris</w:t>
      </w:r>
      <w:r w:rsidR="0054436A">
        <w:t xml:space="preserve">co”. </w:t>
      </w:r>
      <w:r>
        <w:t>As estratégias de busca foram formuladas baseadas nos descritores men</w:t>
      </w:r>
      <w:r w:rsidR="0054436A">
        <w:t>cionados, aplicando o operador booleano</w:t>
      </w:r>
      <w:r>
        <w:t xml:space="preserve"> AND</w:t>
      </w:r>
      <w:r w:rsidR="0054436A">
        <w:t>.</w:t>
      </w:r>
      <w:r>
        <w:t xml:space="preserve"> </w:t>
      </w:r>
      <w:r w:rsidR="00E939B5">
        <w:t xml:space="preserve">Foram elegíveis, artigos originais e </w:t>
      </w:r>
      <w:r>
        <w:t>disponíveis na íntegra, nos idiomas português</w:t>
      </w:r>
      <w:r w:rsidR="00E939B5">
        <w:t xml:space="preserve"> e</w:t>
      </w:r>
      <w:r>
        <w:t xml:space="preserve"> inglês</w:t>
      </w:r>
      <w:r w:rsidR="00E939B5">
        <w:t xml:space="preserve"> no período de 2020 a 2021</w:t>
      </w:r>
      <w:r>
        <w:t xml:space="preserve">. Os critérios de exclusão compreenderam monografias, dissertações, teses, artigos incompletos, indisponíveis e aqueles que não tinham correlação com o objetivo do estudo. Assim sendo, foram identificados 41 estudos, dos quais, após a utilização dos critérios de elegibilidade e exclusão, restaram </w:t>
      </w:r>
      <w:r w:rsidR="00E939B5">
        <w:t>17 estudos. Destes, somente 05</w:t>
      </w:r>
      <w:r>
        <w:t xml:space="preserve"> responderam a finalidade da revisão. </w:t>
      </w:r>
      <w:r w:rsidR="0054436A">
        <w:rPr>
          <w:b/>
        </w:rPr>
        <w:t>R</w:t>
      </w:r>
      <w:r w:rsidR="0054436A" w:rsidRPr="0054436A">
        <w:rPr>
          <w:b/>
        </w:rPr>
        <w:t>esultados</w:t>
      </w:r>
      <w:r w:rsidR="003D31E9">
        <w:t xml:space="preserve">: </w:t>
      </w:r>
      <w:r>
        <w:t xml:space="preserve">A iniciação sexual antes de 20 anos e o tipo de método contraceptivo tem ligação direta com as infecções recorrentes. Somado a isso, relacionamentos poligâmicos estão relacionados significativamente com a infecção por Trichomonas vaginalis. Paralelamente, as pacientes que identificaram-se verrugas clínicas ao exame, eram mais favoráveis a ter vaginose bacteriana. Outro preditor de infecções vaginais, foi o alto pH vaginal, pois as mulheres praticam duchas vaginais, que em sua maioria afetam sua flora vaginal normal, influenciando-as a infecções. Modificações frequentes nas composições bacterianas do microbioma vaginal podem levar à vaginose bacteriana, que é usualmente relacionada à inflamação vaginal. Países com baixa e média renda estão predispostos a vários desfechos negativos relacionados a infecções na gravidez, como é o caso predispostos a vários desfechos negativos relacionados a infecções na gravidez, como é o caso da clamídia. Ademais, fatores como trabalho de parto prematuro, ruptura prematura de membranas antes do parto, baixo peso ao nascer, distrofia miotônica, urgência miccional, leucocitúria e a flora bacteriana aumentada têm sido </w:t>
      </w:r>
      <w:r>
        <w:lastRenderedPageBreak/>
        <w:t xml:space="preserve">relacionados a infecções específicas do trato genital materno ou a uma microflora vaginal modificada na gestação. Por fim, as infecções vaginais foram análogas à presença de corrimento vaginal de forma amarelada e coalhadas. </w:t>
      </w:r>
      <w:r w:rsidR="00E939B5">
        <w:rPr>
          <w:b/>
        </w:rPr>
        <w:t>C</w:t>
      </w:r>
      <w:r w:rsidR="00E939B5" w:rsidRPr="00E939B5">
        <w:rPr>
          <w:b/>
        </w:rPr>
        <w:t>onclusão:</w:t>
      </w:r>
      <w:r w:rsidR="00E939B5">
        <w:t xml:space="preserve"> </w:t>
      </w:r>
      <w:r>
        <w:t>Tendo em vista os aspectos observados, são vários os fatores associados à prevalência de infecções do trato genital em mulheres gestantes. Estes têm grandes chances de serem prejudiciais para a vida ou a saúde dos envolvidos, tornando-se importante a busca pela assistência em saúde, delineamento de intervenções e condutas terapêuticas.</w:t>
      </w:r>
    </w:p>
    <w:p w14:paraId="17819BBA" w14:textId="77777777" w:rsidR="00E939B5" w:rsidRPr="00E25E3F" w:rsidRDefault="00E939B5" w:rsidP="00E939B5">
      <w:pPr>
        <w:pStyle w:val="ABNT"/>
        <w:spacing w:after="0" w:line="240" w:lineRule="auto"/>
        <w:ind w:firstLine="0"/>
      </w:pPr>
    </w:p>
    <w:p w14:paraId="71234292" w14:textId="3D5A00C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D42D1F">
        <w:t>Fatores de risco; Gestantes; Infecções do trato genital.</w:t>
      </w:r>
    </w:p>
    <w:p w14:paraId="70BDDA57" w14:textId="1C620E5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42D1F">
        <w:rPr>
          <w:szCs w:val="24"/>
        </w:rPr>
        <w:t>eunataliarodrigues5@gmail.com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5924BD1" w14:textId="77777777" w:rsidR="00D42D1F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284CA6E8" w14:textId="5861032D" w:rsidR="00D42D1F" w:rsidRPr="00E939B5" w:rsidRDefault="00D42D1F" w:rsidP="00437E87">
      <w:pPr>
        <w:pStyle w:val="ABNT"/>
        <w:spacing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E939B5">
        <w:rPr>
          <w:rFonts w:cs="Times New Roman"/>
          <w:color w:val="000000" w:themeColor="text1"/>
          <w:szCs w:val="24"/>
          <w:shd w:val="clear" w:color="auto" w:fill="FFFFFF"/>
        </w:rPr>
        <w:t>AVILA, Emiliana Claro et al. High incidence of herpes simplex virus-1 in cord blood and placenta infection of women in southern Brazil. </w:t>
      </w:r>
      <w:r w:rsidRPr="00E939B5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Brasileira de Ginecologia e Obstetrícia</w:t>
      </w:r>
      <w:r w:rsidRPr="00E939B5">
        <w:rPr>
          <w:rFonts w:cs="Times New Roman"/>
          <w:color w:val="000000" w:themeColor="text1"/>
          <w:szCs w:val="24"/>
          <w:shd w:val="clear" w:color="auto" w:fill="FFFFFF"/>
        </w:rPr>
        <w:t>, v. 42, p. 5-11, 2020.</w:t>
      </w:r>
    </w:p>
    <w:p w14:paraId="4E1FD387" w14:textId="192B2C3C" w:rsidR="00D42D1F" w:rsidRPr="00E939B5" w:rsidRDefault="00D42D1F" w:rsidP="00437E87">
      <w:pPr>
        <w:pStyle w:val="ABNT"/>
        <w:spacing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E939B5">
        <w:rPr>
          <w:rFonts w:cs="Times New Roman"/>
          <w:color w:val="000000" w:themeColor="text1"/>
          <w:szCs w:val="24"/>
          <w:shd w:val="clear" w:color="auto" w:fill="FFFFFF"/>
        </w:rPr>
        <w:t>LIMA, Sara Pereira Leite et al. Evaluation of Chlamydia trachomatis and HR-HPV infection in women living with HIV: a cross-sectional study. </w:t>
      </w:r>
      <w:r w:rsidRPr="00E939B5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Brazilian Journal of Sexually Transmitted Diseases</w:t>
      </w:r>
      <w:r w:rsidRPr="00E939B5">
        <w:rPr>
          <w:rFonts w:cs="Times New Roman"/>
          <w:color w:val="000000" w:themeColor="text1"/>
          <w:szCs w:val="24"/>
          <w:shd w:val="clear" w:color="auto" w:fill="FFFFFF"/>
        </w:rPr>
        <w:t>, v. 33, 2021.</w:t>
      </w:r>
    </w:p>
    <w:p w14:paraId="49C3E9B9" w14:textId="6224879D" w:rsidR="0080069A" w:rsidRPr="00E939B5" w:rsidRDefault="00D42D1F" w:rsidP="00437E87">
      <w:pPr>
        <w:pStyle w:val="ABNT"/>
        <w:spacing w:line="240" w:lineRule="auto"/>
        <w:ind w:firstLine="0"/>
        <w:jc w:val="left"/>
        <w:rPr>
          <w:rFonts w:cs="Times New Roman"/>
          <w:b/>
          <w:bCs/>
          <w:color w:val="000000" w:themeColor="text1"/>
          <w:szCs w:val="24"/>
        </w:rPr>
      </w:pPr>
      <w:r w:rsidRPr="00E939B5">
        <w:rPr>
          <w:rFonts w:cs="Times New Roman"/>
          <w:color w:val="000000" w:themeColor="text1"/>
          <w:szCs w:val="24"/>
          <w:shd w:val="clear" w:color="auto" w:fill="FFFFFF"/>
        </w:rPr>
        <w:t>MACHADO, Letícia Nascimento; GOMES, Mariana Gonçalves; ALVES, Ana Beatriz. Relato de caso: fibrose cística e a importância do diagnóstico precoce. </w:t>
      </w:r>
      <w:r w:rsidRPr="00E939B5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Corpus Hippocraticum</w:t>
      </w:r>
      <w:r w:rsidRPr="00E939B5">
        <w:rPr>
          <w:rFonts w:cs="Times New Roman"/>
          <w:color w:val="000000" w:themeColor="text1"/>
          <w:szCs w:val="24"/>
          <w:shd w:val="clear" w:color="auto" w:fill="FFFFFF"/>
        </w:rPr>
        <w:t>, v. 1, n. 1, 2020.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160B8699" w:rsidR="002E6040" w:rsidRDefault="00E939B5" w:rsidP="005C3E1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¹Enfermagem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Christus Faculdade do Piauí-</w:t>
      </w:r>
      <w:r w:rsidR="00600305">
        <w:rPr>
          <w:sz w:val="20"/>
          <w:szCs w:val="20"/>
        </w:rPr>
        <w:t>CHISFAPI</w:t>
      </w:r>
      <w:r w:rsidR="002E6040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Piripiri-Piauí, E- mail: </w:t>
      </w:r>
      <w:r w:rsidR="00081071" w:rsidRPr="008A1B9C">
        <w:rPr>
          <w:sz w:val="20"/>
          <w:szCs w:val="20"/>
        </w:rPr>
        <w:t>eunataliarodrigues5@gmail.com</w:t>
      </w:r>
    </w:p>
    <w:p w14:paraId="6C18524F" w14:textId="3CF2A0CF" w:rsidR="00081071" w:rsidRPr="00E25E3F" w:rsidRDefault="009E414D" w:rsidP="005C3E1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081071">
        <w:rPr>
          <w:sz w:val="20"/>
          <w:szCs w:val="20"/>
        </w:rPr>
        <w:t xml:space="preserve">Faculdade Estácio de Teresina, Teresina, Piauí, E-mail: </w:t>
      </w:r>
      <w:r>
        <w:rPr>
          <w:sz w:val="20"/>
          <w:szCs w:val="20"/>
        </w:rPr>
        <w:t>conceicaomary24@gmail.com</w:t>
      </w:r>
    </w:p>
    <w:p w14:paraId="36417756" w14:textId="56BAFFAF" w:rsidR="002E6040" w:rsidRPr="00E25E3F" w:rsidRDefault="009E414D" w:rsidP="005C3E1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D20212">
        <w:rPr>
          <w:sz w:val="20"/>
          <w:szCs w:val="20"/>
        </w:rPr>
        <w:t>Enfermagem, Universidade Federal do Pará</w:t>
      </w:r>
      <w:r w:rsidR="00600305">
        <w:rPr>
          <w:sz w:val="20"/>
          <w:szCs w:val="20"/>
        </w:rPr>
        <w:t xml:space="preserve">, Belém, Pará, E-mail: gabriele.freitas.santos@gmail.com </w:t>
      </w:r>
    </w:p>
    <w:p w14:paraId="088BFCE1" w14:textId="43DA1C78" w:rsidR="004E5A97" w:rsidRDefault="009E414D" w:rsidP="005C3E1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00305">
        <w:rPr>
          <w:sz w:val="20"/>
          <w:szCs w:val="20"/>
        </w:rPr>
        <w:t xml:space="preserve">Medicina, Centro Universitário UNINORTE, Rio Branco, Acre, E-mail: </w:t>
      </w:r>
      <w:r w:rsidR="00600305" w:rsidRPr="002E2CD1">
        <w:rPr>
          <w:sz w:val="20"/>
          <w:szCs w:val="20"/>
        </w:rPr>
        <w:t>williamswwg@gmail.com</w:t>
      </w:r>
    </w:p>
    <w:p w14:paraId="5EF68364" w14:textId="3AC5FD7F" w:rsidR="009E414D" w:rsidRDefault="002E2CD1" w:rsidP="005C3E1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9E414D">
        <w:rPr>
          <w:sz w:val="20"/>
          <w:szCs w:val="20"/>
        </w:rPr>
        <w:t xml:space="preserve">Mestre em Educação, Universidade Federal </w:t>
      </w:r>
      <w:r>
        <w:rPr>
          <w:sz w:val="20"/>
          <w:szCs w:val="20"/>
        </w:rPr>
        <w:t xml:space="preserve">Rural do Rio de Janeiro, E-mail: </w:t>
      </w:r>
      <w:r w:rsidRPr="002E2CD1">
        <w:rPr>
          <w:sz w:val="20"/>
          <w:szCs w:val="20"/>
        </w:rPr>
        <w:t>walmi.fernandes@hotmail.com</w:t>
      </w:r>
    </w:p>
    <w:p w14:paraId="6236D7C0" w14:textId="6AFC86C0" w:rsidR="002E2CD1" w:rsidRDefault="008A1B9C" w:rsidP="005C3E1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2E2CD1">
        <w:rPr>
          <w:sz w:val="20"/>
          <w:szCs w:val="20"/>
        </w:rPr>
        <w:t>Medicina, Universidade Federal dos Vales do Jequitinhonha e Mucuri- UFVJM, Diamantina, Minas Gerais, E-mail: thaienyemanuelle@gmail.com</w:t>
      </w:r>
    </w:p>
    <w:p w14:paraId="2A305A57" w14:textId="77777777" w:rsidR="002E2CD1" w:rsidRDefault="002E2CD1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1DAAFEF" w14:textId="77777777" w:rsidR="00600305" w:rsidRPr="00E25E3F" w:rsidRDefault="00600305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600305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040A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040A4E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40A4E"/>
    <w:rsid w:val="00081071"/>
    <w:rsid w:val="0009512C"/>
    <w:rsid w:val="00175816"/>
    <w:rsid w:val="001B3DAE"/>
    <w:rsid w:val="001B5E9D"/>
    <w:rsid w:val="001D0113"/>
    <w:rsid w:val="00265160"/>
    <w:rsid w:val="002674D1"/>
    <w:rsid w:val="0028736A"/>
    <w:rsid w:val="002E2CD1"/>
    <w:rsid w:val="002E6040"/>
    <w:rsid w:val="003265EE"/>
    <w:rsid w:val="003370D4"/>
    <w:rsid w:val="0037285A"/>
    <w:rsid w:val="003B6E84"/>
    <w:rsid w:val="003D31E9"/>
    <w:rsid w:val="003D4A5A"/>
    <w:rsid w:val="00437E87"/>
    <w:rsid w:val="004673B9"/>
    <w:rsid w:val="00482F97"/>
    <w:rsid w:val="004E5A97"/>
    <w:rsid w:val="005328C0"/>
    <w:rsid w:val="0054436A"/>
    <w:rsid w:val="005C3E17"/>
    <w:rsid w:val="00600305"/>
    <w:rsid w:val="00612D64"/>
    <w:rsid w:val="006C2AE8"/>
    <w:rsid w:val="006E0623"/>
    <w:rsid w:val="007103DB"/>
    <w:rsid w:val="00721B3B"/>
    <w:rsid w:val="0072640D"/>
    <w:rsid w:val="00750B4A"/>
    <w:rsid w:val="0080069A"/>
    <w:rsid w:val="00801D2F"/>
    <w:rsid w:val="00853C4B"/>
    <w:rsid w:val="00897D70"/>
    <w:rsid w:val="008A1B9C"/>
    <w:rsid w:val="008B4ABD"/>
    <w:rsid w:val="0091445F"/>
    <w:rsid w:val="009E414D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0212"/>
    <w:rsid w:val="00D23D91"/>
    <w:rsid w:val="00D42D1F"/>
    <w:rsid w:val="00DB7084"/>
    <w:rsid w:val="00E25E3F"/>
    <w:rsid w:val="00E755CF"/>
    <w:rsid w:val="00E939B5"/>
    <w:rsid w:val="00EA272C"/>
    <w:rsid w:val="00F2280C"/>
    <w:rsid w:val="00F9233F"/>
    <w:rsid w:val="00FA66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Natalia</cp:lastModifiedBy>
  <cp:revision>3</cp:revision>
  <cp:lastPrinted>2022-08-12T03:27:00Z</cp:lastPrinted>
  <dcterms:created xsi:type="dcterms:W3CDTF">2023-02-20T00:22:00Z</dcterms:created>
  <dcterms:modified xsi:type="dcterms:W3CDTF">2023-02-20T00:56:00Z</dcterms:modified>
</cp:coreProperties>
</file>