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2977" w:type="dxa"/>
        <w:tblInd w:w="7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C0261A" w14:paraId="610BD722" w14:textId="77777777" w:rsidTr="00195F92">
        <w:tc>
          <w:tcPr>
            <w:tcW w:w="2977" w:type="dxa"/>
          </w:tcPr>
          <w:p w14:paraId="64927127" w14:textId="0A593770" w:rsidR="00C0261A" w:rsidRPr="00C0261A" w:rsidRDefault="00C0261A" w:rsidP="00C0261A">
            <w:pPr>
              <w:pStyle w:val="SemEspaamento"/>
              <w:jc w:val="right"/>
              <w:rPr>
                <w:rFonts w:ascii="Adobe Devanagari" w:hAnsi="Adobe Devanagari" w:cs="Adobe Devanagari"/>
                <w:b/>
                <w:bCs/>
                <w:i/>
                <w:iCs/>
                <w:color w:val="385623" w:themeColor="accent6" w:themeShade="80"/>
                <w:sz w:val="24"/>
                <w:szCs w:val="24"/>
              </w:rPr>
            </w:pPr>
            <w:r w:rsidRPr="00C0261A">
              <w:rPr>
                <w:rFonts w:ascii="Adobe Devanagari" w:hAnsi="Adobe Devanagari" w:cs="Adobe Devanagari"/>
                <w:b/>
                <w:bCs/>
                <w:i/>
                <w:iCs/>
                <w:color w:val="385623" w:themeColor="accent6" w:themeShade="80"/>
                <w:sz w:val="24"/>
                <w:szCs w:val="24"/>
              </w:rPr>
              <w:t>Resumo simples</w:t>
            </w:r>
          </w:p>
        </w:tc>
      </w:tr>
    </w:tbl>
    <w:p w14:paraId="15F580E0" w14:textId="77777777" w:rsidR="00460B2C" w:rsidRDefault="00460B2C" w:rsidP="008855E5">
      <w:pPr>
        <w:pStyle w:val="SemEspaamento"/>
        <w:jc w:val="center"/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</w:pPr>
    </w:p>
    <w:p w14:paraId="34524FEE" w14:textId="70E26581" w:rsidR="00E60D89" w:rsidRPr="00C0261A" w:rsidRDefault="0048779E" w:rsidP="008855E5">
      <w:pPr>
        <w:pStyle w:val="SemEspaamento"/>
        <w:jc w:val="center"/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</w:pPr>
      <w:r w:rsidRPr="0048779E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CONSTITUINTES QUÍMICOS E ATIVIDADE ANTIMICROBIANA DO ÓLEO ESSENCIAL DE </w:t>
      </w:r>
      <w:r w:rsidRPr="0048779E">
        <w:rPr>
          <w:rFonts w:ascii="Adobe Devanagari" w:hAnsi="Adobe Devanagari" w:cs="Adobe Devanagari"/>
          <w:b/>
          <w:bCs/>
          <w:i/>
          <w:iCs/>
          <w:color w:val="385623" w:themeColor="accent6" w:themeShade="80"/>
          <w:sz w:val="28"/>
          <w:szCs w:val="28"/>
        </w:rPr>
        <w:t>Citrus x limon</w:t>
      </w:r>
      <w:r w:rsidRPr="0048779E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 (L.) </w:t>
      </w:r>
      <w:proofErr w:type="spellStart"/>
      <w:r w:rsidRPr="0048779E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>Osbeck</w:t>
      </w:r>
      <w:proofErr w:type="spellEnd"/>
    </w:p>
    <w:p w14:paraId="3ED76D35" w14:textId="77777777" w:rsidR="008855E5" w:rsidRPr="008855E5" w:rsidRDefault="008855E5" w:rsidP="008855E5">
      <w:pPr>
        <w:pStyle w:val="SemEspaamento"/>
        <w:jc w:val="center"/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</w:pPr>
    </w:p>
    <w:p w14:paraId="76FEB0C4" w14:textId="46E505ED" w:rsidR="00E60D89" w:rsidRPr="004C4D30" w:rsidRDefault="0094636E" w:rsidP="00E60D89">
      <w:pPr>
        <w:pStyle w:val="SemEspaamento"/>
        <w:jc w:val="center"/>
        <w:rPr>
          <w:rFonts w:ascii="Adobe Devanagari" w:hAnsi="Adobe Devanagari" w:cs="Adobe Devanagari"/>
          <w:b/>
          <w:bCs/>
          <w:i/>
          <w:iCs/>
          <w:sz w:val="24"/>
          <w:szCs w:val="24"/>
        </w:rPr>
      </w:pPr>
      <w:r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Maria Giullia A. C. </w:t>
      </w:r>
      <w:r w:rsidR="005406C8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FELIZARDO</w:t>
      </w:r>
      <w:r w:rsidR="002817F2" w:rsidRPr="004C4D30">
        <w:rPr>
          <w:rStyle w:val="Refdenotaderodap"/>
          <w:rFonts w:ascii="Adobe Devanagari" w:hAnsi="Adobe Devanagari" w:cs="Adobe Devanagari"/>
          <w:b/>
          <w:bCs/>
          <w:i/>
          <w:iCs/>
          <w:sz w:val="24"/>
          <w:szCs w:val="24"/>
        </w:rPr>
        <w:footnoteReference w:id="1"/>
      </w:r>
      <w:r w:rsidR="006A6CB1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*</w:t>
      </w:r>
      <w:r w:rsidR="00E60D89" w:rsidRPr="004C4D30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;</w:t>
      </w:r>
      <w:r w:rsidR="008855E5" w:rsidRPr="004C4D30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 </w:t>
      </w:r>
      <w:r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Iure Bernardino de </w:t>
      </w:r>
      <w:r w:rsidR="005406C8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SOUSA</w:t>
      </w:r>
      <w:r w:rsidR="004C4D30" w:rsidRPr="004C4D30">
        <w:rPr>
          <w:rStyle w:val="Refdenotaderodap"/>
          <w:rFonts w:ascii="Adobe Devanagari" w:hAnsi="Adobe Devanagari" w:cs="Adobe Devanagari"/>
          <w:b/>
          <w:bCs/>
          <w:i/>
          <w:iCs/>
          <w:sz w:val="24"/>
          <w:szCs w:val="24"/>
        </w:rPr>
        <w:footnoteReference w:id="2"/>
      </w:r>
      <w:r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; Nilton Silva C</w:t>
      </w:r>
      <w:r w:rsidR="005406C8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osta</w:t>
      </w:r>
      <w:r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 </w:t>
      </w:r>
      <w:r w:rsidR="005406C8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MAFRA</w:t>
      </w:r>
      <w:r w:rsidR="004C4D30" w:rsidRPr="004C4D30">
        <w:rPr>
          <w:rStyle w:val="Refdenotaderodap"/>
          <w:rFonts w:ascii="Adobe Devanagari" w:hAnsi="Adobe Devanagari" w:cs="Adobe Devanagari"/>
          <w:b/>
          <w:bCs/>
          <w:i/>
          <w:iCs/>
          <w:sz w:val="24"/>
          <w:szCs w:val="24"/>
        </w:rPr>
        <w:footnoteReference w:id="3"/>
      </w:r>
      <w:r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; Aline Medeiro </w:t>
      </w:r>
      <w:r w:rsidR="005406C8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FERREIRA</w:t>
      </w:r>
      <w:r w:rsidR="004C4D30" w:rsidRPr="004C4D30">
        <w:rPr>
          <w:rStyle w:val="Refdenotaderodap"/>
          <w:rFonts w:ascii="Adobe Devanagari" w:hAnsi="Adobe Devanagari" w:cs="Adobe Devanagari"/>
          <w:b/>
          <w:bCs/>
          <w:i/>
          <w:iCs/>
          <w:sz w:val="24"/>
          <w:szCs w:val="24"/>
        </w:rPr>
        <w:footnoteReference w:id="4"/>
      </w:r>
      <w:r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; Ana </w:t>
      </w:r>
      <w:proofErr w:type="spellStart"/>
      <w:r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Patricia</w:t>
      </w:r>
      <w:proofErr w:type="spellEnd"/>
      <w:r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 M</w:t>
      </w:r>
      <w:r w:rsidR="005406C8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atos</w:t>
      </w:r>
      <w:r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 </w:t>
      </w:r>
      <w:r w:rsidR="005406C8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PEREIRA</w:t>
      </w:r>
      <w:r w:rsidR="004C4D30" w:rsidRPr="004C4D30">
        <w:rPr>
          <w:rStyle w:val="Refdenotaderodap"/>
          <w:rFonts w:ascii="Adobe Devanagari" w:hAnsi="Adobe Devanagari" w:cs="Adobe Devanagari"/>
          <w:b/>
          <w:bCs/>
          <w:i/>
          <w:iCs/>
          <w:sz w:val="24"/>
          <w:szCs w:val="24"/>
        </w:rPr>
        <w:footnoteReference w:id="5"/>
      </w:r>
      <w:r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; Thércia Gabrielle T</w:t>
      </w:r>
      <w:r w:rsidR="005406C8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eixeira</w:t>
      </w:r>
      <w:r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 </w:t>
      </w:r>
      <w:r w:rsidR="005406C8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MARTINS</w:t>
      </w:r>
      <w:r w:rsidR="004C4D30" w:rsidRPr="004C4D30">
        <w:rPr>
          <w:rStyle w:val="Refdenotaderodap"/>
          <w:rFonts w:ascii="Adobe Devanagari" w:hAnsi="Adobe Devanagari" w:cs="Adobe Devanagari"/>
          <w:b/>
          <w:bCs/>
          <w:i/>
          <w:iCs/>
          <w:sz w:val="24"/>
          <w:szCs w:val="24"/>
        </w:rPr>
        <w:footnoteReference w:id="6"/>
      </w:r>
      <w:r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; Paulo Sérgio S</w:t>
      </w:r>
      <w:r w:rsidR="005406C8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antos</w:t>
      </w:r>
      <w:r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 </w:t>
      </w:r>
      <w:r w:rsidR="005406C8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JÚNIOR</w:t>
      </w:r>
      <w:r w:rsidR="004C4D30" w:rsidRPr="004C4D30">
        <w:rPr>
          <w:rStyle w:val="Refdenotaderodap"/>
          <w:rFonts w:ascii="Adobe Devanagari" w:hAnsi="Adobe Devanagari" w:cs="Adobe Devanagari"/>
          <w:b/>
          <w:bCs/>
          <w:i/>
          <w:iCs/>
          <w:sz w:val="24"/>
          <w:szCs w:val="24"/>
        </w:rPr>
        <w:footnoteReference w:id="7"/>
      </w:r>
      <w:r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; Gustavo Oliveira </w:t>
      </w:r>
      <w:r w:rsidR="005406C8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EVERTON</w:t>
      </w:r>
      <w:r w:rsidR="004C4D30" w:rsidRPr="004C4D30">
        <w:rPr>
          <w:rStyle w:val="Refdenotaderodap"/>
          <w:rFonts w:ascii="Adobe Devanagari" w:hAnsi="Adobe Devanagari" w:cs="Adobe Devanagari"/>
          <w:b/>
          <w:bCs/>
          <w:i/>
          <w:iCs/>
          <w:sz w:val="24"/>
          <w:szCs w:val="24"/>
        </w:rPr>
        <w:footnoteReference w:id="8"/>
      </w:r>
      <w:r w:rsidR="004C4D30" w:rsidRPr="004C4D30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;</w:t>
      </w:r>
    </w:p>
    <w:p w14:paraId="0B3CF01E" w14:textId="69CB906E" w:rsidR="00460B2C" w:rsidRDefault="00460B2C" w:rsidP="00460B2C">
      <w:pPr>
        <w:pStyle w:val="SemEspaamento"/>
        <w:rPr>
          <w:rFonts w:ascii="Adobe Devanagari" w:hAnsi="Adobe Devanagari" w:cs="Adobe Devanagari"/>
          <w:b/>
          <w:bCs/>
          <w:sz w:val="24"/>
          <w:szCs w:val="24"/>
        </w:rPr>
      </w:pPr>
    </w:p>
    <w:p w14:paraId="4170CDE3" w14:textId="77777777" w:rsidR="009B655D" w:rsidRPr="0019487F" w:rsidRDefault="009B655D" w:rsidP="00460B2C">
      <w:pPr>
        <w:pStyle w:val="SemEspaamento"/>
        <w:rPr>
          <w:rFonts w:ascii="Adobe Devanagari" w:hAnsi="Adobe Devanagari" w:cs="Adobe Devanagari"/>
          <w:b/>
          <w:bCs/>
          <w:sz w:val="24"/>
          <w:szCs w:val="24"/>
        </w:rPr>
      </w:pPr>
    </w:p>
    <w:p w14:paraId="0274FAEA" w14:textId="7DAD3992" w:rsidR="0035081F" w:rsidRPr="0035081F" w:rsidRDefault="00674774" w:rsidP="0035081F">
      <w:pPr>
        <w:pStyle w:val="SemEspaamento"/>
        <w:jc w:val="both"/>
        <w:rPr>
          <w:rFonts w:ascii="Adobe Devanagari" w:hAnsi="Adobe Devanagari" w:cs="Adobe Devanagari"/>
          <w:sz w:val="28"/>
          <w:szCs w:val="28"/>
        </w:rPr>
      </w:pPr>
      <w:r w:rsidRPr="00674774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>INTRODUÇÃO:</w:t>
      </w:r>
      <w:r w:rsidRPr="00A6716A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 </w:t>
      </w:r>
      <w:r w:rsidR="0048779E" w:rsidRPr="0048779E">
        <w:rPr>
          <w:rFonts w:ascii="Adobe Devanagari" w:hAnsi="Adobe Devanagari" w:cs="Adobe Devanagari"/>
          <w:sz w:val="28"/>
          <w:szCs w:val="28"/>
        </w:rPr>
        <w:t>O Brasil detém cerca de 20% da biodiversidade mundial, principalmente, na floresta Amazônica. Porém, as espécies que a compõem são</w:t>
      </w:r>
      <w:r w:rsidR="00151218">
        <w:rPr>
          <w:rFonts w:ascii="Adobe Devanagari" w:hAnsi="Adobe Devanagari" w:cs="Adobe Devanagari"/>
          <w:sz w:val="28"/>
          <w:szCs w:val="28"/>
        </w:rPr>
        <w:t xml:space="preserve"> pouco conhecidas.</w:t>
      </w:r>
      <w:r w:rsidR="000868C7">
        <w:rPr>
          <w:rFonts w:ascii="Adobe Devanagari" w:hAnsi="Adobe Devanagari" w:cs="Adobe Devanagari"/>
          <w:sz w:val="28"/>
          <w:szCs w:val="28"/>
        </w:rPr>
        <w:t xml:space="preserve"> O consumo de plantas medicinais se tornou uma prática amplamente utilizada na medicina popular. Hoje em dia</w:t>
      </w:r>
      <w:r w:rsidR="00E44D2C">
        <w:rPr>
          <w:rFonts w:ascii="Adobe Devanagari" w:hAnsi="Adobe Devanagari" w:cs="Adobe Devanagari"/>
          <w:sz w:val="28"/>
          <w:szCs w:val="28"/>
        </w:rPr>
        <w:t>,</w:t>
      </w:r>
      <w:r w:rsidR="000868C7">
        <w:rPr>
          <w:rFonts w:ascii="Adobe Devanagari" w:hAnsi="Adobe Devanagari" w:cs="Adobe Devanagari"/>
          <w:sz w:val="28"/>
          <w:szCs w:val="28"/>
        </w:rPr>
        <w:t xml:space="preserve"> muitos fatores tem contribuído para a utilização desse recurso, como o alto custo de medicamentos industrializados</w:t>
      </w:r>
      <w:r w:rsidR="00A0565B">
        <w:rPr>
          <w:rFonts w:ascii="Adobe Devanagari" w:hAnsi="Adobe Devanagari" w:cs="Adobe Devanagari"/>
          <w:sz w:val="28"/>
          <w:szCs w:val="28"/>
        </w:rPr>
        <w:t>,</w:t>
      </w:r>
      <w:bookmarkStart w:id="0" w:name="_GoBack"/>
      <w:bookmarkEnd w:id="0"/>
      <w:r w:rsidR="00E44D2C">
        <w:rPr>
          <w:rFonts w:ascii="Adobe Devanagari" w:hAnsi="Adobe Devanagari" w:cs="Adobe Devanagari"/>
          <w:sz w:val="28"/>
          <w:szCs w:val="28"/>
        </w:rPr>
        <w:t xml:space="preserve"> como </w:t>
      </w:r>
      <w:r w:rsidR="000868C7">
        <w:rPr>
          <w:rFonts w:ascii="Adobe Devanagari" w:hAnsi="Adobe Devanagari" w:cs="Adobe Devanagari"/>
          <w:sz w:val="28"/>
          <w:szCs w:val="28"/>
        </w:rPr>
        <w:t>o difícil acesso da população a assistência medica e a tendência ao uso de produtos naturais.</w:t>
      </w:r>
      <w:r w:rsidR="00151218">
        <w:rPr>
          <w:rFonts w:ascii="Adobe Devanagari" w:hAnsi="Adobe Devanagari" w:cs="Adobe Devanagari"/>
          <w:sz w:val="28"/>
          <w:szCs w:val="28"/>
        </w:rPr>
        <w:t xml:space="preserve"> Os óleos essenciais </w:t>
      </w:r>
      <w:r w:rsidR="00E44D2C">
        <w:rPr>
          <w:rFonts w:ascii="Adobe Devanagari" w:hAnsi="Adobe Devanagari" w:cs="Adobe Devanagari"/>
          <w:sz w:val="28"/>
          <w:szCs w:val="28"/>
        </w:rPr>
        <w:t xml:space="preserve">(OE’s) </w:t>
      </w:r>
      <w:r w:rsidR="00151218">
        <w:rPr>
          <w:rFonts w:ascii="Adobe Devanagari" w:hAnsi="Adobe Devanagari" w:cs="Adobe Devanagari"/>
          <w:sz w:val="28"/>
          <w:szCs w:val="28"/>
        </w:rPr>
        <w:t>t</w:t>
      </w:r>
      <w:r w:rsidR="00560C8A">
        <w:rPr>
          <w:rFonts w:ascii="Adobe Devanagari" w:hAnsi="Adobe Devanagari" w:cs="Adobe Devanagari"/>
          <w:sz w:val="28"/>
          <w:szCs w:val="28"/>
        </w:rPr>
        <w:t>ê</w:t>
      </w:r>
      <w:r w:rsidR="00151218">
        <w:rPr>
          <w:rFonts w:ascii="Adobe Devanagari" w:hAnsi="Adobe Devanagari" w:cs="Adobe Devanagari"/>
          <w:sz w:val="28"/>
          <w:szCs w:val="28"/>
        </w:rPr>
        <w:t>m sido largamente empregados</w:t>
      </w:r>
      <w:r w:rsidR="00861145">
        <w:rPr>
          <w:rFonts w:ascii="Adobe Devanagari" w:hAnsi="Adobe Devanagari" w:cs="Adobe Devanagari"/>
          <w:sz w:val="28"/>
          <w:szCs w:val="28"/>
        </w:rPr>
        <w:t xml:space="preserve"> </w:t>
      </w:r>
      <w:r w:rsidR="00151218">
        <w:rPr>
          <w:rFonts w:ascii="Adobe Devanagari" w:hAnsi="Adobe Devanagari" w:cs="Adobe Devanagari"/>
          <w:sz w:val="28"/>
          <w:szCs w:val="28"/>
        </w:rPr>
        <w:t>por suas propriedades já observadas na natureza</w:t>
      </w:r>
      <w:r w:rsidR="002F39B6">
        <w:rPr>
          <w:rFonts w:ascii="Adobe Devanagari" w:hAnsi="Adobe Devanagari" w:cs="Adobe Devanagari"/>
          <w:sz w:val="28"/>
          <w:szCs w:val="28"/>
        </w:rPr>
        <w:t>,</w:t>
      </w:r>
      <w:r w:rsidR="000868C7">
        <w:rPr>
          <w:rFonts w:ascii="Adobe Devanagari" w:hAnsi="Adobe Devanagari" w:cs="Adobe Devanagari"/>
          <w:sz w:val="28"/>
          <w:szCs w:val="28"/>
        </w:rPr>
        <w:t xml:space="preserve"> tal como</w:t>
      </w:r>
      <w:r w:rsidR="00151218">
        <w:rPr>
          <w:rFonts w:ascii="Adobe Devanagari" w:hAnsi="Adobe Devanagari" w:cs="Adobe Devanagari"/>
          <w:sz w:val="28"/>
          <w:szCs w:val="28"/>
        </w:rPr>
        <w:t>,</w:t>
      </w:r>
      <w:r w:rsidR="000868C7">
        <w:rPr>
          <w:rFonts w:ascii="Adobe Devanagari" w:hAnsi="Adobe Devanagari" w:cs="Adobe Devanagari"/>
          <w:sz w:val="28"/>
          <w:szCs w:val="28"/>
        </w:rPr>
        <w:t xml:space="preserve"> sua atividade antioxidante e antifúngica e</w:t>
      </w:r>
      <w:r w:rsidR="00151218">
        <w:rPr>
          <w:rFonts w:ascii="Adobe Devanagari" w:hAnsi="Adobe Devanagari" w:cs="Adobe Devanagari"/>
          <w:sz w:val="28"/>
          <w:szCs w:val="28"/>
        </w:rPr>
        <w:t xml:space="preserve"> por </w:t>
      </w:r>
      <w:r w:rsidR="000868C7">
        <w:rPr>
          <w:rFonts w:ascii="Adobe Devanagari" w:hAnsi="Adobe Devanagari" w:cs="Adobe Devanagari"/>
          <w:sz w:val="28"/>
          <w:szCs w:val="28"/>
        </w:rPr>
        <w:t>sua ação antibacteriana</w:t>
      </w:r>
      <w:r w:rsidR="00151218">
        <w:rPr>
          <w:rFonts w:ascii="Adobe Devanagari" w:hAnsi="Adobe Devanagari" w:cs="Adobe Devanagari"/>
          <w:sz w:val="28"/>
          <w:szCs w:val="28"/>
        </w:rPr>
        <w:t xml:space="preserve">, com isso </w:t>
      </w:r>
      <w:r w:rsidR="006761DB">
        <w:rPr>
          <w:rFonts w:ascii="Adobe Devanagari" w:hAnsi="Adobe Devanagari" w:cs="Adobe Devanagari"/>
          <w:sz w:val="28"/>
          <w:szCs w:val="28"/>
        </w:rPr>
        <w:t xml:space="preserve">o uso de agentes naturais </w:t>
      </w:r>
      <w:r w:rsidR="00986FEC">
        <w:rPr>
          <w:rFonts w:ascii="Adobe Devanagari" w:hAnsi="Adobe Devanagari" w:cs="Adobe Devanagari"/>
          <w:sz w:val="28"/>
          <w:szCs w:val="28"/>
        </w:rPr>
        <w:t>tem se destacado frente</w:t>
      </w:r>
      <w:r w:rsidR="00151218">
        <w:rPr>
          <w:rFonts w:ascii="Adobe Devanagari" w:hAnsi="Adobe Devanagari" w:cs="Adobe Devanagari"/>
          <w:sz w:val="28"/>
          <w:szCs w:val="28"/>
        </w:rPr>
        <w:t xml:space="preserve"> aos </w:t>
      </w:r>
      <w:r w:rsidR="00861145">
        <w:rPr>
          <w:rFonts w:ascii="Adobe Devanagari" w:hAnsi="Adobe Devanagari" w:cs="Adobe Devanagari"/>
          <w:sz w:val="28"/>
          <w:szCs w:val="28"/>
        </w:rPr>
        <w:t>sintéticos. O</w:t>
      </w:r>
      <w:r w:rsidR="0094636E">
        <w:rPr>
          <w:rFonts w:ascii="Adobe Devanagari" w:hAnsi="Adobe Devanagari" w:cs="Adobe Devanagari"/>
          <w:sz w:val="28"/>
          <w:szCs w:val="28"/>
        </w:rPr>
        <w:t xml:space="preserve">s </w:t>
      </w:r>
      <w:r w:rsidR="00861145">
        <w:rPr>
          <w:rFonts w:ascii="Adobe Devanagari" w:hAnsi="Adobe Devanagari" w:cs="Adobe Devanagari"/>
          <w:sz w:val="28"/>
          <w:szCs w:val="28"/>
        </w:rPr>
        <w:t>OE’s</w:t>
      </w:r>
      <w:r w:rsidR="00986FEC">
        <w:rPr>
          <w:rFonts w:ascii="Adobe Devanagari" w:hAnsi="Adobe Devanagari" w:cs="Adobe Devanagari"/>
          <w:sz w:val="28"/>
          <w:szCs w:val="28"/>
        </w:rPr>
        <w:t xml:space="preserve"> </w:t>
      </w:r>
      <w:r w:rsidR="00110310">
        <w:rPr>
          <w:rFonts w:ascii="Adobe Devanagari" w:hAnsi="Adobe Devanagari" w:cs="Adobe Devanagari"/>
          <w:sz w:val="28"/>
          <w:szCs w:val="28"/>
        </w:rPr>
        <w:t>se mostraram bastante eficazes no controle do crescimento de microorganismos</w:t>
      </w:r>
      <w:r w:rsidR="00861145">
        <w:rPr>
          <w:rFonts w:ascii="Adobe Devanagari" w:hAnsi="Adobe Devanagari" w:cs="Adobe Devanagari"/>
          <w:sz w:val="28"/>
          <w:szCs w:val="28"/>
        </w:rPr>
        <w:t xml:space="preserve"> f</w:t>
      </w:r>
      <w:r w:rsidR="009916B1">
        <w:rPr>
          <w:rFonts w:ascii="Adobe Devanagari" w:hAnsi="Adobe Devanagari" w:cs="Adobe Devanagari"/>
          <w:sz w:val="28"/>
          <w:szCs w:val="28"/>
        </w:rPr>
        <w:t xml:space="preserve">ace a resultados apresentados na literatura </w:t>
      </w:r>
      <w:r w:rsidR="00861145">
        <w:rPr>
          <w:rFonts w:ascii="Adobe Devanagari" w:hAnsi="Adobe Devanagari" w:cs="Adobe Devanagari"/>
          <w:sz w:val="28"/>
          <w:szCs w:val="28"/>
        </w:rPr>
        <w:t>torna-se</w:t>
      </w:r>
      <w:r w:rsidR="009916B1">
        <w:rPr>
          <w:rFonts w:ascii="Adobe Devanagari" w:hAnsi="Adobe Devanagari" w:cs="Adobe Devanagari"/>
          <w:sz w:val="28"/>
          <w:szCs w:val="28"/>
        </w:rPr>
        <w:t xml:space="preserve"> bastante evidente o poder antimicrobiano do </w:t>
      </w:r>
      <w:r w:rsidR="00861145">
        <w:rPr>
          <w:rFonts w:ascii="Adobe Devanagari" w:hAnsi="Adobe Devanagari" w:cs="Adobe Devanagari"/>
          <w:sz w:val="28"/>
          <w:szCs w:val="28"/>
        </w:rPr>
        <w:t>OE</w:t>
      </w:r>
      <w:r w:rsidR="009916B1">
        <w:rPr>
          <w:rFonts w:ascii="Adobe Devanagari" w:hAnsi="Adobe Devanagari" w:cs="Adobe Devanagari"/>
          <w:sz w:val="28"/>
          <w:szCs w:val="28"/>
        </w:rPr>
        <w:t xml:space="preserve"> encontrado nas cascas de frutas cítricas ricas em nutrientes e fitoqu</w:t>
      </w:r>
      <w:r w:rsidR="00861145">
        <w:rPr>
          <w:rFonts w:ascii="Adobe Devanagari" w:hAnsi="Adobe Devanagari" w:cs="Adobe Devanagari"/>
          <w:sz w:val="28"/>
          <w:szCs w:val="28"/>
        </w:rPr>
        <w:t>í</w:t>
      </w:r>
      <w:r w:rsidR="009916B1">
        <w:rPr>
          <w:rFonts w:ascii="Adobe Devanagari" w:hAnsi="Adobe Devanagari" w:cs="Adobe Devanagari"/>
          <w:sz w:val="28"/>
          <w:szCs w:val="28"/>
        </w:rPr>
        <w:t xml:space="preserve">micos. Em vista disso, incentiva-se o uso de </w:t>
      </w:r>
      <w:r w:rsidR="009916B1">
        <w:rPr>
          <w:rFonts w:ascii="Adobe Devanagari" w:hAnsi="Adobe Devanagari" w:cs="Adobe Devanagari"/>
          <w:i/>
          <w:sz w:val="28"/>
          <w:szCs w:val="28"/>
        </w:rPr>
        <w:t>Citrus x limon</w:t>
      </w:r>
      <w:r w:rsidR="009916B1">
        <w:rPr>
          <w:rFonts w:ascii="Adobe Devanagari" w:hAnsi="Adobe Devanagari" w:cs="Adobe Devanagari"/>
          <w:sz w:val="28"/>
          <w:szCs w:val="28"/>
        </w:rPr>
        <w:t xml:space="preserve"> (L.) </w:t>
      </w:r>
      <w:proofErr w:type="spellStart"/>
      <w:r w:rsidR="009916B1">
        <w:rPr>
          <w:rFonts w:ascii="Adobe Devanagari" w:hAnsi="Adobe Devanagari" w:cs="Adobe Devanagari"/>
          <w:sz w:val="28"/>
          <w:szCs w:val="28"/>
        </w:rPr>
        <w:t>Osbeck</w:t>
      </w:r>
      <w:proofErr w:type="spellEnd"/>
      <w:r w:rsidR="009916B1">
        <w:rPr>
          <w:rFonts w:ascii="Adobe Devanagari" w:hAnsi="Adobe Devanagari" w:cs="Adobe Devanagari"/>
          <w:sz w:val="28"/>
          <w:szCs w:val="28"/>
        </w:rPr>
        <w:t xml:space="preserve"> devido </w:t>
      </w:r>
      <w:r w:rsidR="00560C8A">
        <w:rPr>
          <w:rFonts w:ascii="Adobe Devanagari" w:hAnsi="Adobe Devanagari" w:cs="Adobe Devanagari"/>
          <w:sz w:val="28"/>
          <w:szCs w:val="28"/>
        </w:rPr>
        <w:t>ao seu potencial</w:t>
      </w:r>
      <w:r w:rsidR="009916B1">
        <w:rPr>
          <w:rFonts w:ascii="Adobe Devanagari" w:hAnsi="Adobe Devanagari" w:cs="Adobe Devanagari"/>
          <w:sz w:val="28"/>
          <w:szCs w:val="28"/>
        </w:rPr>
        <w:t xml:space="preserve"> </w:t>
      </w:r>
      <w:r w:rsidR="00560C8A">
        <w:rPr>
          <w:rFonts w:ascii="Adobe Devanagari" w:hAnsi="Adobe Devanagari" w:cs="Adobe Devanagari"/>
          <w:sz w:val="28"/>
          <w:szCs w:val="28"/>
        </w:rPr>
        <w:t>agente</w:t>
      </w:r>
      <w:r w:rsidR="009916B1">
        <w:rPr>
          <w:rFonts w:ascii="Adobe Devanagari" w:hAnsi="Adobe Devanagari" w:cs="Adobe Devanagari"/>
          <w:sz w:val="28"/>
          <w:szCs w:val="28"/>
        </w:rPr>
        <w:t xml:space="preserve"> bactericida</w:t>
      </w:r>
      <w:r w:rsidR="00110068" w:rsidRPr="000B7E85">
        <w:rPr>
          <w:rFonts w:ascii="Adobe Devanagari" w:hAnsi="Adobe Devanagari" w:cs="Adobe Devanagari"/>
          <w:sz w:val="28"/>
          <w:szCs w:val="28"/>
        </w:rPr>
        <w:t>;</w:t>
      </w:r>
      <w:r w:rsidR="00986FEC">
        <w:rPr>
          <w:rFonts w:ascii="Adobe Devanagari" w:hAnsi="Adobe Devanagari" w:cs="Adobe Devanagari"/>
          <w:b/>
          <w:bCs/>
          <w:sz w:val="28"/>
          <w:szCs w:val="28"/>
        </w:rPr>
        <w:t xml:space="preserve"> </w:t>
      </w:r>
      <w:r w:rsidRPr="00674774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>OBJETIVO:</w:t>
      </w:r>
      <w:r w:rsidR="007D2C5E" w:rsidRPr="00674774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 xml:space="preserve"> </w:t>
      </w:r>
      <w:r w:rsidR="0048779E" w:rsidRPr="0048779E">
        <w:rPr>
          <w:rFonts w:ascii="Adobe Devanagari" w:hAnsi="Adobe Devanagari" w:cs="Adobe Devanagari"/>
          <w:sz w:val="28"/>
          <w:szCs w:val="28"/>
        </w:rPr>
        <w:t xml:space="preserve">Determinar os constituintes químicos e investigar a ação antimicrobiana do </w:t>
      </w:r>
      <w:r w:rsidR="0048779E">
        <w:rPr>
          <w:rFonts w:ascii="Adobe Devanagari" w:hAnsi="Adobe Devanagari" w:cs="Adobe Devanagari"/>
          <w:sz w:val="28"/>
          <w:szCs w:val="28"/>
        </w:rPr>
        <w:t>óleo essencial (</w:t>
      </w:r>
      <w:r w:rsidR="0048779E" w:rsidRPr="0048779E">
        <w:rPr>
          <w:rFonts w:ascii="Adobe Devanagari" w:hAnsi="Adobe Devanagari" w:cs="Adobe Devanagari"/>
          <w:sz w:val="28"/>
          <w:szCs w:val="28"/>
        </w:rPr>
        <w:t>OE</w:t>
      </w:r>
      <w:r w:rsidR="0048779E">
        <w:rPr>
          <w:rFonts w:ascii="Adobe Devanagari" w:hAnsi="Adobe Devanagari" w:cs="Adobe Devanagari"/>
          <w:sz w:val="28"/>
          <w:szCs w:val="28"/>
        </w:rPr>
        <w:t>)</w:t>
      </w:r>
      <w:r w:rsidR="0048779E" w:rsidRPr="0048779E">
        <w:rPr>
          <w:rFonts w:ascii="Adobe Devanagari" w:hAnsi="Adobe Devanagari" w:cs="Adobe Devanagari"/>
          <w:sz w:val="28"/>
          <w:szCs w:val="28"/>
        </w:rPr>
        <w:t xml:space="preserve"> de </w:t>
      </w:r>
      <w:r w:rsidR="0048779E" w:rsidRPr="0048779E">
        <w:rPr>
          <w:rFonts w:ascii="Adobe Devanagari" w:hAnsi="Adobe Devanagari" w:cs="Adobe Devanagari"/>
          <w:bCs/>
          <w:i/>
          <w:iCs/>
          <w:sz w:val="28"/>
          <w:szCs w:val="28"/>
        </w:rPr>
        <w:t xml:space="preserve">Citrus x limon </w:t>
      </w:r>
      <w:r w:rsidR="0048779E" w:rsidRPr="0048779E">
        <w:rPr>
          <w:rFonts w:ascii="Adobe Devanagari" w:hAnsi="Adobe Devanagari" w:cs="Adobe Devanagari"/>
          <w:bCs/>
          <w:sz w:val="28"/>
          <w:szCs w:val="28"/>
        </w:rPr>
        <w:t xml:space="preserve">(L.) </w:t>
      </w:r>
      <w:proofErr w:type="spellStart"/>
      <w:r w:rsidR="0048779E" w:rsidRPr="0048779E">
        <w:rPr>
          <w:rFonts w:ascii="Adobe Devanagari" w:hAnsi="Adobe Devanagari" w:cs="Adobe Devanagari"/>
          <w:bCs/>
          <w:sz w:val="28"/>
          <w:szCs w:val="28"/>
        </w:rPr>
        <w:t>Osbeck</w:t>
      </w:r>
      <w:proofErr w:type="spellEnd"/>
      <w:r w:rsidR="0048779E" w:rsidRPr="0048779E">
        <w:rPr>
          <w:rFonts w:ascii="Adobe Devanagari" w:hAnsi="Adobe Devanagari" w:cs="Adobe Devanagari"/>
          <w:sz w:val="28"/>
          <w:szCs w:val="28"/>
        </w:rPr>
        <w:t>.</w:t>
      </w:r>
      <w:r w:rsidR="007D2C5E" w:rsidRPr="000B7E85">
        <w:rPr>
          <w:rFonts w:ascii="Adobe Devanagari" w:hAnsi="Adobe Devanagari" w:cs="Adobe Devanagari"/>
          <w:sz w:val="28"/>
          <w:szCs w:val="28"/>
        </w:rPr>
        <w:t>;</w:t>
      </w:r>
      <w:r w:rsidR="007D2C5E" w:rsidRPr="00A6716A">
        <w:rPr>
          <w:rFonts w:ascii="Adobe Devanagari" w:hAnsi="Adobe Devanagari" w:cs="Adobe Devanagari"/>
          <w:b/>
          <w:bCs/>
          <w:sz w:val="28"/>
          <w:szCs w:val="28"/>
        </w:rPr>
        <w:t xml:space="preserve"> </w:t>
      </w:r>
      <w:r w:rsidRPr="00674774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 xml:space="preserve">MATERIAL E MÉTODOS: </w:t>
      </w:r>
      <w:r w:rsidR="00EF32C1" w:rsidRPr="00EF32C1">
        <w:rPr>
          <w:rFonts w:ascii="Adobe Devanagari" w:hAnsi="Adobe Devanagari" w:cs="Adobe Devanagari"/>
          <w:sz w:val="28"/>
          <w:szCs w:val="28"/>
        </w:rPr>
        <w:t xml:space="preserve">As cascas foram coletadas no município de São Luís(MA), secas e trituradas. Foram utilizadas 100g das cascas secas, adicionando-se água destilada (1:10) para extração do OE por hidrodestilação. </w:t>
      </w:r>
      <w:r w:rsidR="00EF32C1" w:rsidRPr="00EF32C1">
        <w:rPr>
          <w:rFonts w:ascii="Adobe Devanagari" w:hAnsi="Adobe Devanagari" w:cs="Adobe Devanagari"/>
          <w:iCs/>
          <w:sz w:val="28"/>
          <w:szCs w:val="28"/>
        </w:rPr>
        <w:t>Os constituintes químicos</w:t>
      </w:r>
      <w:r w:rsidR="00EF32C1" w:rsidRPr="00EF32C1">
        <w:rPr>
          <w:rFonts w:ascii="Adobe Devanagari" w:hAnsi="Adobe Devanagari" w:cs="Adobe Devanagari"/>
          <w:sz w:val="28"/>
          <w:szCs w:val="28"/>
        </w:rPr>
        <w:t xml:space="preserve"> foram obtidos por cromatografia gasosa acoplada a espectrometria de massas (CG/EM). </w:t>
      </w:r>
      <w:r w:rsidR="00EF32C1" w:rsidRPr="00EF32C1">
        <w:rPr>
          <w:rFonts w:ascii="Adobe Devanagari" w:hAnsi="Adobe Devanagari" w:cs="Adobe Devanagari"/>
          <w:iCs/>
          <w:sz w:val="28"/>
          <w:szCs w:val="28"/>
        </w:rPr>
        <w:t xml:space="preserve">A atividade </w:t>
      </w:r>
      <w:r w:rsidR="00EF32C1" w:rsidRPr="00EF32C1">
        <w:rPr>
          <w:rFonts w:ascii="Adobe Devanagari" w:hAnsi="Adobe Devanagari" w:cs="Adobe Devanagari"/>
          <w:iCs/>
          <w:sz w:val="28"/>
          <w:szCs w:val="28"/>
        </w:rPr>
        <w:lastRenderedPageBreak/>
        <w:t xml:space="preserve">antimicrobiana foi executada segundo as técnicas do CLSI, utilizando-se suspensões padronizadas de cepas de </w:t>
      </w:r>
      <w:r w:rsidR="00EF32C1" w:rsidRPr="00EF32C1">
        <w:rPr>
          <w:rFonts w:ascii="Adobe Devanagari" w:hAnsi="Adobe Devanagari" w:cs="Adobe Devanagari"/>
          <w:i/>
          <w:iCs/>
          <w:sz w:val="28"/>
          <w:szCs w:val="28"/>
        </w:rPr>
        <w:t xml:space="preserve">Escherichia coli </w:t>
      </w:r>
      <w:r w:rsidR="00EF32C1" w:rsidRPr="00EF32C1">
        <w:rPr>
          <w:rFonts w:ascii="Adobe Devanagari" w:hAnsi="Adobe Devanagari" w:cs="Adobe Devanagari"/>
          <w:iCs/>
          <w:sz w:val="28"/>
          <w:szCs w:val="28"/>
        </w:rPr>
        <w:t xml:space="preserve">(ATCC 25922) e </w:t>
      </w:r>
      <w:r w:rsidR="00EF32C1" w:rsidRPr="00EF32C1">
        <w:rPr>
          <w:rFonts w:ascii="Adobe Devanagari" w:hAnsi="Adobe Devanagari" w:cs="Adobe Devanagari"/>
          <w:i/>
          <w:iCs/>
          <w:sz w:val="28"/>
          <w:szCs w:val="28"/>
        </w:rPr>
        <w:t>Staphylococcus aureus</w:t>
      </w:r>
      <w:r w:rsidR="00EF32C1" w:rsidRPr="00EF32C1">
        <w:rPr>
          <w:rFonts w:ascii="Adobe Devanagari" w:hAnsi="Adobe Devanagari" w:cs="Adobe Devanagari"/>
          <w:iCs/>
          <w:sz w:val="28"/>
          <w:szCs w:val="28"/>
        </w:rPr>
        <w:t xml:space="preserve"> (ATCC 25923). Utilizou-se as técnicas de Difusão de Disco, Diluição em Caldo para Concentração Inibitória Mínima (CIM) e Bactericida Mínima (CBM)</w:t>
      </w:r>
      <w:r w:rsidR="00EF32C1" w:rsidRPr="00EF32C1">
        <w:rPr>
          <w:rFonts w:ascii="Adobe Devanagari" w:hAnsi="Adobe Devanagari" w:cs="Adobe Devanagari"/>
          <w:sz w:val="28"/>
          <w:szCs w:val="28"/>
        </w:rPr>
        <w:t>.</w:t>
      </w:r>
      <w:r w:rsidR="00EF32C1">
        <w:rPr>
          <w:rFonts w:ascii="Adobe Devanagari" w:hAnsi="Adobe Devanagari" w:cs="Adobe Devanagari"/>
          <w:sz w:val="28"/>
          <w:szCs w:val="28"/>
        </w:rPr>
        <w:t>;</w:t>
      </w:r>
      <w:r w:rsidR="00EF32C1" w:rsidRPr="00EF32C1">
        <w:rPr>
          <w:rFonts w:ascii="Adobe Devanagari" w:hAnsi="Adobe Devanagari" w:cs="Adobe Devanagari"/>
          <w:sz w:val="28"/>
          <w:szCs w:val="28"/>
        </w:rPr>
        <w:t xml:space="preserve"> </w:t>
      </w:r>
      <w:r w:rsidRPr="00674774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 xml:space="preserve">RESULTADOS: </w:t>
      </w:r>
      <w:r w:rsidR="00EF32C1" w:rsidRPr="00EF32C1">
        <w:rPr>
          <w:rFonts w:ascii="Adobe Devanagari" w:hAnsi="Adobe Devanagari" w:cs="Adobe Devanagari"/>
          <w:sz w:val="28"/>
          <w:szCs w:val="28"/>
        </w:rPr>
        <w:t>O limoneno (60,11%) foi identificado como constituinte majoritário do OE. O OE possui atividade bactericida, sendo mais</w:t>
      </w:r>
      <w:r w:rsidR="00EF32C1" w:rsidRPr="00EF32C1">
        <w:rPr>
          <w:rFonts w:ascii="Adobe Devanagari" w:hAnsi="Adobe Devanagari" w:cs="Adobe Devanagari"/>
          <w:iCs/>
          <w:sz w:val="28"/>
          <w:szCs w:val="28"/>
        </w:rPr>
        <w:t xml:space="preserve"> eficiente frente a </w:t>
      </w:r>
      <w:r w:rsidR="00EF32C1" w:rsidRPr="00EF32C1">
        <w:rPr>
          <w:rFonts w:ascii="Adobe Devanagari" w:hAnsi="Adobe Devanagari" w:cs="Adobe Devanagari"/>
          <w:i/>
          <w:iCs/>
          <w:sz w:val="28"/>
          <w:szCs w:val="28"/>
        </w:rPr>
        <w:t>S. aureus</w:t>
      </w:r>
      <w:r w:rsidR="00EF32C1" w:rsidRPr="00EF32C1">
        <w:rPr>
          <w:rFonts w:ascii="Adobe Devanagari" w:hAnsi="Adobe Devanagari" w:cs="Adobe Devanagari"/>
          <w:iCs/>
          <w:sz w:val="28"/>
          <w:szCs w:val="28"/>
        </w:rPr>
        <w:t xml:space="preserve"> (HI = 12 mm) quando comparado a </w:t>
      </w:r>
      <w:r w:rsidR="00EF32C1" w:rsidRPr="00EF32C1">
        <w:rPr>
          <w:rFonts w:ascii="Adobe Devanagari" w:hAnsi="Adobe Devanagari" w:cs="Adobe Devanagari"/>
          <w:i/>
          <w:iCs/>
          <w:sz w:val="28"/>
          <w:szCs w:val="28"/>
        </w:rPr>
        <w:t>E. coli</w:t>
      </w:r>
      <w:r w:rsidR="00EF32C1" w:rsidRPr="00EF32C1">
        <w:rPr>
          <w:rFonts w:ascii="Adobe Devanagari" w:hAnsi="Adobe Devanagari" w:cs="Adobe Devanagari"/>
          <w:iCs/>
          <w:sz w:val="28"/>
          <w:szCs w:val="28"/>
        </w:rPr>
        <w:t xml:space="preserve"> (HI =11 mm). O valor da CIM do OE frente às cepas de </w:t>
      </w:r>
      <w:r w:rsidR="00EF32C1" w:rsidRPr="00EF32C1">
        <w:rPr>
          <w:rFonts w:ascii="Adobe Devanagari" w:hAnsi="Adobe Devanagari" w:cs="Adobe Devanagari"/>
          <w:i/>
          <w:iCs/>
          <w:sz w:val="28"/>
          <w:szCs w:val="28"/>
        </w:rPr>
        <w:t xml:space="preserve">E. coli </w:t>
      </w:r>
      <w:r w:rsidR="00EF32C1" w:rsidRPr="00EF32C1">
        <w:rPr>
          <w:rFonts w:ascii="Adobe Devanagari" w:hAnsi="Adobe Devanagari" w:cs="Adobe Devanagari"/>
          <w:iCs/>
          <w:sz w:val="28"/>
          <w:szCs w:val="28"/>
        </w:rPr>
        <w:t>e</w:t>
      </w:r>
      <w:r w:rsidR="00EF32C1" w:rsidRPr="00EF32C1">
        <w:rPr>
          <w:rFonts w:ascii="Adobe Devanagari" w:hAnsi="Adobe Devanagari" w:cs="Adobe Devanagari"/>
          <w:i/>
          <w:iCs/>
          <w:sz w:val="28"/>
          <w:szCs w:val="28"/>
        </w:rPr>
        <w:t xml:space="preserve"> S. aureus </w:t>
      </w:r>
      <w:r w:rsidR="00EF32C1" w:rsidRPr="00EF32C1">
        <w:rPr>
          <w:rFonts w:ascii="Adobe Devanagari" w:hAnsi="Adobe Devanagari" w:cs="Adobe Devanagari"/>
          <w:iCs/>
          <w:sz w:val="28"/>
          <w:szCs w:val="28"/>
        </w:rPr>
        <w:t>foram de 380 e 350 µg mL</w:t>
      </w:r>
      <w:r w:rsidR="00EF32C1" w:rsidRPr="00EF32C1">
        <w:rPr>
          <w:rFonts w:ascii="Adobe Devanagari" w:hAnsi="Adobe Devanagari" w:cs="Adobe Devanagari"/>
          <w:iCs/>
          <w:sz w:val="28"/>
          <w:szCs w:val="28"/>
          <w:vertAlign w:val="superscript"/>
        </w:rPr>
        <w:t>-1</w:t>
      </w:r>
      <w:r w:rsidR="00EF32C1" w:rsidRPr="00EF32C1">
        <w:rPr>
          <w:rFonts w:ascii="Adobe Devanagari" w:hAnsi="Adobe Devanagari" w:cs="Adobe Devanagari"/>
          <w:iCs/>
          <w:sz w:val="28"/>
          <w:szCs w:val="28"/>
        </w:rPr>
        <w:t xml:space="preserve">. O ensaio para CBM demonstrou melhores resultados frente a </w:t>
      </w:r>
      <w:r w:rsidR="00EF32C1" w:rsidRPr="00EF32C1">
        <w:rPr>
          <w:rFonts w:ascii="Adobe Devanagari" w:hAnsi="Adobe Devanagari" w:cs="Adobe Devanagari"/>
          <w:i/>
          <w:iCs/>
          <w:sz w:val="28"/>
          <w:szCs w:val="28"/>
        </w:rPr>
        <w:t xml:space="preserve">E. coli, </w:t>
      </w:r>
      <w:r w:rsidR="00EF32C1" w:rsidRPr="00EF32C1">
        <w:rPr>
          <w:rFonts w:ascii="Adobe Devanagari" w:hAnsi="Adobe Devanagari" w:cs="Adobe Devanagari"/>
          <w:iCs/>
          <w:sz w:val="28"/>
          <w:szCs w:val="28"/>
        </w:rPr>
        <w:t>observando-se ação bactericida a partir de 550 µg mL</w:t>
      </w:r>
      <w:r w:rsidR="00EF32C1" w:rsidRPr="00EF32C1">
        <w:rPr>
          <w:rFonts w:ascii="Adobe Devanagari" w:hAnsi="Adobe Devanagari" w:cs="Adobe Devanagari"/>
          <w:iCs/>
          <w:sz w:val="28"/>
          <w:szCs w:val="28"/>
          <w:vertAlign w:val="superscript"/>
        </w:rPr>
        <w:t>-1</w:t>
      </w:r>
      <w:r w:rsidR="00EF32C1" w:rsidRPr="00EF32C1">
        <w:rPr>
          <w:rFonts w:ascii="Adobe Devanagari" w:hAnsi="Adobe Devanagari" w:cs="Adobe Devanagari"/>
          <w:iCs/>
          <w:sz w:val="28"/>
          <w:szCs w:val="28"/>
        </w:rPr>
        <w:t xml:space="preserve"> e a partir de 520 µg mL</w:t>
      </w:r>
      <w:r w:rsidR="00EF32C1" w:rsidRPr="00EF32C1">
        <w:rPr>
          <w:rFonts w:ascii="Adobe Devanagari" w:hAnsi="Adobe Devanagari" w:cs="Adobe Devanagari"/>
          <w:iCs/>
          <w:sz w:val="28"/>
          <w:szCs w:val="28"/>
          <w:vertAlign w:val="superscript"/>
        </w:rPr>
        <w:t>-1</w:t>
      </w:r>
      <w:r w:rsidR="00EF32C1" w:rsidRPr="00EF32C1">
        <w:rPr>
          <w:rFonts w:ascii="Adobe Devanagari" w:hAnsi="Adobe Devanagari" w:cs="Adobe Devanagari"/>
          <w:iCs/>
          <w:sz w:val="28"/>
          <w:szCs w:val="28"/>
        </w:rPr>
        <w:t xml:space="preserve"> para </w:t>
      </w:r>
      <w:r w:rsidR="00EF32C1" w:rsidRPr="00EF32C1">
        <w:rPr>
          <w:rFonts w:ascii="Adobe Devanagari" w:hAnsi="Adobe Devanagari" w:cs="Adobe Devanagari"/>
          <w:i/>
          <w:iCs/>
          <w:sz w:val="28"/>
          <w:szCs w:val="28"/>
        </w:rPr>
        <w:t>S. aureus</w:t>
      </w:r>
      <w:r w:rsidR="00EF32C1" w:rsidRPr="00EF32C1">
        <w:rPr>
          <w:rFonts w:ascii="Adobe Devanagari" w:hAnsi="Adobe Devanagari" w:cs="Adobe Devanagari"/>
          <w:iCs/>
          <w:sz w:val="28"/>
          <w:szCs w:val="28"/>
        </w:rPr>
        <w:t>.</w:t>
      </w:r>
      <w:r w:rsidR="00110068" w:rsidRPr="00A6716A">
        <w:rPr>
          <w:rFonts w:ascii="Adobe Devanagari" w:hAnsi="Adobe Devanagari" w:cs="Adobe Devanagari"/>
          <w:b/>
          <w:bCs/>
          <w:sz w:val="28"/>
          <w:szCs w:val="28"/>
        </w:rPr>
        <w:t xml:space="preserve">; </w:t>
      </w:r>
      <w:r w:rsidR="00203A60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>CONSIDERAÇÕES FINAIS</w:t>
      </w:r>
      <w:r w:rsidRPr="00674774">
        <w:rPr>
          <w:rFonts w:ascii="Adobe Devanagari" w:hAnsi="Adobe Devanagari" w:cs="Adobe Devanagari"/>
          <w:b/>
          <w:bCs/>
          <w:color w:val="000000" w:themeColor="text1"/>
          <w:sz w:val="28"/>
          <w:szCs w:val="28"/>
        </w:rPr>
        <w:t>:</w:t>
      </w:r>
      <w:r w:rsidR="00110068" w:rsidRPr="00A6716A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 xml:space="preserve"> </w:t>
      </w:r>
      <w:r w:rsidR="00EF32C1" w:rsidRPr="00EF32C1">
        <w:rPr>
          <w:rFonts w:ascii="Adobe Devanagari" w:hAnsi="Adobe Devanagari" w:cs="Adobe Devanagari"/>
          <w:sz w:val="28"/>
          <w:szCs w:val="28"/>
        </w:rPr>
        <w:t>Os resultados descritos corroboram com a literatura, pois comprovam que esse efeito tem um valor satisfatório para o OE em estudo, sendo a ação atribuída aos principais componentes químicos presentes no OE.</w:t>
      </w:r>
    </w:p>
    <w:p w14:paraId="7991FD7A" w14:textId="5CCA8673" w:rsidR="0019487F" w:rsidRDefault="0019487F" w:rsidP="00110068">
      <w:pPr>
        <w:pStyle w:val="SemEspaamento"/>
        <w:jc w:val="both"/>
        <w:rPr>
          <w:rFonts w:ascii="Adobe Devanagari" w:hAnsi="Adobe Devanagari" w:cs="Adobe Devanagari"/>
          <w:sz w:val="28"/>
          <w:szCs w:val="28"/>
        </w:rPr>
      </w:pPr>
    </w:p>
    <w:p w14:paraId="18D23713" w14:textId="6B667E18" w:rsidR="00512BEA" w:rsidRPr="000B7E85" w:rsidRDefault="00CC2A1B" w:rsidP="00110068">
      <w:pPr>
        <w:pStyle w:val="SemEspaamento"/>
        <w:jc w:val="both"/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b/>
          <w:bCs/>
          <w:sz w:val="28"/>
          <w:szCs w:val="28"/>
        </w:rPr>
        <w:t xml:space="preserve">PALAVRAS-CHAVE: </w:t>
      </w:r>
      <w:r>
        <w:rPr>
          <w:rFonts w:ascii="Adobe Devanagari" w:hAnsi="Adobe Devanagari" w:cs="Adobe Devanagari"/>
          <w:bCs/>
          <w:sz w:val="28"/>
          <w:szCs w:val="28"/>
        </w:rPr>
        <w:t>Bactericida</w:t>
      </w:r>
      <w:r>
        <w:rPr>
          <w:rFonts w:ascii="Adobe Devanagari" w:hAnsi="Adobe Devanagari" w:cs="Adobe Devanagari"/>
          <w:sz w:val="28"/>
          <w:szCs w:val="28"/>
        </w:rPr>
        <w:t>; Limão; Inibição</w:t>
      </w:r>
      <w:r w:rsidR="00512BEA">
        <w:rPr>
          <w:rFonts w:ascii="Adobe Devanagari" w:hAnsi="Adobe Devanagari" w:cs="Adobe Devanagari"/>
          <w:sz w:val="28"/>
          <w:szCs w:val="28"/>
        </w:rPr>
        <w:t>;</w:t>
      </w:r>
    </w:p>
    <w:p w14:paraId="08D96463" w14:textId="77777777" w:rsidR="00460B2C" w:rsidRPr="0019487F" w:rsidRDefault="00460B2C" w:rsidP="00460B2C">
      <w:pPr>
        <w:pStyle w:val="SemEspaamento"/>
        <w:rPr>
          <w:rFonts w:ascii="Adobe Devanagari" w:hAnsi="Adobe Devanagari" w:cs="Adobe Devanagari"/>
          <w:b/>
          <w:bCs/>
          <w:sz w:val="24"/>
          <w:szCs w:val="24"/>
        </w:rPr>
      </w:pPr>
    </w:p>
    <w:sectPr w:rsidR="00460B2C" w:rsidRPr="0019487F" w:rsidSect="00EB561B">
      <w:headerReference w:type="default" r:id="rId7"/>
      <w:footerReference w:type="default" r:id="rId8"/>
      <w:pgSz w:w="11906" w:h="16838"/>
      <w:pgMar w:top="1134" w:right="1134" w:bottom="1418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247C4" w14:textId="77777777" w:rsidR="00BB28DF" w:rsidRDefault="00BB28DF" w:rsidP="00065E6E">
      <w:pPr>
        <w:spacing w:after="0" w:line="240" w:lineRule="auto"/>
      </w:pPr>
      <w:r>
        <w:separator/>
      </w:r>
    </w:p>
  </w:endnote>
  <w:endnote w:type="continuationSeparator" w:id="0">
    <w:p w14:paraId="1B3E556D" w14:textId="77777777" w:rsidR="00BB28DF" w:rsidRDefault="00BB28DF" w:rsidP="0006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DEB23" w14:textId="1F6FC679" w:rsidR="00EB561B" w:rsidRDefault="00EB561B">
    <w:pPr>
      <w:pStyle w:val="Rodap"/>
    </w:pPr>
    <w:r w:rsidRPr="00E407E3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9D74D" wp14:editId="071287C7">
          <wp:simplePos x="0" y="0"/>
          <wp:positionH relativeFrom="page">
            <wp:align>left</wp:align>
          </wp:positionH>
          <wp:positionV relativeFrom="paragraph">
            <wp:posOffset>-272566</wp:posOffset>
          </wp:positionV>
          <wp:extent cx="7825740" cy="872490"/>
          <wp:effectExtent l="0" t="0" r="3810" b="3810"/>
          <wp:wrapNone/>
          <wp:docPr id="90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150" b="2416"/>
                  <a:stretch/>
                </pic:blipFill>
                <pic:spPr bwMode="auto">
                  <a:xfrm>
                    <a:off x="0" y="0"/>
                    <a:ext cx="7825740" cy="872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2DD5E" w14:textId="77777777" w:rsidR="00BB28DF" w:rsidRDefault="00BB28DF" w:rsidP="00065E6E">
      <w:pPr>
        <w:spacing w:after="0" w:line="240" w:lineRule="auto"/>
      </w:pPr>
      <w:r>
        <w:separator/>
      </w:r>
    </w:p>
  </w:footnote>
  <w:footnote w:type="continuationSeparator" w:id="0">
    <w:p w14:paraId="547937CB" w14:textId="77777777" w:rsidR="00BB28DF" w:rsidRDefault="00BB28DF" w:rsidP="00065E6E">
      <w:pPr>
        <w:spacing w:after="0" w:line="240" w:lineRule="auto"/>
      </w:pPr>
      <w:r>
        <w:continuationSeparator/>
      </w:r>
    </w:p>
  </w:footnote>
  <w:footnote w:id="1">
    <w:p w14:paraId="64995A0F" w14:textId="4843C2A9" w:rsidR="002817F2" w:rsidRPr="00195F92" w:rsidRDefault="002817F2" w:rsidP="00195F92">
      <w:pPr>
        <w:pStyle w:val="SemEspaamento"/>
        <w:rPr>
          <w:rFonts w:ascii="Adobe Devanagari" w:hAnsi="Adobe Devanagari" w:cs="Adobe Devanagari"/>
          <w:sz w:val="16"/>
          <w:szCs w:val="16"/>
        </w:rPr>
      </w:pPr>
      <w:r w:rsidRPr="00195F92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footnoteRef/>
      </w:r>
      <w:r w:rsidR="008A0403">
        <w:rPr>
          <w:rFonts w:ascii="Adobe Devanagari" w:hAnsi="Adobe Devanagari" w:cs="Adobe Devanagari"/>
          <w:sz w:val="16"/>
          <w:szCs w:val="16"/>
        </w:rPr>
        <w:t xml:space="preserve">* </w:t>
      </w:r>
      <w:r w:rsidR="00E44D2C">
        <w:rPr>
          <w:rFonts w:ascii="Adobe Devanagari" w:hAnsi="Adobe Devanagari" w:cs="Adobe Devanagari"/>
          <w:sz w:val="16"/>
          <w:szCs w:val="16"/>
        </w:rPr>
        <w:t>autor correspondente</w:t>
      </w:r>
      <w:r w:rsidR="006A6CB1">
        <w:rPr>
          <w:rFonts w:ascii="Adobe Devanagari" w:hAnsi="Adobe Devanagari" w:cs="Adobe Devanagari"/>
          <w:sz w:val="16"/>
          <w:szCs w:val="16"/>
        </w:rPr>
        <w:t>;</w:t>
      </w:r>
      <w:r w:rsidRPr="00195F92">
        <w:rPr>
          <w:rFonts w:ascii="Adobe Devanagari" w:hAnsi="Adobe Devanagari" w:cs="Adobe Devanagari"/>
          <w:sz w:val="16"/>
          <w:szCs w:val="16"/>
        </w:rPr>
        <w:t xml:space="preserve"> </w:t>
      </w:r>
      <w:r w:rsidR="008A0403">
        <w:rPr>
          <w:rFonts w:ascii="Adobe Devanagari" w:hAnsi="Adobe Devanagari" w:cs="Adobe Devanagari"/>
          <w:sz w:val="16"/>
          <w:szCs w:val="16"/>
        </w:rPr>
        <w:t>Universidade Federal do Maranhão</w:t>
      </w:r>
      <w:r w:rsidR="006A6CB1">
        <w:rPr>
          <w:rFonts w:ascii="Adobe Devanagari" w:hAnsi="Adobe Devanagari" w:cs="Adobe Devanagari"/>
          <w:sz w:val="16"/>
          <w:szCs w:val="16"/>
        </w:rPr>
        <w:t>;</w:t>
      </w:r>
      <w:r w:rsidR="006A6CB1" w:rsidRPr="006A6CB1">
        <w:rPr>
          <w:rFonts w:ascii="Adobe Devanagari" w:hAnsi="Adobe Devanagari" w:cs="Adobe Devanagari"/>
          <w:sz w:val="16"/>
          <w:szCs w:val="16"/>
        </w:rPr>
        <w:t xml:space="preserve"> </w:t>
      </w:r>
      <w:r w:rsidR="008A0403">
        <w:rPr>
          <w:rFonts w:ascii="Adobe Devanagari" w:hAnsi="Adobe Devanagari" w:cs="Adobe Devanagari"/>
          <w:sz w:val="16"/>
          <w:szCs w:val="16"/>
        </w:rPr>
        <w:t>Giullia.73@hotmail.com</w:t>
      </w:r>
      <w:r w:rsidR="006A6CB1">
        <w:rPr>
          <w:rFonts w:ascii="Adobe Devanagari" w:hAnsi="Adobe Devanagari" w:cs="Adobe Devanagari"/>
          <w:sz w:val="16"/>
          <w:szCs w:val="16"/>
        </w:rPr>
        <w:t>;</w:t>
      </w:r>
    </w:p>
  </w:footnote>
  <w:footnote w:id="2">
    <w:p w14:paraId="021C9943" w14:textId="685674BF" w:rsidR="004C4D30" w:rsidRPr="00195F92" w:rsidRDefault="004C4D30" w:rsidP="004C4D30">
      <w:pPr>
        <w:pStyle w:val="SemEspaamento"/>
        <w:rPr>
          <w:rFonts w:ascii="Adobe Devanagari" w:hAnsi="Adobe Devanagari" w:cs="Adobe Devanagari"/>
          <w:sz w:val="16"/>
          <w:szCs w:val="16"/>
        </w:rPr>
      </w:pPr>
      <w:r w:rsidRPr="00195F92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footnoteRef/>
      </w:r>
      <w:r w:rsidR="008A0403">
        <w:rPr>
          <w:rFonts w:ascii="Adobe Devanagari" w:hAnsi="Adobe Devanagari" w:cs="Adobe Devanagari"/>
          <w:sz w:val="16"/>
          <w:szCs w:val="16"/>
        </w:rPr>
        <w:t xml:space="preserve"> Universidade Federal do Maranhão</w:t>
      </w:r>
      <w:r w:rsidR="006A6CB1">
        <w:rPr>
          <w:rFonts w:ascii="Adobe Devanagari" w:hAnsi="Adobe Devanagari" w:cs="Adobe Devanagari"/>
          <w:sz w:val="16"/>
          <w:szCs w:val="16"/>
        </w:rPr>
        <w:t>;</w:t>
      </w:r>
      <w:r w:rsidR="006A6CB1" w:rsidRPr="006A6CB1">
        <w:rPr>
          <w:rFonts w:ascii="Adobe Devanagari" w:hAnsi="Adobe Devanagari" w:cs="Adobe Devanagari"/>
          <w:sz w:val="16"/>
          <w:szCs w:val="16"/>
        </w:rPr>
        <w:t xml:space="preserve"> </w:t>
      </w:r>
      <w:r w:rsidR="008A0403">
        <w:rPr>
          <w:rFonts w:ascii="Adobe Devanagari" w:hAnsi="Adobe Devanagari" w:cs="Adobe Devanagari"/>
          <w:sz w:val="16"/>
          <w:szCs w:val="16"/>
        </w:rPr>
        <w:t>Iurebdes@gmail.com</w:t>
      </w:r>
      <w:r w:rsidR="006A6CB1">
        <w:rPr>
          <w:rFonts w:ascii="Adobe Devanagari" w:hAnsi="Adobe Devanagari" w:cs="Adobe Devanagari"/>
          <w:sz w:val="16"/>
          <w:szCs w:val="16"/>
        </w:rPr>
        <w:t>;</w:t>
      </w:r>
    </w:p>
  </w:footnote>
  <w:footnote w:id="3">
    <w:p w14:paraId="3BF4CF7C" w14:textId="1FC0741E" w:rsidR="004C4D30" w:rsidRPr="00195F92" w:rsidRDefault="004C4D30" w:rsidP="004C4D30">
      <w:pPr>
        <w:pStyle w:val="SemEspaamento"/>
        <w:rPr>
          <w:rFonts w:ascii="Adobe Devanagari" w:hAnsi="Adobe Devanagari" w:cs="Adobe Devanagari"/>
          <w:sz w:val="16"/>
          <w:szCs w:val="16"/>
        </w:rPr>
      </w:pPr>
      <w:r w:rsidRPr="00195F92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footnoteRef/>
      </w:r>
      <w:r w:rsidRPr="00195F92">
        <w:rPr>
          <w:rFonts w:ascii="Adobe Devanagari" w:hAnsi="Adobe Devanagari" w:cs="Adobe Devanagari"/>
          <w:sz w:val="16"/>
          <w:szCs w:val="16"/>
        </w:rPr>
        <w:t xml:space="preserve"> </w:t>
      </w:r>
      <w:r w:rsidR="008A0403">
        <w:rPr>
          <w:rFonts w:ascii="Adobe Devanagari" w:hAnsi="Adobe Devanagari" w:cs="Adobe Devanagari"/>
          <w:sz w:val="16"/>
          <w:szCs w:val="16"/>
        </w:rPr>
        <w:t>Universidade Federal do Maranhão</w:t>
      </w:r>
      <w:r w:rsidR="006A6CB1">
        <w:rPr>
          <w:rFonts w:ascii="Adobe Devanagari" w:hAnsi="Adobe Devanagari" w:cs="Adobe Devanagari"/>
          <w:sz w:val="16"/>
          <w:szCs w:val="16"/>
        </w:rPr>
        <w:t>;</w:t>
      </w:r>
      <w:r w:rsidR="006A6CB1" w:rsidRPr="006A6CB1">
        <w:rPr>
          <w:rFonts w:ascii="Adobe Devanagari" w:hAnsi="Adobe Devanagari" w:cs="Adobe Devanagari"/>
          <w:sz w:val="16"/>
          <w:szCs w:val="16"/>
        </w:rPr>
        <w:t xml:space="preserve"> </w:t>
      </w:r>
      <w:r w:rsidR="008A0403">
        <w:rPr>
          <w:rFonts w:ascii="Adobe Devanagari" w:hAnsi="Adobe Devanagari" w:cs="Adobe Devanagari"/>
          <w:sz w:val="16"/>
          <w:szCs w:val="16"/>
        </w:rPr>
        <w:t>Nilton.mafra@hotmail.com</w:t>
      </w:r>
      <w:r w:rsidR="006A6CB1">
        <w:rPr>
          <w:rFonts w:ascii="Adobe Devanagari" w:hAnsi="Adobe Devanagari" w:cs="Adobe Devanagari"/>
          <w:sz w:val="16"/>
          <w:szCs w:val="16"/>
        </w:rPr>
        <w:t>;</w:t>
      </w:r>
    </w:p>
  </w:footnote>
  <w:footnote w:id="4">
    <w:p w14:paraId="078E9416" w14:textId="07519F8C" w:rsidR="004C4D30" w:rsidRPr="00195F92" w:rsidRDefault="004C4D30" w:rsidP="004C4D30">
      <w:pPr>
        <w:pStyle w:val="SemEspaamento"/>
        <w:rPr>
          <w:rFonts w:ascii="Adobe Devanagari" w:hAnsi="Adobe Devanagari" w:cs="Adobe Devanagari"/>
          <w:sz w:val="16"/>
          <w:szCs w:val="16"/>
        </w:rPr>
      </w:pPr>
      <w:r w:rsidRPr="00195F92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footnoteRef/>
      </w:r>
      <w:r w:rsidRPr="00195F92">
        <w:rPr>
          <w:rFonts w:ascii="Adobe Devanagari" w:hAnsi="Adobe Devanagari" w:cs="Adobe Devanagari"/>
          <w:sz w:val="16"/>
          <w:szCs w:val="16"/>
        </w:rPr>
        <w:t xml:space="preserve"> </w:t>
      </w:r>
      <w:r w:rsidR="008A0403">
        <w:rPr>
          <w:rFonts w:ascii="Adobe Devanagari" w:hAnsi="Adobe Devanagari" w:cs="Adobe Devanagari"/>
          <w:sz w:val="16"/>
          <w:szCs w:val="16"/>
        </w:rPr>
        <w:t>Universidade Federal do Maranhão</w:t>
      </w:r>
      <w:r w:rsidR="006A6CB1">
        <w:rPr>
          <w:rFonts w:ascii="Adobe Devanagari" w:hAnsi="Adobe Devanagari" w:cs="Adobe Devanagari"/>
          <w:sz w:val="16"/>
          <w:szCs w:val="16"/>
        </w:rPr>
        <w:t>;</w:t>
      </w:r>
      <w:r w:rsidR="006A6CB1" w:rsidRPr="006A6CB1">
        <w:rPr>
          <w:rFonts w:ascii="Adobe Devanagari" w:hAnsi="Adobe Devanagari" w:cs="Adobe Devanagari"/>
          <w:sz w:val="16"/>
          <w:szCs w:val="16"/>
        </w:rPr>
        <w:t xml:space="preserve"> </w:t>
      </w:r>
      <w:r w:rsidR="008A0403">
        <w:rPr>
          <w:rFonts w:ascii="Adobe Devanagari" w:hAnsi="Adobe Devanagari" w:cs="Adobe Devanagari"/>
          <w:sz w:val="16"/>
          <w:szCs w:val="16"/>
        </w:rPr>
        <w:t>alliny_ferreira@hotmail.com</w:t>
      </w:r>
      <w:r w:rsidR="006A6CB1">
        <w:rPr>
          <w:rFonts w:ascii="Adobe Devanagari" w:hAnsi="Adobe Devanagari" w:cs="Adobe Devanagari"/>
          <w:sz w:val="16"/>
          <w:szCs w:val="16"/>
        </w:rPr>
        <w:t>;</w:t>
      </w:r>
    </w:p>
  </w:footnote>
  <w:footnote w:id="5">
    <w:p w14:paraId="1F8CB9FA" w14:textId="13D799AA" w:rsidR="004C4D30" w:rsidRPr="00195F92" w:rsidRDefault="004C4D30" w:rsidP="004C4D30">
      <w:pPr>
        <w:pStyle w:val="SemEspaamento"/>
        <w:rPr>
          <w:rFonts w:ascii="Adobe Devanagari" w:hAnsi="Adobe Devanagari" w:cs="Adobe Devanagari"/>
          <w:sz w:val="16"/>
          <w:szCs w:val="16"/>
        </w:rPr>
      </w:pPr>
      <w:r w:rsidRPr="00195F92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footnoteRef/>
      </w:r>
      <w:r w:rsidRPr="00195F92">
        <w:rPr>
          <w:rFonts w:ascii="Adobe Devanagari" w:hAnsi="Adobe Devanagari" w:cs="Adobe Devanagari"/>
          <w:sz w:val="16"/>
          <w:szCs w:val="16"/>
        </w:rPr>
        <w:t xml:space="preserve"> </w:t>
      </w:r>
      <w:r w:rsidR="005406C8">
        <w:rPr>
          <w:rFonts w:ascii="Adobe Devanagari" w:hAnsi="Adobe Devanagari" w:cs="Adobe Devanagari"/>
          <w:sz w:val="16"/>
          <w:szCs w:val="16"/>
        </w:rPr>
        <w:t>Universidade Federal do Maranhão</w:t>
      </w:r>
      <w:r w:rsidR="006A6CB1">
        <w:rPr>
          <w:rFonts w:ascii="Adobe Devanagari" w:hAnsi="Adobe Devanagari" w:cs="Adobe Devanagari"/>
          <w:sz w:val="16"/>
          <w:szCs w:val="16"/>
        </w:rPr>
        <w:t>;</w:t>
      </w:r>
      <w:r w:rsidR="006A6CB1" w:rsidRPr="006A6CB1">
        <w:rPr>
          <w:rFonts w:ascii="Adobe Devanagari" w:hAnsi="Adobe Devanagari" w:cs="Adobe Devanagari"/>
          <w:sz w:val="16"/>
          <w:szCs w:val="16"/>
        </w:rPr>
        <w:t xml:space="preserve"> </w:t>
      </w:r>
      <w:r w:rsidR="008A0403">
        <w:rPr>
          <w:rFonts w:ascii="Adobe Devanagari" w:hAnsi="Adobe Devanagari" w:cs="Adobe Devanagari"/>
          <w:sz w:val="16"/>
          <w:szCs w:val="16"/>
        </w:rPr>
        <w:t>ap.matos11@hotmail.com</w:t>
      </w:r>
      <w:r w:rsidR="006A6CB1">
        <w:rPr>
          <w:rFonts w:ascii="Adobe Devanagari" w:hAnsi="Adobe Devanagari" w:cs="Adobe Devanagari"/>
          <w:sz w:val="16"/>
          <w:szCs w:val="16"/>
        </w:rPr>
        <w:t>;</w:t>
      </w:r>
    </w:p>
  </w:footnote>
  <w:footnote w:id="6">
    <w:p w14:paraId="374A8BC6" w14:textId="19EE647B" w:rsidR="004C4D30" w:rsidRPr="00195F92" w:rsidRDefault="004C4D30" w:rsidP="004C4D30">
      <w:pPr>
        <w:pStyle w:val="SemEspaamento"/>
        <w:rPr>
          <w:rFonts w:ascii="Adobe Devanagari" w:hAnsi="Adobe Devanagari" w:cs="Adobe Devanagari"/>
          <w:sz w:val="16"/>
          <w:szCs w:val="16"/>
        </w:rPr>
      </w:pPr>
      <w:r w:rsidRPr="00195F92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footnoteRef/>
      </w:r>
      <w:r w:rsidRPr="00195F92">
        <w:rPr>
          <w:rFonts w:ascii="Adobe Devanagari" w:hAnsi="Adobe Devanagari" w:cs="Adobe Devanagari"/>
          <w:sz w:val="16"/>
          <w:szCs w:val="16"/>
        </w:rPr>
        <w:t xml:space="preserve"> </w:t>
      </w:r>
      <w:r w:rsidR="008A0403">
        <w:rPr>
          <w:rFonts w:ascii="Adobe Devanagari" w:hAnsi="Adobe Devanagari" w:cs="Adobe Devanagari"/>
          <w:sz w:val="16"/>
          <w:szCs w:val="16"/>
        </w:rPr>
        <w:t>Universidade Federal do Maranhão</w:t>
      </w:r>
      <w:r w:rsidR="006A6CB1">
        <w:rPr>
          <w:rFonts w:ascii="Adobe Devanagari" w:hAnsi="Adobe Devanagari" w:cs="Adobe Devanagari"/>
          <w:sz w:val="16"/>
          <w:szCs w:val="16"/>
        </w:rPr>
        <w:t>;</w:t>
      </w:r>
      <w:r w:rsidR="006A6CB1" w:rsidRPr="006A6CB1">
        <w:rPr>
          <w:rFonts w:ascii="Adobe Devanagari" w:hAnsi="Adobe Devanagari" w:cs="Adobe Devanagari"/>
          <w:sz w:val="16"/>
          <w:szCs w:val="16"/>
        </w:rPr>
        <w:t xml:space="preserve"> </w:t>
      </w:r>
      <w:r w:rsidR="008A0403">
        <w:rPr>
          <w:rFonts w:ascii="Adobe Devanagari" w:hAnsi="Adobe Devanagari" w:cs="Adobe Devanagari"/>
          <w:sz w:val="16"/>
          <w:szCs w:val="16"/>
        </w:rPr>
        <w:t>thercia.martins@hotmail.com</w:t>
      </w:r>
      <w:r w:rsidR="006A6CB1">
        <w:rPr>
          <w:rFonts w:ascii="Adobe Devanagari" w:hAnsi="Adobe Devanagari" w:cs="Adobe Devanagari"/>
          <w:sz w:val="16"/>
          <w:szCs w:val="16"/>
        </w:rPr>
        <w:t>;</w:t>
      </w:r>
    </w:p>
  </w:footnote>
  <w:footnote w:id="7">
    <w:p w14:paraId="4B096099" w14:textId="5A969074" w:rsidR="004C4D30" w:rsidRPr="00195F92" w:rsidRDefault="004C4D30" w:rsidP="004C4D30">
      <w:pPr>
        <w:pStyle w:val="SemEspaamento"/>
        <w:rPr>
          <w:rFonts w:ascii="Adobe Devanagari" w:hAnsi="Adobe Devanagari" w:cs="Adobe Devanagari"/>
          <w:sz w:val="16"/>
          <w:szCs w:val="16"/>
        </w:rPr>
      </w:pPr>
      <w:r w:rsidRPr="00195F92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footnoteRef/>
      </w:r>
      <w:r w:rsidRPr="00195F92">
        <w:rPr>
          <w:rFonts w:ascii="Adobe Devanagari" w:hAnsi="Adobe Devanagari" w:cs="Adobe Devanagari"/>
          <w:sz w:val="16"/>
          <w:szCs w:val="16"/>
        </w:rPr>
        <w:t xml:space="preserve"> </w:t>
      </w:r>
      <w:r w:rsidR="008A0403">
        <w:rPr>
          <w:rFonts w:ascii="Adobe Devanagari" w:hAnsi="Adobe Devanagari" w:cs="Adobe Devanagari"/>
          <w:sz w:val="16"/>
          <w:szCs w:val="16"/>
        </w:rPr>
        <w:t>Universidade Federal do Maranhão</w:t>
      </w:r>
      <w:r w:rsidR="006A6CB1">
        <w:rPr>
          <w:rFonts w:ascii="Adobe Devanagari" w:hAnsi="Adobe Devanagari" w:cs="Adobe Devanagari"/>
          <w:sz w:val="16"/>
          <w:szCs w:val="16"/>
        </w:rPr>
        <w:t>;</w:t>
      </w:r>
      <w:r w:rsidR="006A6CB1" w:rsidRPr="006A6CB1">
        <w:rPr>
          <w:rFonts w:ascii="Adobe Devanagari" w:hAnsi="Adobe Devanagari" w:cs="Adobe Devanagari"/>
          <w:sz w:val="16"/>
          <w:szCs w:val="16"/>
        </w:rPr>
        <w:t xml:space="preserve"> </w:t>
      </w:r>
      <w:r w:rsidR="008A0403">
        <w:rPr>
          <w:rFonts w:ascii="Adobe Devanagari" w:hAnsi="Adobe Devanagari" w:cs="Adobe Devanagari"/>
          <w:sz w:val="16"/>
          <w:szCs w:val="16"/>
        </w:rPr>
        <w:t>psjr08@gmail.com</w:t>
      </w:r>
      <w:r w:rsidR="006A6CB1">
        <w:rPr>
          <w:rFonts w:ascii="Adobe Devanagari" w:hAnsi="Adobe Devanagari" w:cs="Adobe Devanagari"/>
          <w:sz w:val="16"/>
          <w:szCs w:val="16"/>
        </w:rPr>
        <w:t>;</w:t>
      </w:r>
    </w:p>
  </w:footnote>
  <w:footnote w:id="8">
    <w:p w14:paraId="196DD3DF" w14:textId="12C3A4D4" w:rsidR="004C4D30" w:rsidRPr="00195F92" w:rsidRDefault="004C4D30" w:rsidP="004C4D30">
      <w:pPr>
        <w:pStyle w:val="SemEspaamento"/>
        <w:rPr>
          <w:rFonts w:ascii="Adobe Devanagari" w:hAnsi="Adobe Devanagari" w:cs="Adobe Devanagari"/>
          <w:sz w:val="16"/>
          <w:szCs w:val="16"/>
        </w:rPr>
      </w:pPr>
      <w:r w:rsidRPr="00195F92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footnoteRef/>
      </w:r>
      <w:r w:rsidRPr="00195F92">
        <w:rPr>
          <w:rFonts w:ascii="Adobe Devanagari" w:hAnsi="Adobe Devanagari" w:cs="Adobe Devanagari"/>
          <w:sz w:val="16"/>
          <w:szCs w:val="16"/>
        </w:rPr>
        <w:t xml:space="preserve"> </w:t>
      </w:r>
      <w:r w:rsidR="008A0403">
        <w:rPr>
          <w:rFonts w:ascii="Adobe Devanagari" w:hAnsi="Adobe Devanagari" w:cs="Adobe Devanagari"/>
          <w:sz w:val="16"/>
          <w:szCs w:val="16"/>
        </w:rPr>
        <w:t>Universidade Federal do Maranhão</w:t>
      </w:r>
      <w:r w:rsidR="006A6CB1">
        <w:rPr>
          <w:rFonts w:ascii="Adobe Devanagari" w:hAnsi="Adobe Devanagari" w:cs="Adobe Devanagari"/>
          <w:sz w:val="16"/>
          <w:szCs w:val="16"/>
        </w:rPr>
        <w:t>;</w:t>
      </w:r>
      <w:r w:rsidR="006A6CB1" w:rsidRPr="006A6CB1">
        <w:rPr>
          <w:rFonts w:ascii="Adobe Devanagari" w:hAnsi="Adobe Devanagari" w:cs="Adobe Devanagari"/>
          <w:sz w:val="16"/>
          <w:szCs w:val="16"/>
        </w:rPr>
        <w:t xml:space="preserve"> </w:t>
      </w:r>
      <w:r w:rsidR="008A0403">
        <w:rPr>
          <w:rFonts w:ascii="Adobe Devanagari" w:hAnsi="Adobe Devanagari" w:cs="Adobe Devanagari"/>
          <w:sz w:val="16"/>
          <w:szCs w:val="16"/>
        </w:rPr>
        <w:t>gustavooliveiraeverton@gmail.com</w:t>
      </w:r>
      <w:r w:rsidR="006A6CB1">
        <w:rPr>
          <w:rFonts w:ascii="Adobe Devanagari" w:hAnsi="Adobe Devanagari" w:cs="Adobe Devanagari"/>
          <w:sz w:val="16"/>
          <w:szCs w:val="16"/>
        </w:rP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1FDE8" w14:textId="0F75A90D" w:rsidR="00065E6E" w:rsidRDefault="00E407E3" w:rsidP="00E407E3">
    <w:pPr>
      <w:pStyle w:val="Cabealho"/>
    </w:pPr>
    <w:r w:rsidRPr="00E407E3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FE31AC9" wp14:editId="0B850BE5">
          <wp:simplePos x="0" y="0"/>
          <wp:positionH relativeFrom="page">
            <wp:align>right</wp:align>
          </wp:positionH>
          <wp:positionV relativeFrom="paragraph">
            <wp:posOffset>-90170</wp:posOffset>
          </wp:positionV>
          <wp:extent cx="7825740" cy="2125345"/>
          <wp:effectExtent l="0" t="0" r="3810" b="8255"/>
          <wp:wrapSquare wrapText="bothSides"/>
          <wp:docPr id="89" name="Imagem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02" b="25982"/>
                  <a:stretch/>
                </pic:blipFill>
                <pic:spPr bwMode="auto">
                  <a:xfrm>
                    <a:off x="0" y="0"/>
                    <a:ext cx="7825740" cy="2125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6E"/>
    <w:rsid w:val="00065E6E"/>
    <w:rsid w:val="000868C7"/>
    <w:rsid w:val="000B7E85"/>
    <w:rsid w:val="00110068"/>
    <w:rsid w:val="00110310"/>
    <w:rsid w:val="00151218"/>
    <w:rsid w:val="0019487F"/>
    <w:rsid w:val="00195F92"/>
    <w:rsid w:val="001A290A"/>
    <w:rsid w:val="00203A60"/>
    <w:rsid w:val="002817F2"/>
    <w:rsid w:val="002868E6"/>
    <w:rsid w:val="002F39B6"/>
    <w:rsid w:val="0035081F"/>
    <w:rsid w:val="003E5B76"/>
    <w:rsid w:val="00455AC9"/>
    <w:rsid w:val="00460B2C"/>
    <w:rsid w:val="0048779E"/>
    <w:rsid w:val="004A520E"/>
    <w:rsid w:val="004C4D30"/>
    <w:rsid w:val="004C788E"/>
    <w:rsid w:val="004E64C6"/>
    <w:rsid w:val="004F7A44"/>
    <w:rsid w:val="00512BEA"/>
    <w:rsid w:val="005406C8"/>
    <w:rsid w:val="00560C8A"/>
    <w:rsid w:val="00674774"/>
    <w:rsid w:val="006761DB"/>
    <w:rsid w:val="0068330D"/>
    <w:rsid w:val="006A6CB1"/>
    <w:rsid w:val="00747962"/>
    <w:rsid w:val="007821CD"/>
    <w:rsid w:val="007D2C5E"/>
    <w:rsid w:val="00806FF2"/>
    <w:rsid w:val="008345F4"/>
    <w:rsid w:val="00861145"/>
    <w:rsid w:val="008855E5"/>
    <w:rsid w:val="008A0403"/>
    <w:rsid w:val="008A0A5E"/>
    <w:rsid w:val="00903FCD"/>
    <w:rsid w:val="0094636E"/>
    <w:rsid w:val="00986FEC"/>
    <w:rsid w:val="009916B1"/>
    <w:rsid w:val="009B655D"/>
    <w:rsid w:val="00A0565B"/>
    <w:rsid w:val="00A6716A"/>
    <w:rsid w:val="00BB28DF"/>
    <w:rsid w:val="00C0261A"/>
    <w:rsid w:val="00CC2A1B"/>
    <w:rsid w:val="00DE16EA"/>
    <w:rsid w:val="00E049AF"/>
    <w:rsid w:val="00E407E3"/>
    <w:rsid w:val="00E44D2C"/>
    <w:rsid w:val="00E60D89"/>
    <w:rsid w:val="00EB561B"/>
    <w:rsid w:val="00E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0987C"/>
  <w15:chartTrackingRefBased/>
  <w15:docId w15:val="{6CC2C1F2-420A-4730-B168-29E20CEB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5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5E6E"/>
  </w:style>
  <w:style w:type="paragraph" w:styleId="Rodap">
    <w:name w:val="footer"/>
    <w:basedOn w:val="Normal"/>
    <w:link w:val="RodapChar"/>
    <w:uiPriority w:val="99"/>
    <w:unhideWhenUsed/>
    <w:rsid w:val="00065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5E6E"/>
  </w:style>
  <w:style w:type="paragraph" w:styleId="SemEspaamento">
    <w:name w:val="No Spacing"/>
    <w:uiPriority w:val="1"/>
    <w:qFormat/>
    <w:rsid w:val="00E407E3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817F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817F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817F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17F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17F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817F2"/>
    <w:rPr>
      <w:vertAlign w:val="superscript"/>
    </w:rPr>
  </w:style>
  <w:style w:type="table" w:styleId="Tabelacomgrade">
    <w:name w:val="Table Grid"/>
    <w:basedOn w:val="Tabelanormal"/>
    <w:uiPriority w:val="39"/>
    <w:rsid w:val="00460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6F57F-0D63-43A1-B171-E111940FC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468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Maria Giullia Alves</cp:lastModifiedBy>
  <cp:revision>9</cp:revision>
  <dcterms:created xsi:type="dcterms:W3CDTF">2020-11-12T14:21:00Z</dcterms:created>
  <dcterms:modified xsi:type="dcterms:W3CDTF">2020-11-22T14:59:00Z</dcterms:modified>
</cp:coreProperties>
</file>