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89" w:after="0" w:line="362"/>
        <w:ind w:right="0" w:left="112"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CIRURGIA BARIÁTRICA E SEUS DESAFIOS DENTRO DO SUS: FORMAS DE MANEJO</w:t>
      </w:r>
    </w:p>
    <w:p>
      <w:pPr>
        <w:spacing w:before="89" w:after="0" w:line="362"/>
        <w:ind w:right="0" w:left="112" w:firstLine="0"/>
        <w:jc w:val="center"/>
        <w:rPr>
          <w:rFonts w:ascii="Times New Roman" w:hAnsi="Times New Roman" w:cs="Times New Roman" w:eastAsia="Times New Roman"/>
          <w:b/>
          <w:color w:val="auto"/>
          <w:spacing w:val="0"/>
          <w:position w:val="0"/>
          <w:sz w:val="28"/>
          <w:shd w:fill="auto" w:val="clear"/>
        </w:rPr>
      </w:pPr>
    </w:p>
    <w:p>
      <w:pPr>
        <w:spacing w:before="89" w:after="0" w:line="362"/>
        <w:ind w:right="0" w:left="112" w:firstLine="0"/>
        <w:jc w:val="center"/>
        <w:rPr>
          <w:rFonts w:ascii="Times New Roman" w:hAnsi="Times New Roman" w:cs="Times New Roman" w:eastAsia="Times New Roman"/>
          <w:b/>
          <w:color w:val="auto"/>
          <w:spacing w:val="0"/>
          <w:position w:val="0"/>
          <w:sz w:val="28"/>
          <w:shd w:fill="auto" w:val="clear"/>
        </w:rPr>
      </w:pPr>
    </w:p>
    <w:p>
      <w:pPr>
        <w:spacing w:before="89" w:after="0" w:line="362"/>
        <w:ind w:right="0" w:left="112" w:firstLine="0"/>
        <w:jc w:val="center"/>
        <w:rPr>
          <w:rFonts w:ascii="Times New Roman" w:hAnsi="Times New Roman" w:cs="Times New Roman" w:eastAsia="Times New Roman"/>
          <w:b/>
          <w:color w:val="auto"/>
          <w:spacing w:val="0"/>
          <w:position w:val="0"/>
          <w:sz w:val="28"/>
          <w:shd w:fill="auto" w:val="clear"/>
        </w:rPr>
      </w:pPr>
    </w:p>
    <w:p>
      <w:pPr>
        <w:spacing w:before="89" w:after="0" w:line="240"/>
        <w:ind w:right="0" w:left="112" w:firstLine="0"/>
        <w:jc w:val="righ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b/>
          <w:color w:val="auto"/>
          <w:spacing w:val="0"/>
          <w:position w:val="0"/>
          <w:sz w:val="20"/>
          <w:shd w:fill="auto" w:val="clear"/>
        </w:rPr>
        <w:t xml:space="preserve">Thiago Ruam Nascimento</w:t>
        <w:br/>
      </w:r>
      <w:r>
        <w:rPr>
          <w:rFonts w:ascii="Times New Roman" w:hAnsi="Times New Roman" w:cs="Times New Roman" w:eastAsia="Times New Roman"/>
          <w:color w:val="auto"/>
          <w:spacing w:val="0"/>
          <w:position w:val="0"/>
          <w:sz w:val="16"/>
          <w:shd w:fill="auto" w:val="clear"/>
        </w:rPr>
        <w:t xml:space="preserve">Enfermagem - Uninassau</w:t>
        <w:br/>
        <w:t xml:space="preserve">thiago.ruan19@gmail.com</w:t>
        <w:br/>
      </w:r>
      <w:r>
        <w:rPr>
          <w:rFonts w:ascii="Times New Roman" w:hAnsi="Times New Roman" w:cs="Times New Roman" w:eastAsia="Times New Roman"/>
          <w:b/>
          <w:color w:val="auto"/>
          <w:spacing w:val="0"/>
          <w:position w:val="0"/>
          <w:sz w:val="20"/>
          <w:shd w:fill="auto" w:val="clear"/>
        </w:rPr>
        <w:t xml:space="preserve">Jose Pereira</w:t>
        <w:br/>
      </w:r>
      <w:r>
        <w:rPr>
          <w:rFonts w:ascii="Times New Roman" w:hAnsi="Times New Roman" w:cs="Times New Roman" w:eastAsia="Times New Roman"/>
          <w:color w:val="auto"/>
          <w:spacing w:val="0"/>
          <w:position w:val="0"/>
          <w:sz w:val="16"/>
          <w:shd w:fill="auto" w:val="clear"/>
        </w:rPr>
        <w:t xml:space="preserve">Enfermeiro- Unifavip  </w:t>
      </w:r>
      <w:r>
        <w:rPr>
          <w:rFonts w:ascii="Times New Roman" w:hAnsi="Times New Roman" w:cs="Times New Roman" w:eastAsia="Times New Roman"/>
          <w:b/>
          <w:color w:val="auto"/>
          <w:spacing w:val="0"/>
          <w:position w:val="0"/>
          <w:sz w:val="20"/>
          <w:shd w:fill="auto" w:val="clear"/>
        </w:rPr>
        <w:br/>
      </w:r>
      <w:r>
        <w:rPr>
          <w:rFonts w:ascii="Times New Roman" w:hAnsi="Times New Roman" w:cs="Times New Roman" w:eastAsia="Times New Roman"/>
          <w:color w:val="auto"/>
          <w:spacing w:val="0"/>
          <w:position w:val="0"/>
          <w:sz w:val="16"/>
          <w:shd w:fill="auto" w:val="clear"/>
        </w:rPr>
        <w:t xml:space="preserve">junior.mibs.1985@outlook.com</w:t>
        <w:br/>
      </w:r>
      <w:r>
        <w:rPr>
          <w:rFonts w:ascii="Times New Roman" w:hAnsi="Times New Roman" w:cs="Times New Roman" w:eastAsia="Times New Roman"/>
          <w:b/>
          <w:color w:val="auto"/>
          <w:spacing w:val="0"/>
          <w:position w:val="0"/>
          <w:sz w:val="20"/>
          <w:shd w:fill="auto" w:val="clear"/>
        </w:rPr>
        <w:t xml:space="preserve">Isis Larissa de Brito Dichtl</w:t>
        <w:br/>
      </w:r>
      <w:r>
        <w:rPr>
          <w:rFonts w:ascii="Times New Roman" w:hAnsi="Times New Roman" w:cs="Times New Roman" w:eastAsia="Times New Roman"/>
          <w:color w:val="auto"/>
          <w:spacing w:val="0"/>
          <w:position w:val="0"/>
          <w:sz w:val="16"/>
          <w:shd w:fill="auto" w:val="clear"/>
        </w:rPr>
        <w:t xml:space="preserve">Medicina - UESPI</w:t>
        <w:br/>
        <w:t xml:space="preserve">isislarissa@icloud.com</w:t>
        <w:br/>
      </w:r>
      <w:r>
        <w:rPr>
          <w:rFonts w:ascii="Times New Roman" w:hAnsi="Times New Roman" w:cs="Times New Roman" w:eastAsia="Times New Roman"/>
          <w:b/>
          <w:color w:val="auto"/>
          <w:spacing w:val="0"/>
          <w:position w:val="0"/>
          <w:sz w:val="20"/>
          <w:shd w:fill="auto" w:val="clear"/>
        </w:rPr>
        <w:t xml:space="preserve">Bianca Viana de Figueredo Pinheiro</w:t>
        <w:br/>
      </w:r>
      <w:r>
        <w:rPr>
          <w:rFonts w:ascii="Times New Roman" w:hAnsi="Times New Roman" w:cs="Times New Roman" w:eastAsia="Times New Roman"/>
          <w:color w:val="auto"/>
          <w:spacing w:val="0"/>
          <w:position w:val="0"/>
          <w:sz w:val="16"/>
          <w:shd w:fill="auto" w:val="clear"/>
        </w:rPr>
        <w:t xml:space="preserve">Medicina - UESPI</w:t>
        <w:br/>
        <w:t xml:space="preserve">biancaviana.fp@gmail.com</w:t>
        <w:br/>
      </w:r>
      <w:r>
        <w:rPr>
          <w:rFonts w:ascii="Times New Roman" w:hAnsi="Times New Roman" w:cs="Times New Roman" w:eastAsia="Times New Roman"/>
          <w:b/>
          <w:color w:val="auto"/>
          <w:spacing w:val="0"/>
          <w:position w:val="0"/>
          <w:sz w:val="20"/>
          <w:shd w:fill="auto" w:val="clear"/>
        </w:rPr>
        <w:t xml:space="preserve">Luis Henrique Rios Moreira Rego</w:t>
        <w:br/>
      </w:r>
      <w:r>
        <w:rPr>
          <w:rFonts w:ascii="Times New Roman" w:hAnsi="Times New Roman" w:cs="Times New Roman" w:eastAsia="Times New Roman"/>
          <w:color w:val="auto"/>
          <w:spacing w:val="0"/>
          <w:position w:val="0"/>
          <w:sz w:val="16"/>
          <w:shd w:fill="auto" w:val="clear"/>
        </w:rPr>
        <w:t xml:space="preserve">Medicina - UESPI</w:t>
        <w:br/>
        <w:t xml:space="preserve">luishenriquermr@gmail.com</w:t>
        <w:br/>
      </w:r>
      <w:r>
        <w:rPr>
          <w:rFonts w:ascii="Times New Roman" w:hAnsi="Times New Roman" w:cs="Times New Roman" w:eastAsia="Times New Roman"/>
          <w:b/>
          <w:color w:val="auto"/>
          <w:spacing w:val="0"/>
          <w:position w:val="0"/>
          <w:sz w:val="20"/>
          <w:shd w:fill="auto" w:val="clear"/>
        </w:rPr>
        <w:t xml:space="preserve">Maria Antônia Oliveira Machado Pereira </w:t>
        <w:br/>
      </w:r>
      <w:r>
        <w:rPr>
          <w:rFonts w:ascii="Times New Roman" w:hAnsi="Times New Roman" w:cs="Times New Roman" w:eastAsia="Times New Roman"/>
          <w:color w:val="auto"/>
          <w:spacing w:val="0"/>
          <w:position w:val="0"/>
          <w:sz w:val="16"/>
          <w:shd w:fill="auto" w:val="clear"/>
        </w:rPr>
        <w:t xml:space="preserve">Medicina - UESPI</w:t>
        <w:br/>
        <w:t xml:space="preserve">mariaomp1611@gmail.com</w:t>
        <w:br/>
      </w:r>
      <w:r>
        <w:rPr>
          <w:rFonts w:ascii="Times New Roman" w:hAnsi="Times New Roman" w:cs="Times New Roman" w:eastAsia="Times New Roman"/>
          <w:b/>
          <w:color w:val="auto"/>
          <w:spacing w:val="0"/>
          <w:position w:val="0"/>
          <w:sz w:val="20"/>
          <w:shd w:fill="auto" w:val="clear"/>
        </w:rPr>
        <w:t xml:space="preserve">Antônia Thalya Oliveira Campelo</w:t>
        <w:br/>
      </w:r>
      <w:r>
        <w:rPr>
          <w:rFonts w:ascii="Times New Roman" w:hAnsi="Times New Roman" w:cs="Times New Roman" w:eastAsia="Times New Roman"/>
          <w:color w:val="auto"/>
          <w:spacing w:val="0"/>
          <w:position w:val="0"/>
          <w:sz w:val="16"/>
          <w:shd w:fill="auto" w:val="clear"/>
        </w:rPr>
        <w:t xml:space="preserve">Medicina - UESPI</w:t>
        <w:br/>
        <w:t xml:space="preserve">thalyaolicamp@gmail.com</w:t>
        <w:br/>
      </w:r>
      <w:r>
        <w:rPr>
          <w:rFonts w:ascii="Times New Roman" w:hAnsi="Times New Roman" w:cs="Times New Roman" w:eastAsia="Times New Roman"/>
          <w:b/>
          <w:color w:val="auto"/>
          <w:spacing w:val="0"/>
          <w:position w:val="0"/>
          <w:sz w:val="20"/>
          <w:shd w:fill="auto" w:val="clear"/>
        </w:rPr>
        <w:t xml:space="preserve">Gabriel Alves Araújo</w:t>
        <w:br/>
      </w:r>
      <w:r>
        <w:rPr>
          <w:rFonts w:ascii="Times New Roman" w:hAnsi="Times New Roman" w:cs="Times New Roman" w:eastAsia="Times New Roman"/>
          <w:color w:val="auto"/>
          <w:spacing w:val="0"/>
          <w:position w:val="0"/>
          <w:sz w:val="16"/>
          <w:shd w:fill="auto" w:val="clear"/>
        </w:rPr>
        <w:t xml:space="preserve">Medicina - UESPI</w:t>
        <w:br/>
        <w:t xml:space="preserve">gaa.foux@gmail.com</w:t>
        <w:br/>
      </w:r>
      <w:r>
        <w:rPr>
          <w:rFonts w:ascii="Times New Roman" w:hAnsi="Times New Roman" w:cs="Times New Roman" w:eastAsia="Times New Roman"/>
          <w:b/>
          <w:color w:val="auto"/>
          <w:spacing w:val="0"/>
          <w:position w:val="0"/>
          <w:sz w:val="20"/>
          <w:shd w:fill="auto" w:val="clear"/>
        </w:rPr>
        <w:t xml:space="preserve">Thaís Marciel de Sousa</w:t>
        <w:br/>
      </w:r>
      <w:r>
        <w:rPr>
          <w:rFonts w:ascii="Times New Roman" w:hAnsi="Times New Roman" w:cs="Times New Roman" w:eastAsia="Times New Roman"/>
          <w:color w:val="auto"/>
          <w:spacing w:val="0"/>
          <w:position w:val="0"/>
          <w:sz w:val="16"/>
          <w:shd w:fill="auto" w:val="clear"/>
        </w:rPr>
        <w:t xml:space="preserve">Nutricionista - UNIFSA</w:t>
        <w:br/>
        <w:t xml:space="preserve">thays.marciel02@gmail.com</w:t>
        <w:br/>
      </w:r>
      <w:r>
        <w:rPr>
          <w:rFonts w:ascii="Times New Roman" w:hAnsi="Times New Roman" w:cs="Times New Roman" w:eastAsia="Times New Roman"/>
          <w:b/>
          <w:color w:val="auto"/>
          <w:spacing w:val="0"/>
          <w:position w:val="0"/>
          <w:sz w:val="20"/>
          <w:shd w:fill="auto" w:val="clear"/>
        </w:rPr>
        <w:t xml:space="preserve">Rochellane Inglyds de Castro Viana </w:t>
        <w:br/>
      </w:r>
      <w:r>
        <w:rPr>
          <w:rFonts w:ascii="Times New Roman" w:hAnsi="Times New Roman" w:cs="Times New Roman" w:eastAsia="Times New Roman"/>
          <w:color w:val="auto"/>
          <w:spacing w:val="0"/>
          <w:position w:val="0"/>
          <w:sz w:val="16"/>
          <w:shd w:fill="auto" w:val="clear"/>
        </w:rPr>
        <w:t xml:space="preserve">Enfermagem - UNCISAL</w:t>
        <w:br/>
        <w:t xml:space="preserve">rochellane3@hotmail.com</w:t>
        <w:br/>
      </w:r>
      <w:r>
        <w:rPr>
          <w:rFonts w:ascii="Times New Roman" w:hAnsi="Times New Roman" w:cs="Times New Roman" w:eastAsia="Times New Roman"/>
          <w:b/>
          <w:color w:val="auto"/>
          <w:spacing w:val="0"/>
          <w:position w:val="0"/>
          <w:sz w:val="20"/>
          <w:shd w:fill="auto" w:val="clear"/>
        </w:rPr>
        <w:t xml:space="preserve">Ana Luiza Rilko Mattar</w:t>
        <w:br/>
      </w:r>
      <w:r>
        <w:rPr>
          <w:rFonts w:ascii="Times New Roman" w:hAnsi="Times New Roman" w:cs="Times New Roman" w:eastAsia="Times New Roman"/>
          <w:color w:val="auto"/>
          <w:spacing w:val="0"/>
          <w:position w:val="0"/>
          <w:sz w:val="16"/>
          <w:shd w:fill="auto" w:val="clear"/>
        </w:rPr>
        <w:t xml:space="preserve">Enfermeira HC UFTM</w:t>
        <w:br/>
        <w:t xml:space="preserve">analuizamattar319@outlook.com</w:t>
        <w:br/>
      </w:r>
      <w:r>
        <w:rPr>
          <w:rFonts w:ascii="Times New Roman" w:hAnsi="Times New Roman" w:cs="Times New Roman" w:eastAsia="Times New Roman"/>
          <w:b/>
          <w:color w:val="auto"/>
          <w:spacing w:val="0"/>
          <w:position w:val="0"/>
          <w:sz w:val="20"/>
          <w:shd w:fill="auto" w:val="clear"/>
        </w:rPr>
        <w:t xml:space="preserve">João Pedro de Alcântara</w:t>
        <w:br/>
      </w:r>
      <w:r>
        <w:rPr>
          <w:rFonts w:ascii="Times New Roman" w:hAnsi="Times New Roman" w:cs="Times New Roman" w:eastAsia="Times New Roman"/>
          <w:color w:val="auto"/>
          <w:spacing w:val="0"/>
          <w:position w:val="0"/>
          <w:sz w:val="16"/>
          <w:shd w:fill="auto" w:val="clear"/>
        </w:rPr>
        <w:t xml:space="preserve">Médico -UFGD</w:t>
        <w:br/>
        <w:t xml:space="preserve">jpalcantara95@icloud.com</w:t>
        <w:br/>
      </w:r>
      <w:r>
        <w:rPr>
          <w:rFonts w:ascii="Times New Roman" w:hAnsi="Times New Roman" w:cs="Times New Roman" w:eastAsia="Times New Roman"/>
          <w:b/>
          <w:color w:val="auto"/>
          <w:spacing w:val="0"/>
          <w:position w:val="0"/>
          <w:sz w:val="20"/>
          <w:shd w:fill="auto" w:val="clear"/>
        </w:rPr>
        <w:t xml:space="preserve">Layla Carvalho Benevides </w:t>
        <w:br/>
      </w:r>
      <w:r>
        <w:rPr>
          <w:rFonts w:ascii="Times New Roman" w:hAnsi="Times New Roman" w:cs="Times New Roman" w:eastAsia="Times New Roman"/>
          <w:color w:val="auto"/>
          <w:spacing w:val="0"/>
          <w:position w:val="0"/>
          <w:sz w:val="16"/>
          <w:shd w:fill="auto" w:val="clear"/>
        </w:rPr>
        <w:t xml:space="preserve">Universidade Estadual do Piauí (UESPI) - medicina</w:t>
        <w:br/>
        <w:t xml:space="preserve">cbenevides@aluno.uespi.br</w:t>
        <w:br/>
      </w:r>
      <w:r>
        <w:rPr>
          <w:rFonts w:ascii="Times New Roman" w:hAnsi="Times New Roman" w:cs="Times New Roman" w:eastAsia="Times New Roman"/>
          <w:b/>
          <w:color w:val="auto"/>
          <w:spacing w:val="0"/>
          <w:position w:val="0"/>
          <w:sz w:val="20"/>
          <w:shd w:fill="auto" w:val="clear"/>
        </w:rPr>
        <w:t xml:space="preserve">Júlia Souza e Silva</w:t>
        <w:br/>
      </w:r>
      <w:r>
        <w:rPr>
          <w:rFonts w:ascii="Times New Roman" w:hAnsi="Times New Roman" w:cs="Times New Roman" w:eastAsia="Times New Roman"/>
          <w:color w:val="auto"/>
          <w:spacing w:val="0"/>
          <w:position w:val="0"/>
          <w:sz w:val="16"/>
          <w:shd w:fill="auto" w:val="clear"/>
        </w:rPr>
        <w:t xml:space="preserve">Centro Universitário Unidompedro segundo - Medicina </w:t>
        <w:br/>
        <w:t xml:space="preserve">2320300120@unidompedro.com</w:t>
        <w:br/>
      </w:r>
      <w:r>
        <w:rPr>
          <w:rFonts w:ascii="Times New Roman" w:hAnsi="Times New Roman" w:cs="Times New Roman" w:eastAsia="Times New Roman"/>
          <w:b/>
          <w:color w:val="auto"/>
          <w:spacing w:val="0"/>
          <w:position w:val="0"/>
          <w:sz w:val="20"/>
          <w:shd w:fill="auto" w:val="clear"/>
        </w:rPr>
        <w:t xml:space="preserve">Rodrigo Daniel Zanoni</w:t>
      </w:r>
      <w:r>
        <w:rPr>
          <w:rFonts w:ascii="Times New Roman" w:hAnsi="Times New Roman" w:cs="Times New Roman" w:eastAsia="Times New Roman"/>
          <w:color w:val="auto"/>
          <w:spacing w:val="0"/>
          <w:position w:val="0"/>
          <w:sz w:val="16"/>
          <w:shd w:fill="auto" w:val="clear"/>
        </w:rPr>
        <w:br/>
        <w:t xml:space="preserve">Graduado em Medicina pela Pontifícia Universidade Católica de Campinas</w:t>
        <w:br/>
        <w:t xml:space="preserve">drzanoni@gmail.com</w:t>
      </w:r>
    </w:p>
    <w:p>
      <w:pPr>
        <w:spacing w:before="89" w:after="0" w:line="240"/>
        <w:ind w:right="0" w:left="112" w:firstLine="0"/>
        <w:jc w:val="right"/>
        <w:rPr>
          <w:rFonts w:ascii="Times New Roman" w:hAnsi="Times New Roman" w:cs="Times New Roman" w:eastAsia="Times New Roman"/>
          <w:b/>
          <w:color w:val="auto"/>
          <w:spacing w:val="0"/>
          <w:position w:val="0"/>
          <w:sz w:val="20"/>
          <w:shd w:fill="auto" w:val="clear"/>
        </w:rPr>
      </w:pPr>
    </w:p>
    <w:p>
      <w:pPr>
        <w:spacing w:before="89" w:after="0" w:line="240"/>
        <w:ind w:right="0" w:left="112" w:firstLine="0"/>
        <w:jc w:val="righ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16"/>
          <w:shd w:fill="auto" w:val="clear"/>
        </w:rPr>
        <w:br/>
      </w:r>
    </w:p>
    <w:p>
      <w:pPr>
        <w:spacing w:before="0" w:after="0" w:line="360"/>
        <w:ind w:right="1065" w:left="112"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82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37"/>
          <w:position w:val="0"/>
          <w:sz w:val="16"/>
          <w:shd w:fill="auto" w:val="clear"/>
        </w:rPr>
        <w:t xml:space="preserve">  </w:t>
      </w:r>
      <w:r>
        <w:rPr>
          <w:rFonts w:ascii="Times New Roman" w:hAnsi="Times New Roman" w:cs="Times New Roman" w:eastAsia="Times New Roman"/>
          <w:b/>
          <w:color w:val="auto"/>
          <w:spacing w:val="0"/>
          <w:position w:val="0"/>
          <w:sz w:val="20"/>
          <w:shd w:fill="auto" w:val="clear"/>
        </w:rPr>
        <w:t xml:space="preserve">Resumo</w:t>
      </w:r>
    </w:p>
    <w:p>
      <w:pPr>
        <w:spacing w:before="1" w:after="0" w:line="360"/>
        <w:ind w:right="103" w:left="82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obesidade é uma patologia caraterizada como uma doença crônica não transmissível resultante de um balanço energético positivo que favorece o acúmulo de tecido adiposo, contribuindo para o desenvolvimento de inúmeras patologias. Alguns indivíduos obesos podem se beneficiar do tratamento baseado em cirurgia metabólica se a atividade física e a dietoterapia e/ou intervenção medicamentosa não forem satisfatórias. O objetivo deste artigo de revisão narrativa é descrever o tratamento e manejo da obesidade com foco na cirurgia metabólica. São aplicados artigos, livros e capítulos, bem como outras mídias. aprontar. As cirurgias metabólicas e as intervenções com técnicos alternativas para perda de peso são divididas em técnicos de intervenção reversíveis e irreversíveis, que são realizadas no estômago ou estômago e intestino delgado, favorecendo efeitos colaterais e possíveis complicações pós-operatórias, bem como no caso de má absorção de nutrientes., torna-se necessária a suplementação de algumas vitaminas e minerais. Conclui-se que a cirurgia metabólica é uma opção eficaz para perda de peso e tratamento de outras comorbidades, mas pode apresentar sequelas pós-operatórias e efeitos colaterais irreversíveis que exigem a adopção de novos hábitos alimentares.</w:t>
      </w:r>
    </w:p>
    <w:p>
      <w:pPr>
        <w:spacing w:before="0" w:after="0" w:line="240"/>
        <w:ind w:right="0" w:left="82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Palavras-chave: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Obesidade;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Suplementação;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digestório.</w:t>
      </w:r>
    </w:p>
    <w:p>
      <w:pPr>
        <w:spacing w:before="10" w:after="0" w:line="240"/>
        <w:ind w:right="0" w:left="0" w:firstLine="0"/>
        <w:jc w:val="left"/>
        <w:rPr>
          <w:rFonts w:ascii="Times New Roman" w:hAnsi="Times New Roman" w:cs="Times New Roman" w:eastAsia="Times New Roman"/>
          <w:color w:val="auto"/>
          <w:spacing w:val="0"/>
          <w:position w:val="0"/>
          <w:sz w:val="19"/>
          <w:shd w:fill="auto" w:val="clear"/>
        </w:rPr>
      </w:pPr>
    </w:p>
    <w:p>
      <w:pPr>
        <w:numPr>
          <w:ilvl w:val="0"/>
          <w:numId w:val="8"/>
        </w:numPr>
        <w:tabs>
          <w:tab w:val="left" w:pos="352" w:leader="none"/>
        </w:tabs>
        <w:spacing w:before="0" w:after="0" w:line="240"/>
        <w:ind w:right="0" w:left="352" w:hanging="24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Introdução</w:t>
      </w:r>
    </w:p>
    <w:p>
      <w:pPr>
        <w:spacing w:before="138" w:after="0" w:line="360"/>
        <w:ind w:right="107"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obesidade nas últimas décadas ganhou destaque mundial, caracterizando-se um evento de proporções globais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(Brasil, 2021). No Brasil, o sobrepeso e a obesidade tornaram-se crescentes em ambos os sexos e faixas etárias, sendo mais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expressiva naqueles que apresentam um menor rendimento familiar (Dias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2017). Devido às suas complicações, 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patologia é considerada uma sindemia mundial, resultante do perfil alimentar inadequado, e do comportamento sedentário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associado à inatividade física (Swinburn</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2019).</w:t>
      </w:r>
    </w:p>
    <w:p>
      <w:pPr>
        <w:spacing w:before="1" w:after="0" w:line="360"/>
        <w:ind w:right="109"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sobrepeso e a obesidade são o resultado do acúmulo de gordura. lipogênese, na qual os ácidos graxos são armazenados no tecido adiposo (por exemplo, visceral, subcutâneo e duodenal) e classificados de acordo com a cor e função (por exemplo, branco, marron e bege) (Zieba et al., 2019; Barakat e Almeida, 2021). Esta condição é um importante fator de risco para diversas doenças crônicas não transmissíveis (DCNT), como doenças cardiovasculares, diabetes mellitus, hipertensão arterial, doença hepática gordurosa não alcoólica, certos tipos de câncer (por exemplo, mama, reto e cólon) e cirrose. (Martínez, 2017; Brasil, 2019).</w:t>
      </w:r>
    </w:p>
    <w:p>
      <w:pPr>
        <w:spacing w:before="1" w:after="0" w:line="360"/>
        <w:ind w:right="109"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obesidade</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patologia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grave</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elevados</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gastos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saúde</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acordo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pesquisa</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2019</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Vigilância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Risco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Proteção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Doenças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Crônicas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Inquérito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Telefônico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(VIGITEL),</w:t>
      </w:r>
      <w:r>
        <w:rPr>
          <w:rFonts w:ascii="Times New Roman" w:hAnsi="Times New Roman" w:cs="Times New Roman" w:eastAsia="Times New Roman"/>
          <w:color w:val="auto"/>
          <w:spacing w:val="5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prevalência de excesso de peso no Brasil foi de 55,4%, sendo 57,1% nos homens e 53,9% nas mulheres, enquanto 20,3% 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ambos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sexos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apresentaram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obesidade (Brasil, 2019).</w:t>
      </w:r>
    </w:p>
    <w:p>
      <w:pPr>
        <w:spacing w:before="0" w:after="0" w:line="360"/>
        <w:ind w:right="104"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diagnóstico da obesidade nutricional é realizado por meio de métodos antropométricos e/ou instrumentais para determinação da composição corporal.(Brasil, 2011). Os dados coletados durante a avaliação do paciente auxiliarão na diagnose nutritivo baseado no índice de massa corporal (IMC) para identificar o excesso de peso corporal; a relação circunferência da cintura / circunferência do quadril que é um indicador com importante potencial para a diagnose de doenças crônicas não transmissíveis; e dobras cutâneas ajudando a definir o percentual de gordura corporal.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bioimpedância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elétrica,</w:t>
      </w:r>
      <w:r>
        <w:rPr>
          <w:rFonts w:ascii="Times New Roman" w:hAnsi="Times New Roman" w:cs="Times New Roman" w:eastAsia="Times New Roman"/>
          <w:color w:val="auto"/>
          <w:spacing w:val="5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ressonância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magnética,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ultrassonografia,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tomografia</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computadorizada,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densitometria</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medida</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gordura</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(DEXA)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contribuem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 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diagnóstico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(Araújo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et</w:t>
      </w:r>
      <w:r>
        <w:rPr>
          <w:rFonts w:ascii="Times New Roman" w:hAnsi="Times New Roman" w:cs="Times New Roman" w:eastAsia="Times New Roman"/>
          <w:i/>
          <w:color w:val="auto"/>
          <w:spacing w:val="-2"/>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al</w:t>
      </w:r>
      <w:r>
        <w:rPr>
          <w:rFonts w:ascii="Times New Roman" w:hAnsi="Times New Roman" w:cs="Times New Roman" w:eastAsia="Times New Roman"/>
          <w:color w:val="auto"/>
          <w:spacing w:val="0"/>
          <w:position w:val="0"/>
          <w:sz w:val="20"/>
          <w:shd w:fill="auto" w:val="clear"/>
        </w:rPr>
        <w:t xml:space="preserve">., 2019;</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Oliveira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2020).</w:t>
      </w:r>
    </w:p>
    <w:p>
      <w:pPr>
        <w:spacing w:before="1" w:after="0" w:line="357"/>
        <w:ind w:right="117"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tratamento desta patologia deve ser realizado com uma abordagem multidisciplinar e transdisciplinar, baseada na terapia dietética combinada com atividade física, medicamentos antiobesidade para redução do apetite e do peso corporal e intervenções metabólicas (Andrade et al., 2019). As cirurgias metabólicas e os procedimentos endoscópicos, embora favoreçam resultados rápidos, são alternativas reversíveis ou irreversíveis que exigem a compreensão do paciente sobre um novo estilo de vida com hábitos alimentares saudáveis ​​(Florido et al., 2019 ). Tal cirurgia pode levar ao desenvolvimento de complicações pós-operatórias como luxação óssea, estreitamento, hemorróidas, infeção e hemorragia. hérnia interna e obstrução intestinal e/ou embolia pulmonar (Associação Brasileira para Estudo da Obesidade e da Síndrome Metabólica - ABESO, 2016) além de náuseas, diarréia, falta de certas vitaminas e minerais, distensão abdominal e doenças ósseos e articulares. A suplementação nutritiva pós-operatória é uma necessidade necessária na cirurgia de má absorção, sendo um dos pontos negativos da cirurgia metabólica (Marra et al., 2021).</w:t>
      </w:r>
    </w:p>
    <w:p>
      <w:pPr>
        <w:spacing w:before="1" w:after="0" w:line="357"/>
        <w:ind w:right="117"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objetivo deste artigo é descrever sobre o manejo da obesidade através de uma revisão narrativa dos tratamentos com</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foco 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cirurgia metabólica.</w:t>
      </w:r>
    </w:p>
    <w:p>
      <w:pPr>
        <w:spacing w:before="3" w:after="0" w:line="240"/>
        <w:ind w:right="0" w:left="0" w:firstLine="0"/>
        <w:jc w:val="left"/>
        <w:rPr>
          <w:rFonts w:ascii="Times New Roman" w:hAnsi="Times New Roman" w:cs="Times New Roman" w:eastAsia="Times New Roman"/>
          <w:color w:val="auto"/>
          <w:spacing w:val="0"/>
          <w:position w:val="0"/>
          <w:sz w:val="30"/>
          <w:shd w:fill="auto" w:val="clear"/>
        </w:rPr>
      </w:pPr>
    </w:p>
    <w:p>
      <w:pPr>
        <w:numPr>
          <w:ilvl w:val="0"/>
          <w:numId w:val="14"/>
        </w:numPr>
        <w:tabs>
          <w:tab w:val="left" w:pos="352" w:leader="none"/>
        </w:tabs>
        <w:spacing w:before="0" w:after="0" w:line="240"/>
        <w:ind w:right="0" w:left="352" w:hanging="24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Metodologia</w:t>
      </w:r>
    </w:p>
    <w:p>
      <w:pPr>
        <w:spacing w:before="139" w:after="0" w:line="240"/>
        <w:ind w:right="0" w:left="82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Este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estudo 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revisão narrativa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(Marques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&amp;</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Quintilio,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utilizaram-se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seguintes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etapas:</w:t>
      </w:r>
    </w:p>
    <w:p>
      <w:pPr>
        <w:numPr>
          <w:ilvl w:val="0"/>
          <w:numId w:val="16"/>
        </w:numPr>
        <w:tabs>
          <w:tab w:val="left" w:pos="254" w:leader="none"/>
        </w:tabs>
        <w:spacing w:before="115" w:after="0" w:line="240"/>
        <w:ind w:right="0" w:left="253" w:hanging="14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Etapa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elaboração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pergunta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norteadora: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cirurgia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metabólica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contribuir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tratamento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obesidade?</w:t>
      </w:r>
    </w:p>
    <w:p>
      <w:pPr>
        <w:numPr>
          <w:ilvl w:val="0"/>
          <w:numId w:val="16"/>
        </w:numPr>
        <w:tabs>
          <w:tab w:val="left" w:pos="254" w:leader="none"/>
        </w:tabs>
        <w:spacing w:before="115" w:after="0" w:line="240"/>
        <w:ind w:right="0" w:left="253" w:hanging="14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Etapa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definição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descritores.</w:t>
      </w:r>
    </w:p>
    <w:p>
      <w:pPr>
        <w:numPr>
          <w:ilvl w:val="0"/>
          <w:numId w:val="16"/>
        </w:numPr>
        <w:tabs>
          <w:tab w:val="left" w:pos="254" w:leader="none"/>
        </w:tabs>
        <w:spacing w:before="115" w:after="0" w:line="357"/>
        <w:ind w:right="103" w:left="253" w:hanging="14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Etapa 3 - identificação dos materiais. Foram identificados materiais como artigos, livros e capítulos de livros, e outros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materiais publicados nos últimos 5 anos (2017 até 2021). As pesquisas foram extraídas das plataformas </w:t>
      </w:r>
      <w:r>
        <w:rPr>
          <w:rFonts w:ascii="Times New Roman" w:hAnsi="Times New Roman" w:cs="Times New Roman" w:eastAsia="Times New Roman"/>
          <w:i/>
          <w:color w:val="auto"/>
          <w:spacing w:val="0"/>
          <w:position w:val="0"/>
          <w:sz w:val="20"/>
          <w:shd w:fill="auto" w:val="clear"/>
        </w:rPr>
        <w:t xml:space="preserve">Scielo, Pubmed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Google Acadêmico</w:t>
      </w:r>
      <w:r>
        <w:rPr>
          <w:rFonts w:ascii="Times New Roman" w:hAnsi="Times New Roman" w:cs="Times New Roman" w:eastAsia="Times New Roman"/>
          <w:color w:val="auto"/>
          <w:spacing w:val="0"/>
          <w:position w:val="0"/>
          <w:sz w:val="20"/>
          <w:shd w:fill="auto" w:val="clear"/>
        </w:rPr>
        <w:t xml:space="preserve">, utilizando os descritores em português (</w:t>
      </w:r>
      <w:r>
        <w:rPr>
          <w:rFonts w:ascii="Times New Roman" w:hAnsi="Times New Roman" w:cs="Times New Roman" w:eastAsia="Times New Roman"/>
          <w:i/>
          <w:color w:val="auto"/>
          <w:spacing w:val="0"/>
          <w:position w:val="0"/>
          <w:sz w:val="20"/>
          <w:shd w:fill="auto" w:val="clear"/>
        </w:rPr>
        <w:t xml:space="preserve">Bypass </w:t>
      </w:r>
      <w:r>
        <w:rPr>
          <w:rFonts w:ascii="Times New Roman" w:hAnsi="Times New Roman" w:cs="Times New Roman" w:eastAsia="Times New Roman"/>
          <w:color w:val="auto"/>
          <w:spacing w:val="0"/>
          <w:position w:val="0"/>
          <w:sz w:val="20"/>
          <w:shd w:fill="auto" w:val="clear"/>
        </w:rPr>
        <w:t xml:space="preserve">Gástrico, Cirurgia metabólica, banda gástrica, sleeve,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obesidade, compostos bioativos, fármacos, dietoterapia e complicações cirúrgicas), em inglês (</w:t>
      </w:r>
      <w:r>
        <w:rPr>
          <w:rFonts w:ascii="Times New Roman" w:hAnsi="Times New Roman" w:cs="Times New Roman" w:eastAsia="Times New Roman"/>
          <w:i/>
          <w:color w:val="auto"/>
          <w:spacing w:val="0"/>
          <w:position w:val="0"/>
          <w:sz w:val="20"/>
          <w:shd w:fill="auto" w:val="clear"/>
        </w:rPr>
        <w:t xml:space="preserve">Gastric bypass, metabolic</w:t>
      </w:r>
      <w:r>
        <w:rPr>
          <w:rFonts w:ascii="Times New Roman" w:hAnsi="Times New Roman" w:cs="Times New Roman" w:eastAsia="Times New Roman"/>
          <w:i/>
          <w:color w:val="auto"/>
          <w:spacing w:val="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surgery, gastric band, sleeve, obesity, bioactive compounds, drugs, diet therapy and surgical complications</w:t>
      </w:r>
      <w:r>
        <w:rPr>
          <w:rFonts w:ascii="Times New Roman" w:hAnsi="Times New Roman" w:cs="Times New Roman" w:eastAsia="Times New Roman"/>
          <w:color w:val="auto"/>
          <w:spacing w:val="0"/>
          <w:position w:val="0"/>
          <w:sz w:val="20"/>
          <w:shd w:fill="auto" w:val="clear"/>
        </w:rPr>
        <w:t xml:space="preserve">) e em espanhol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i/>
          <w:color w:val="auto"/>
          <w:spacing w:val="0"/>
          <w:position w:val="0"/>
          <w:sz w:val="20"/>
          <w:shd w:fill="auto" w:val="clear"/>
        </w:rPr>
        <w:t xml:space="preserve">Bypass gástrico, cirugía metabólica, banda gástrica, manga, obesidad, compuestos bioactivos, fármacos, dietoterapia y</w:t>
      </w:r>
      <w:r>
        <w:rPr>
          <w:rFonts w:ascii="Times New Roman" w:hAnsi="Times New Roman" w:cs="Times New Roman" w:eastAsia="Times New Roman"/>
          <w:i/>
          <w:color w:val="auto"/>
          <w:spacing w:val="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complicaciones</w:t>
      </w:r>
      <w:r>
        <w:rPr>
          <w:rFonts w:ascii="Times New Roman" w:hAnsi="Times New Roman" w:cs="Times New Roman" w:eastAsia="Times New Roman"/>
          <w:i/>
          <w:color w:val="auto"/>
          <w:spacing w:val="-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quirúrgicas</w:t>
      </w:r>
      <w:r>
        <w:rPr>
          <w:rFonts w:ascii="Times New Roman" w:hAnsi="Times New Roman" w:cs="Times New Roman" w:eastAsia="Times New Roman"/>
          <w:color w:val="auto"/>
          <w:spacing w:val="0"/>
          <w:position w:val="0"/>
          <w:sz w:val="20"/>
          <w:shd w:fill="auto" w:val="clear"/>
        </w:rPr>
        <w:t xml:space="preserve">).</w:t>
      </w:r>
    </w:p>
    <w:p>
      <w:pPr>
        <w:numPr>
          <w:ilvl w:val="0"/>
          <w:numId w:val="16"/>
        </w:numPr>
        <w:tabs>
          <w:tab w:val="left" w:pos="304" w:leader="none"/>
        </w:tabs>
        <w:spacing w:before="8" w:after="0" w:line="357"/>
        <w:ind w:right="109" w:left="253" w:hanging="14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2"/>
          <w:shd w:fill="auto" w:val="clear"/>
        </w:rPr>
        <w:tab/>
      </w:r>
      <w:r>
        <w:rPr>
          <w:rFonts w:ascii="Times New Roman" w:hAnsi="Times New Roman" w:cs="Times New Roman" w:eastAsia="Times New Roman"/>
          <w:color w:val="auto"/>
          <w:spacing w:val="0"/>
          <w:position w:val="0"/>
          <w:sz w:val="20"/>
          <w:shd w:fill="auto" w:val="clear"/>
        </w:rPr>
        <w:t xml:space="preserve">Etapa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4 -</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criação 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critérios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elegibilidade.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Houve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comparação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títulos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 artigos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selecionados</w:t>
      </w:r>
      <w:r>
        <w:rPr>
          <w:rFonts w:ascii="Times New Roman" w:hAnsi="Times New Roman" w:cs="Times New Roman" w:eastAsia="Times New Roman"/>
          <w:color w:val="auto"/>
          <w:spacing w:val="5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5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excluir</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aqueles que apresentavam publicação duplicada nas bases consultadas. Após a exclusão dos artigos duplicados, seus títulos 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resumos foram lidos para a identificação de sua elegibilidade, sendo que em seus títulos deveriam possuir pelo menos uma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palavras-chave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utilizadas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buscas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abordar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assuntos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interesse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pesquisa;</w:t>
      </w:r>
    </w:p>
    <w:p>
      <w:pPr>
        <w:numPr>
          <w:ilvl w:val="0"/>
          <w:numId w:val="16"/>
        </w:numPr>
        <w:tabs>
          <w:tab w:val="left" w:pos="254" w:leader="none"/>
        </w:tabs>
        <w:spacing w:before="2" w:after="0" w:line="355"/>
        <w:ind w:right="110" w:left="253" w:hanging="14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Etapa 5 - análise e inclusão dos estudos. Ocorreu a seleção dos materiais com a leitura na íntegra de todos os artigos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selecionados para a exclusão daqueles que não apresentavam informações relevantes ao estudo. Na elaboração do artigo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foram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utilizados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53</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artigos, 3</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livros, e 6</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materiais;</w:t>
      </w:r>
    </w:p>
    <w:p>
      <w:pPr>
        <w:numPr>
          <w:ilvl w:val="0"/>
          <w:numId w:val="16"/>
        </w:numPr>
        <w:tabs>
          <w:tab w:val="left" w:pos="254" w:leader="none"/>
        </w:tabs>
        <w:spacing w:before="5" w:after="0" w:line="240"/>
        <w:ind w:right="0" w:left="253" w:hanging="14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Etapa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6</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 inclusão e leitura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detalhada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59</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referências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abordavam diretamente o tema;</w:t>
      </w:r>
    </w:p>
    <w:p>
      <w:pPr>
        <w:numPr>
          <w:ilvl w:val="0"/>
          <w:numId w:val="16"/>
        </w:numPr>
        <w:tabs>
          <w:tab w:val="left" w:pos="304" w:leader="none"/>
        </w:tabs>
        <w:spacing w:before="115" w:after="0" w:line="240"/>
        <w:ind w:right="0" w:left="304" w:hanging="19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Etapa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elaboração 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figura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 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plataforma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online</w:t>
      </w:r>
      <w:r>
        <w:rPr>
          <w:rFonts w:ascii="Times New Roman" w:hAnsi="Times New Roman" w:cs="Times New Roman" w:eastAsia="Times New Roman"/>
          <w:i/>
          <w:color w:val="auto"/>
          <w:spacing w:val="-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Biorender</w:t>
      </w:r>
      <w:r>
        <w:rPr>
          <w:rFonts w:ascii="Times New Roman" w:hAnsi="Times New Roman" w:cs="Times New Roman" w:eastAsia="Times New Roman"/>
          <w:color w:val="auto"/>
          <w:spacing w:val="0"/>
          <w:position w:val="0"/>
          <w:sz w:val="20"/>
          <w:shd w:fill="auto" w:val="clear"/>
        </w:rPr>
        <w:t xml:space="preserve">;</w:t>
      </w:r>
    </w:p>
    <w:p>
      <w:pPr>
        <w:numPr>
          <w:ilvl w:val="0"/>
          <w:numId w:val="16"/>
        </w:numPr>
        <w:tabs>
          <w:tab w:val="left" w:pos="254" w:leader="none"/>
        </w:tabs>
        <w:spacing w:before="113" w:after="0" w:line="240"/>
        <w:ind w:right="0" w:left="253" w:hanging="14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Etapa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redação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artigo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científico.</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4"/>
        </w:numPr>
        <w:tabs>
          <w:tab w:val="left" w:pos="352" w:leader="none"/>
        </w:tabs>
        <w:spacing w:before="184" w:after="0" w:line="240"/>
        <w:ind w:right="0" w:left="352" w:hanging="24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Resultados</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e</w:t>
      </w:r>
      <w:r>
        <w:rPr>
          <w:rFonts w:ascii="Times New Roman" w:hAnsi="Times New Roman" w:cs="Times New Roman" w:eastAsia="Times New Roman"/>
          <w:b/>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Discussão</w:t>
      </w:r>
    </w:p>
    <w:p>
      <w:pPr>
        <w:spacing w:before="138" w:after="0" w:line="360"/>
        <w:ind w:right="103"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profissionais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nutricionistas,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psicólogos, educadores físicos,</w:t>
      </w:r>
      <w:r>
        <w:rPr>
          <w:rFonts w:ascii="Times New Roman" w:hAnsi="Times New Roman" w:cs="Times New Roman" w:eastAsia="Times New Roman"/>
          <w:color w:val="auto"/>
          <w:spacing w:val="1"/>
          <w:position w:val="0"/>
          <w:sz w:val="20"/>
          <w:shd w:fill="auto" w:val="clear"/>
        </w:rPr>
        <w:t xml:space="preserve"> enfermeiros (as)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médicos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importantes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 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obesidade, pois são responsáveis pelo restabelecimento do seu estado nutricional (Brasil, 2019; Castilho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2021). 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intervenção pode ser feita através da dietoterapia, atividade física, uso de medicamentos e/ou cirurgias metabólicas, obtendo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 conduta individualizada de acordo com a necessidade do paciente (Barroso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2017). Mediante o fato da obesidade 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associar aos distúrbios psíquicos, o acompanhamento de psicólogos contribuirá positivamente na sua evolução (Castilho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2021).</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p>
    <w:p>
      <w:pPr>
        <w:numPr>
          <w:ilvl w:val="0"/>
          <w:numId w:val="27"/>
        </w:numPr>
        <w:tabs>
          <w:tab w:val="left" w:pos="415" w:leader="none"/>
        </w:tabs>
        <w:spacing w:before="89" w:after="0" w:line="240"/>
        <w:ind w:right="0" w:left="414" w:hanging="303"/>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Obesidade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dietoterapia</w:t>
      </w:r>
    </w:p>
    <w:p>
      <w:pPr>
        <w:spacing w:before="115" w:after="0" w:line="360"/>
        <w:ind w:right="104"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hábitos alimentares são influenciados por fatores como condições sociais, econômicas e culturais, memórias emocionais e gostos. Todas estas características devem ser levadas em consideração na concepção e implementação de uma dieta para reduzir o tecido adiposo, alterar a composição corporal e melhorar a saúde.(Santos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 2020).</w:t>
      </w:r>
    </w:p>
    <w:p>
      <w:pPr>
        <w:spacing w:before="0" w:after="0" w:line="360"/>
        <w:ind w:right="105"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Uma estratégia para o controle da obesidade é através do balanço energético negativo, onde o indivíduo precisa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consumo</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energético</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inferior</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Gasto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Energético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(GET)</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superior</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igual</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Taxa</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Metabólica</w:t>
      </w:r>
      <w:r>
        <w:rPr>
          <w:rFonts w:ascii="Times New Roman" w:hAnsi="Times New Roman" w:cs="Times New Roman" w:eastAsia="Times New Roman"/>
          <w:color w:val="auto"/>
          <w:spacing w:val="-4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Basal (TMB) para atender suas necessidades mínimas de macro e micronutrientes (Barroso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2017; Florido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2019). A distribuição dos macronutrientes é importante porque a obesidade é caraterizada pelo acúmulo de gordura visceral e subcutânea. Dietas opulentos em carboidratos e/ou gordura promovem o desenvolvimento ou exacerbavam doenças cardiovasculares, reduzindo os níveis de lipoproteínas de alta densidade. (HDL), e aumenta a lipoproteína de baixa densidade (LDL), 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colesterol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 e 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triacilgliceróis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(Barroso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et</w:t>
      </w:r>
      <w:r>
        <w:rPr>
          <w:rFonts w:ascii="Times New Roman" w:hAnsi="Times New Roman" w:cs="Times New Roman" w:eastAsia="Times New Roman"/>
          <w:i/>
          <w:color w:val="auto"/>
          <w:spacing w:val="-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al</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2017;</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Florido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2019).</w:t>
      </w:r>
    </w:p>
    <w:p>
      <w:pPr>
        <w:spacing w:before="0" w:after="0" w:line="360"/>
        <w:ind w:right="104"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macronutrientes devem apresentar concentrações adequadas e individualizadas, pois contribuem diretamente 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 calorias ingeridas (De La Iglesia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2016). Os carboidratos atuam como fontes primárias de energia, sendo a glicose 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principal molécula usada pelo cérebro, e sua contribuição no plano alimentar faz-se necessária para a produção energética 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indivíduo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Iglesia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et</w:t>
      </w:r>
      <w:r>
        <w:rPr>
          <w:rFonts w:ascii="Times New Roman" w:hAnsi="Times New Roman" w:cs="Times New Roman" w:eastAsia="Times New Roman"/>
          <w:i/>
          <w:color w:val="auto"/>
          <w:spacing w:val="4"/>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al</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2016).</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 proteínas ajudam na síntese de novas moléculas proteicas. Particularmente na construção de tecido muscular. Enquanto a gordura contribui principalmente para as reservas de energia e o isolamento térmico. O consumo excessivo de moléculas energéticos em dietas opulentos em gordura e/ou opulentos em gordura contribui para o desenvolvimento da obesidade e justifica a necessidade de uma alimentação individual, equilibrada e saudável.(Brasil,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2017).</w:t>
      </w:r>
    </w:p>
    <w:p>
      <w:pPr>
        <w:spacing w:before="2" w:after="0" w:line="360"/>
        <w:ind w:right="106"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biodisponibilidade alimentar caracteriza-se pelo aproveitamento do nutriente ingerido, e deve ser observado 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cuidado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elaboração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plano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alimentar.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utilizadas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proteínas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biológico,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possuem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concentrações dos aminoácidos essenciais, encontradas principalmente nos alimentos de origem animal (carne, leite e ovos).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Este nutriente terá um importante papel estrutural na composição corpórea, visto que os aminoácidos essenciais não 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provenientes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 síntese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humana, e devem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ingeridos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diariamente .</w:t>
      </w:r>
      <w:r>
        <w:rPr>
          <w:rFonts w:ascii="Times New Roman" w:hAnsi="Times New Roman" w:cs="Times New Roman" w:eastAsia="Times New Roman"/>
          <w:color w:val="auto"/>
          <w:spacing w:val="0"/>
          <w:position w:val="0"/>
          <w:sz w:val="20"/>
          <w:shd w:fill="auto" w:val="clear"/>
        </w:rPr>
        <w:t xml:space="preserve">(De La Iglesia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2016).</w:t>
      </w:r>
    </w:p>
    <w:p>
      <w:pPr>
        <w:spacing w:before="0" w:after="0" w:line="360"/>
        <w:ind w:right="107"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 fibras dietéticas mais e menos solúveis (Gallagher, 2012) apresentam destaque devido seu auxílio na formação 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bolo fecal, prevenção de câncer de cólon, e redução da absorção lipídica que auxilia na obesidade e suas comorbidades como 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diabetes </w:t>
      </w:r>
      <w:r>
        <w:rPr>
          <w:rFonts w:ascii="Times New Roman" w:hAnsi="Times New Roman" w:cs="Times New Roman" w:eastAsia="Times New Roman"/>
          <w:i/>
          <w:color w:val="auto"/>
          <w:spacing w:val="0"/>
          <w:position w:val="0"/>
          <w:sz w:val="20"/>
          <w:shd w:fill="auto" w:val="clear"/>
        </w:rPr>
        <w:t xml:space="preserve">mellitus</w:t>
      </w:r>
      <w:r>
        <w:rPr>
          <w:rFonts w:ascii="Times New Roman" w:hAnsi="Times New Roman" w:cs="Times New Roman" w:eastAsia="Times New Roman"/>
          <w:color w:val="auto"/>
          <w:spacing w:val="0"/>
          <w:position w:val="0"/>
          <w:sz w:val="20"/>
          <w:shd w:fill="auto" w:val="clear"/>
        </w:rPr>
        <w:t xml:space="preserve">, pois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atuam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retardando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absorção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glicose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(Carvalho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2020).</w:t>
      </w:r>
    </w:p>
    <w:p>
      <w:pPr>
        <w:spacing w:before="0" w:after="0" w:line="360"/>
        <w:ind w:right="106"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compostos bioativos são importantes para a prevenção e controle da obesidade, uma doença inflamatória crônica. Carotenóides, catequinas, fitoesteróis, flavonóides, polifenóis e moléculas de resveratrol possuem propriedades antiinflamatórias; Isso não só promove a regulação da inflamação no processo de obesidade, mas também auxilia na formação de fezes e modifica o tempo de absorção dos macronutrientes.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(Braga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et</w:t>
      </w:r>
      <w:r>
        <w:rPr>
          <w:rFonts w:ascii="Times New Roman" w:hAnsi="Times New Roman" w:cs="Times New Roman" w:eastAsia="Times New Roman"/>
          <w:i/>
          <w:color w:val="auto"/>
          <w:spacing w:val="-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al</w:t>
      </w:r>
      <w:r>
        <w:rPr>
          <w:rFonts w:ascii="Times New Roman" w:hAnsi="Times New Roman" w:cs="Times New Roman" w:eastAsia="Times New Roman"/>
          <w:color w:val="auto"/>
          <w:spacing w:val="0"/>
          <w:position w:val="0"/>
          <w:sz w:val="20"/>
          <w:shd w:fill="auto" w:val="clear"/>
        </w:rPr>
        <w:t xml:space="preserve">., 2021;</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Silva;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Santos;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Almeida,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2021).</w:t>
      </w:r>
    </w:p>
    <w:p>
      <w:pPr>
        <w:spacing w:before="0" w:after="0" w:line="360"/>
        <w:ind w:right="105"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Prebióticos, probióticos e simbióticos são importantes para a saúde e auxiliam na síntese de moléculas antiinflamatórias. Estimula o crescimento das células intestinais E ajuda a fortalecer o sistema imunológico ao estimular a atividade das células TCD4 +, que desempenham um papel importante na disbiose causada pela obesidade.(Cuevas-Sierra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2019).</w:t>
      </w:r>
    </w:p>
    <w:p>
      <w:pPr>
        <w:spacing w:before="0" w:after="0" w:line="240"/>
        <w:ind w:right="0" w:left="0" w:firstLine="0"/>
        <w:jc w:val="left"/>
        <w:rPr>
          <w:rFonts w:ascii="Times New Roman" w:hAnsi="Times New Roman" w:cs="Times New Roman" w:eastAsia="Times New Roman"/>
          <w:color w:val="auto"/>
          <w:spacing w:val="0"/>
          <w:position w:val="0"/>
          <w:sz w:val="30"/>
          <w:shd w:fill="auto" w:val="clear"/>
        </w:rPr>
      </w:pPr>
    </w:p>
    <w:p>
      <w:pPr>
        <w:numPr>
          <w:ilvl w:val="0"/>
          <w:numId w:val="36"/>
        </w:numPr>
        <w:tabs>
          <w:tab w:val="left" w:pos="415" w:leader="none"/>
        </w:tabs>
        <w:spacing w:before="0" w:after="0" w:line="240"/>
        <w:ind w:right="0" w:left="414" w:hanging="303"/>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Obesidade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atividade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física</w:t>
      </w:r>
    </w:p>
    <w:p>
      <w:pPr>
        <w:spacing w:before="115" w:after="0" w:line="360"/>
        <w:ind w:right="106"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prática regular de atividade física é recomendada, entretanto sua conduta demanda o acompanhamento de 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profissional qualificado, para evitar lesões ou impactos negativos para a saúde do indivíduo. É necessário que o indivíduo seja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submetido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uma avaliação de resistência física 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patologias, para determinar os planos alimentares e de exercícios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individualizados (Murai, 2021; Rossini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2021). A atividade física contribui para a alteração da composição corporal 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promove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aptidão</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física,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melhora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condicionamento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cardiovascular</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maior</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capacidade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corporal</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transportar</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utilizar oxigênio. Pode ser feita de forma anaeróbica, aeróbica ou exercícios de força muscular, sendo que ambos promovem a lipólise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termogênese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(Martínez</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2017;</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Rossini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2021).</w:t>
      </w:r>
    </w:p>
    <w:p>
      <w:pPr>
        <w:spacing w:before="1" w:after="0" w:line="360"/>
        <w:ind w:right="103" w:left="112" w:firstLine="708"/>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Obesidade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psicologia</w:t>
      </w:r>
    </w:p>
    <w:p>
      <w:pPr>
        <w:spacing w:before="1" w:after="0" w:line="360"/>
        <w:ind w:right="107"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saúde mental influencia na qualidade de vida e no consumo alimentar, e pode causar depressão, ansiedade, 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transtornos alimentares que impactam na quantidade dietética ingerida, pois os indivíduos geralmente consomem alimentos em</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excesso ou insuficientes para sua demanda energética, sendo que ambos os casos são prejudiciais à saúde (Rigoni, 2017;</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Novelle;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Diéguez, 2018).</w:t>
      </w:r>
    </w:p>
    <w:p>
      <w:pPr>
        <w:spacing w:before="0" w:after="0" w:line="360"/>
        <w:ind w:right="103"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Distúrbios psicológicos podem levar ao consumo alimentar inadequado, onde o alto consumo de alimentos ultraprocessados ​​com alto teor de carboidratos e/ou lipídios e alta palatabilidade pode ser um aliado negativo quando aliado a um transtorno alimentar, pois contribuem para o elevado consumo alimentar. consumo que contribui para a obesidade. (Lubans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2016;</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Novelle; Diéguez, 2018).</w:t>
      </w:r>
    </w:p>
    <w:p>
      <w:pPr>
        <w:spacing w:before="1" w:after="0" w:line="360"/>
        <w:ind w:right="106"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influência de um profissional é necessária para auxiliar no diagnóstico de distúrbios psicológicos, e auxiliar em situações de crise ou estresse, além de estabelecer uma relação mais adequada entre o paciente e a alimentação.(Rigoni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2017).</w:t>
      </w:r>
    </w:p>
    <w:p>
      <w:pPr>
        <w:spacing w:before="11" w:after="0" w:line="240"/>
        <w:ind w:right="0" w:left="0" w:firstLine="0"/>
        <w:jc w:val="left"/>
        <w:rPr>
          <w:rFonts w:ascii="Times New Roman" w:hAnsi="Times New Roman" w:cs="Times New Roman" w:eastAsia="Times New Roman"/>
          <w:color w:val="auto"/>
          <w:spacing w:val="0"/>
          <w:position w:val="0"/>
          <w:sz w:val="29"/>
          <w:shd w:fill="auto" w:val="clear"/>
        </w:rPr>
      </w:pPr>
    </w:p>
    <w:p>
      <w:pPr>
        <w:numPr>
          <w:ilvl w:val="0"/>
          <w:numId w:val="43"/>
        </w:numPr>
        <w:tabs>
          <w:tab w:val="left" w:pos="415" w:leader="none"/>
        </w:tabs>
        <w:spacing w:before="0" w:after="0" w:line="240"/>
        <w:ind w:right="0" w:left="414" w:hanging="303"/>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Obesidade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farmacologia</w:t>
      </w:r>
    </w:p>
    <w:p>
      <w:pPr>
        <w:spacing w:before="113" w:after="0" w:line="360"/>
        <w:ind w:right="109" w:left="112" w:firstLine="701"/>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fármacos antiobesidade possuem a finalidade de diminuir o apetite, inibir a absorção de lipídios ou aumentar 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gasto energético e intensificar a termogênese, com ação em neurotransmissores que promovem a recaptação de serotonina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(Almeida; Uhlmann, 2021). Sua utilização deve ocorrer de forma secundária, quando os indivíduos não conseguem atingir 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perda de peso necessária com a inserção de mudanças no estilo de vida, ou quando desenvolvem patologias decorrentes 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obesidade que possam oferecer algum risco à sua saúde (Associação Brasileira para o Estudo da Obesidade e da Síndrome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Metabólica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ABESO, 2019).</w:t>
      </w:r>
    </w:p>
    <w:p>
      <w:pPr>
        <w:spacing w:before="2" w:after="0" w:line="360"/>
        <w:ind w:right="104" w:left="112" w:firstLine="701"/>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medicamentos anorexígenos, conhecidos de acordo a inibidores de apetite, ainda enfrentam problemas com sua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regulamentação, sendo que na RDC n</w:t>
      </w:r>
      <w:r>
        <w:rPr>
          <w:rFonts w:ascii="Times New Roman" w:hAnsi="Times New Roman" w:cs="Times New Roman" w:eastAsia="Times New Roman"/>
          <w:color w:val="auto"/>
          <w:spacing w:val="0"/>
          <w:position w:val="0"/>
          <w:sz w:val="20"/>
          <w:shd w:fill="auto" w:val="clear"/>
          <w:vertAlign w:val="superscript"/>
        </w:rPr>
        <w:t xml:space="preserve">o</w:t>
      </w:r>
      <w:r>
        <w:rPr>
          <w:rFonts w:ascii="Times New Roman" w:hAnsi="Times New Roman" w:cs="Times New Roman" w:eastAsia="Times New Roman"/>
          <w:color w:val="auto"/>
          <w:spacing w:val="0"/>
          <w:position w:val="0"/>
          <w:sz w:val="20"/>
          <w:shd w:fill="auto" w:val="clear"/>
        </w:rPr>
        <w:t xml:space="preserve"> 52 de 2011 a Agência Nacional de Vigilância Sanitária (ANVISA) os retirou 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mercado por não apresentarem eficácia e segurança de acordo os padrões farmacológicos, o que propiciou sua venda ilegal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(Andrade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2019). </w:t>
      </w:r>
    </w:p>
    <w:p>
      <w:pPr>
        <w:spacing w:before="2" w:after="0" w:line="360"/>
        <w:ind w:right="104" w:left="112" w:firstLine="701"/>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Nos Estados Unidos da América (EUA), a Agência Regulatória </w:t>
      </w:r>
      <w:r>
        <w:rPr>
          <w:rFonts w:ascii="Times New Roman" w:hAnsi="Times New Roman" w:cs="Times New Roman" w:eastAsia="Times New Roman"/>
          <w:i/>
          <w:color w:val="auto"/>
          <w:spacing w:val="0"/>
          <w:position w:val="0"/>
          <w:sz w:val="20"/>
          <w:shd w:fill="auto" w:val="clear"/>
        </w:rPr>
        <w:t xml:space="preserve">Food And Drug Administration </w:t>
      </w:r>
      <w:r>
        <w:rPr>
          <w:rFonts w:ascii="Times New Roman" w:hAnsi="Times New Roman" w:cs="Times New Roman" w:eastAsia="Times New Roman"/>
          <w:color w:val="auto"/>
          <w:spacing w:val="0"/>
          <w:position w:val="0"/>
          <w:sz w:val="20"/>
          <w:shd w:fill="auto" w:val="clear"/>
        </w:rPr>
        <w:t xml:space="preserve">(FDA)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regulamentou na terapia antiobesidade os fármacos: Orlistat (Xenical - Inibidor da lipase gastrointestinal; Antiobesidade;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Redutor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gordura),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Lorcaserina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(Belviq</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Anorexígeno,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Antiobesidade),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Fentermina/Topiramato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(Qsymia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Derivado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anfetamínico/anticonvulsivante), Bupropiona/Naltrexona (Contrave - Antidepressivo heterocíclico de 2</w:t>
      </w:r>
      <w:r>
        <w:rPr>
          <w:rFonts w:ascii="Times New Roman" w:hAnsi="Times New Roman" w:cs="Times New Roman" w:eastAsia="Times New Roman"/>
          <w:color w:val="auto"/>
          <w:spacing w:val="0"/>
          <w:position w:val="0"/>
          <w:sz w:val="20"/>
          <w:shd w:fill="auto" w:val="clear"/>
          <w:vertAlign w:val="superscript"/>
        </w:rPr>
        <w:t xml:space="preserve">a</w:t>
      </w:r>
      <w:r>
        <w:rPr>
          <w:rFonts w:ascii="Times New Roman" w:hAnsi="Times New Roman" w:cs="Times New Roman" w:eastAsia="Times New Roman"/>
          <w:color w:val="auto"/>
          <w:spacing w:val="0"/>
          <w:position w:val="0"/>
          <w:sz w:val="20"/>
          <w:shd w:fill="auto" w:val="clear"/>
        </w:rPr>
        <w:t xml:space="preserve"> geração/Antagonista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opioide), e a Liraglutida (Saxenda - Agonista do receptor peptídeo - 1 semelhante ao glucagon (GLP-1) (Almeida et al., 2019;</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Andrade,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2019).</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112"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3.5.</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Obesidade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cirurgias</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metabólicas</w:t>
      </w:r>
    </w:p>
    <w:p>
      <w:pPr>
        <w:spacing w:before="116" w:after="0" w:line="360"/>
        <w:ind w:right="104"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1954, após estudos experimentais os médicos Kremen e Liner realizaram a primeira cirurgia metabólica para 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perda de peso, utilizando a técnica disabsortiva de desvio intestinal (</w:t>
      </w:r>
      <w:r>
        <w:rPr>
          <w:rFonts w:ascii="Times New Roman" w:hAnsi="Times New Roman" w:cs="Times New Roman" w:eastAsia="Times New Roman"/>
          <w:i/>
          <w:color w:val="auto"/>
          <w:spacing w:val="0"/>
          <w:position w:val="0"/>
          <w:sz w:val="20"/>
          <w:shd w:fill="auto" w:val="clear"/>
        </w:rPr>
        <w:t xml:space="preserve">Bypass</w:t>
      </w:r>
      <w:r>
        <w:rPr>
          <w:rFonts w:ascii="Times New Roman" w:hAnsi="Times New Roman" w:cs="Times New Roman" w:eastAsia="Times New Roman"/>
          <w:color w:val="auto"/>
          <w:spacing w:val="0"/>
          <w:position w:val="0"/>
          <w:sz w:val="20"/>
          <w:shd w:fill="auto" w:val="clear"/>
        </w:rPr>
        <w:t xml:space="preserve">), na qual se retirou 90% do jejuno e do íleo (Costa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2020). Em 1960, o médico americano Edward Mason aprimorou o </w:t>
      </w:r>
      <w:r>
        <w:rPr>
          <w:rFonts w:ascii="Times New Roman" w:hAnsi="Times New Roman" w:cs="Times New Roman" w:eastAsia="Times New Roman"/>
          <w:i/>
          <w:color w:val="auto"/>
          <w:spacing w:val="0"/>
          <w:position w:val="0"/>
          <w:sz w:val="20"/>
          <w:shd w:fill="auto" w:val="clear"/>
        </w:rPr>
        <w:t xml:space="preserve">Bypass</w:t>
      </w:r>
      <w:r>
        <w:rPr>
          <w:rFonts w:ascii="Times New Roman" w:hAnsi="Times New Roman" w:cs="Times New Roman" w:eastAsia="Times New Roman"/>
          <w:color w:val="auto"/>
          <w:spacing w:val="0"/>
          <w:position w:val="0"/>
          <w:sz w:val="20"/>
          <w:shd w:fill="auto" w:val="clear"/>
        </w:rPr>
        <w:t xml:space="preserve">, surgindo então o </w:t>
      </w:r>
      <w:r>
        <w:rPr>
          <w:rFonts w:ascii="Times New Roman" w:hAnsi="Times New Roman" w:cs="Times New Roman" w:eastAsia="Times New Roman"/>
          <w:i/>
          <w:color w:val="auto"/>
          <w:spacing w:val="0"/>
          <w:position w:val="0"/>
          <w:sz w:val="20"/>
          <w:shd w:fill="auto" w:val="clear"/>
        </w:rPr>
        <w:t xml:space="preserve">Bypass </w:t>
      </w:r>
      <w:r>
        <w:rPr>
          <w:rFonts w:ascii="Times New Roman" w:hAnsi="Times New Roman" w:cs="Times New Roman" w:eastAsia="Times New Roman"/>
          <w:color w:val="auto"/>
          <w:spacing w:val="0"/>
          <w:position w:val="0"/>
          <w:sz w:val="20"/>
          <w:shd w:fill="auto" w:val="clear"/>
        </w:rPr>
        <w:t xml:space="preserve">gástrico 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grampos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cirúrgicos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diminuir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estômago.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1980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processos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cirúrgicos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redução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passaram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reconhecidos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técnicas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eficácia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apoio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National</w:t>
      </w:r>
      <w:r>
        <w:rPr>
          <w:rFonts w:ascii="Times New Roman" w:hAnsi="Times New Roman" w:cs="Times New Roman" w:eastAsia="Times New Roman"/>
          <w:i/>
          <w:color w:val="auto"/>
          <w:spacing w:val="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Institute</w:t>
      </w:r>
      <w:r>
        <w:rPr>
          <w:rFonts w:ascii="Times New Roman" w:hAnsi="Times New Roman" w:cs="Times New Roman" w:eastAsia="Times New Roman"/>
          <w:i/>
          <w:color w:val="auto"/>
          <w:spacing w:val="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of</w:t>
      </w:r>
      <w:r>
        <w:rPr>
          <w:rFonts w:ascii="Times New Roman" w:hAnsi="Times New Roman" w:cs="Times New Roman" w:eastAsia="Times New Roman"/>
          <w:i/>
          <w:color w:val="auto"/>
          <w:spacing w:val="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Healt</w:t>
      </w:r>
      <w:r>
        <w:rPr>
          <w:rFonts w:ascii="Times New Roman" w:hAnsi="Times New Roman" w:cs="Times New Roman" w:eastAsia="Times New Roman"/>
          <w:i/>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(NIH),</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Society</w:t>
      </w:r>
      <w:r>
        <w:rPr>
          <w:rFonts w:ascii="Times New Roman" w:hAnsi="Times New Roman" w:cs="Times New Roman" w:eastAsia="Times New Roman"/>
          <w:i/>
          <w:color w:val="auto"/>
          <w:spacing w:val="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of</w:t>
      </w:r>
      <w:r>
        <w:rPr>
          <w:rFonts w:ascii="Times New Roman" w:hAnsi="Times New Roman" w:cs="Times New Roman" w:eastAsia="Times New Roman"/>
          <w:i/>
          <w:color w:val="auto"/>
          <w:spacing w:val="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American</w:t>
      </w:r>
      <w:r>
        <w:rPr>
          <w:rFonts w:ascii="Times New Roman" w:hAnsi="Times New Roman" w:cs="Times New Roman" w:eastAsia="Times New Roman"/>
          <w:i/>
          <w:color w:val="auto"/>
          <w:spacing w:val="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Gastrointestinal and Endoscopic Surgeons </w:t>
      </w:r>
      <w:r>
        <w:rPr>
          <w:rFonts w:ascii="Times New Roman" w:hAnsi="Times New Roman" w:cs="Times New Roman" w:eastAsia="Times New Roman"/>
          <w:color w:val="auto"/>
          <w:spacing w:val="0"/>
          <w:position w:val="0"/>
          <w:sz w:val="20"/>
          <w:shd w:fill="auto" w:val="clear"/>
        </w:rPr>
        <w:t xml:space="preserve">(SAGES) e da </w:t>
      </w:r>
      <w:r>
        <w:rPr>
          <w:rFonts w:ascii="Times New Roman" w:hAnsi="Times New Roman" w:cs="Times New Roman" w:eastAsia="Times New Roman"/>
          <w:i/>
          <w:color w:val="auto"/>
          <w:spacing w:val="0"/>
          <w:position w:val="0"/>
          <w:sz w:val="20"/>
          <w:shd w:fill="auto" w:val="clear"/>
        </w:rPr>
        <w:t xml:space="preserve">American Gastrointestinal Association </w:t>
      </w:r>
      <w:r>
        <w:rPr>
          <w:rFonts w:ascii="Times New Roman" w:hAnsi="Times New Roman" w:cs="Times New Roman" w:eastAsia="Times New Roman"/>
          <w:color w:val="auto"/>
          <w:spacing w:val="0"/>
          <w:position w:val="0"/>
          <w:sz w:val="20"/>
          <w:shd w:fill="auto" w:val="clear"/>
        </w:rPr>
        <w:t xml:space="preserve">(AGA) (Neis et al., , 2018;</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Costa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2020).</w:t>
      </w:r>
    </w:p>
    <w:p>
      <w:pPr>
        <w:spacing w:before="0" w:after="0" w:line="360"/>
        <w:ind w:right="104"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Brasil, em 1970 Salomão Chaib não obteve sucesso ao realizar a primeira cirurgia metabólica para a redução 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peso, no Hospital das Clínicas em São Paulo, utilizando a técnica de derivação intestinal (Costa</w:t>
      </w:r>
      <w:r>
        <w:rPr>
          <w:rFonts w:ascii="Times New Roman" w:hAnsi="Times New Roman" w:cs="Times New Roman" w:eastAsia="Times New Roman"/>
          <w:color w:val="auto"/>
          <w:spacing w:val="50"/>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2020). Ao longo 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anos muitos estudos e cirurgias metabólicas foram realizadas, e em 2001 ocorreu o primeiro procedimento pelo Sistema Único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Saúde (SUS) (Associação Brasileira para o Estudo da Obesidade e</w:t>
      </w:r>
      <w:r>
        <w:rPr>
          <w:rFonts w:ascii="Times New Roman" w:hAnsi="Times New Roman" w:cs="Times New Roman" w:eastAsia="Times New Roman"/>
          <w:color w:val="auto"/>
          <w:spacing w:val="5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 Síndrome Metabólica - ABESO, 2009). Segundo 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 n</w:t>
      </w:r>
      <w:r>
        <w:rPr>
          <w:rFonts w:ascii="Times New Roman" w:hAnsi="Times New Roman" w:cs="Times New Roman" w:eastAsia="Times New Roman"/>
          <w:color w:val="auto"/>
          <w:spacing w:val="0"/>
          <w:position w:val="0"/>
          <w:sz w:val="20"/>
          <w:shd w:fill="auto" w:val="clear"/>
          <w:vertAlign w:val="superscript"/>
        </w:rPr>
        <w:t xml:space="preserve">o</w:t>
      </w:r>
      <w:r>
        <w:rPr>
          <w:rFonts w:ascii="Times New Roman" w:hAnsi="Times New Roman" w:cs="Times New Roman" w:eastAsia="Times New Roman"/>
          <w:color w:val="auto"/>
          <w:spacing w:val="0"/>
          <w:position w:val="0"/>
          <w:sz w:val="20"/>
          <w:shd w:fill="auto" w:val="clear"/>
        </w:rPr>
        <w:t xml:space="preserve"> 6.343/2019, os indivíduos que possuem diabetes </w:t>
      </w:r>
      <w:r>
        <w:rPr>
          <w:rFonts w:ascii="Times New Roman" w:hAnsi="Times New Roman" w:cs="Times New Roman" w:eastAsia="Times New Roman"/>
          <w:i/>
          <w:color w:val="auto"/>
          <w:spacing w:val="0"/>
          <w:position w:val="0"/>
          <w:sz w:val="20"/>
          <w:shd w:fill="auto" w:val="clear"/>
        </w:rPr>
        <w:t xml:space="preserve">mellitus </w:t>
      </w:r>
      <w:r>
        <w:rPr>
          <w:rFonts w:ascii="Times New Roman" w:hAnsi="Times New Roman" w:cs="Times New Roman" w:eastAsia="Times New Roman"/>
          <w:color w:val="auto"/>
          <w:spacing w:val="0"/>
          <w:position w:val="0"/>
          <w:sz w:val="20"/>
          <w:shd w:fill="auto" w:val="clear"/>
        </w:rPr>
        <w:t xml:space="preserve">tipo 2 e não conseguem controlar através de hipoglicemiantes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orais e alimentação podem realizar a cirurgia metabólica no programa de rede pública do Distrito Federal (Sociedade Brasileira</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Cirurgia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Bariátrica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Metabólica</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SBCBM,</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2019),</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sendo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Hospital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Regional</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Norte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(HRAN)</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realizou</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2019</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primeira cirurgia metabólica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 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tratamento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diabetes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mellitus</w:t>
      </w:r>
      <w:r>
        <w:rPr>
          <w:rFonts w:ascii="Times New Roman" w:hAnsi="Times New Roman" w:cs="Times New Roman" w:eastAsia="Times New Roman"/>
          <w:i/>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tipo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 (Fortes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2021).</w:t>
      </w:r>
    </w:p>
    <w:p>
      <w:pPr>
        <w:spacing w:before="0" w:after="0" w:line="360"/>
        <w:ind w:right="105"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cirurgia metabólica é utilizada para tratar problemas de obesidade quando o paciente já recebeu terapia nutritiva e/ou exercícios para perder peso. (Lima</w:t>
      </w:r>
      <w:r>
        <w:rPr>
          <w:rFonts w:ascii="Times New Roman" w:hAnsi="Times New Roman" w:cs="Times New Roman" w:eastAsia="Times New Roman"/>
          <w:color w:val="auto"/>
          <w:spacing w:val="50"/>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2020; Braga </w:t>
      </w:r>
      <w:r>
        <w:rPr>
          <w:rFonts w:ascii="Times New Roman" w:hAnsi="Times New Roman" w:cs="Times New Roman" w:eastAsia="Times New Roman"/>
          <w:i/>
          <w:color w:val="auto"/>
          <w:spacing w:val="0"/>
          <w:position w:val="0"/>
          <w:sz w:val="20"/>
          <w:shd w:fill="auto" w:val="clear"/>
        </w:rPr>
        <w:t xml:space="preserve">et</w:t>
      </w:r>
      <w:r>
        <w:rPr>
          <w:rFonts w:ascii="Times New Roman" w:hAnsi="Times New Roman" w:cs="Times New Roman" w:eastAsia="Times New Roman"/>
          <w:i/>
          <w:color w:val="auto"/>
          <w:spacing w:val="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al</w:t>
      </w:r>
      <w:r>
        <w:rPr>
          <w:rFonts w:ascii="Times New Roman" w:hAnsi="Times New Roman" w:cs="Times New Roman" w:eastAsia="Times New Roman"/>
          <w:color w:val="auto"/>
          <w:spacing w:val="0"/>
          <w:position w:val="0"/>
          <w:sz w:val="20"/>
          <w:shd w:fill="auto" w:val="clear"/>
        </w:rPr>
        <w:t xml:space="preserve">., 2021). No caso de cirurgia metabólica, informações sobre propriedades irreversíveis ou reversíveis, má absorção e/ou necessidade de suplementação nutricional pós-operatória, bem como efeitos colaterais como náuseas, refluxo e/ou diarréia devem ser previamente esclarecidas.(Chansaenroj </w:t>
      </w:r>
      <w:r>
        <w:rPr>
          <w:rFonts w:ascii="Times New Roman" w:hAnsi="Times New Roman" w:cs="Times New Roman" w:eastAsia="Times New Roman"/>
          <w:i/>
          <w:color w:val="auto"/>
          <w:spacing w:val="0"/>
          <w:position w:val="0"/>
          <w:sz w:val="20"/>
          <w:shd w:fill="auto" w:val="clear"/>
        </w:rPr>
        <w:t xml:space="preserve">et</w:t>
      </w:r>
      <w:r>
        <w:rPr>
          <w:rFonts w:ascii="Times New Roman" w:hAnsi="Times New Roman" w:cs="Times New Roman" w:eastAsia="Times New Roman"/>
          <w:i/>
          <w:color w:val="auto"/>
          <w:spacing w:val="-2"/>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al</w:t>
      </w:r>
      <w:r>
        <w:rPr>
          <w:rFonts w:ascii="Times New Roman" w:hAnsi="Times New Roman" w:cs="Times New Roman" w:eastAsia="Times New Roman"/>
          <w:color w:val="auto"/>
          <w:spacing w:val="0"/>
          <w:position w:val="0"/>
          <w:sz w:val="20"/>
          <w:shd w:fill="auto" w:val="clear"/>
        </w:rPr>
        <w:t xml:space="preserve">., 2017;</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Zilberstein;</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Carvalho,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2019).</w:t>
      </w:r>
    </w:p>
    <w:p>
      <w:pPr>
        <w:spacing w:before="0" w:after="0" w:line="360"/>
        <w:ind w:right="104"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Para ser apto a realização de cirurgias metabólicas, o paciente deve-se possuir os parâmetros presentes na</w:t>
      </w:r>
      <w:r>
        <w:rPr>
          <w:rFonts w:ascii="Times New Roman" w:hAnsi="Times New Roman" w:cs="Times New Roman" w:eastAsia="Times New Roman"/>
          <w:color w:val="auto"/>
          <w:spacing w:val="5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Resolução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w:t>
      </w:r>
      <w:r>
        <w:rPr>
          <w:rFonts w:ascii="Times New Roman" w:hAnsi="Times New Roman" w:cs="Times New Roman" w:eastAsia="Times New Roman"/>
          <w:color w:val="auto"/>
          <w:spacing w:val="0"/>
          <w:position w:val="0"/>
          <w:sz w:val="20"/>
          <w:shd w:fill="auto" w:val="clear"/>
          <w:vertAlign w:val="superscript"/>
        </w:rPr>
        <w:t xml:space="preserve">o</w:t>
      </w:r>
      <w:r>
        <w:rPr>
          <w:rFonts w:ascii="Times New Roman" w:hAnsi="Times New Roman" w:cs="Times New Roman" w:eastAsia="Times New Roman"/>
          <w:color w:val="auto"/>
          <w:spacing w:val="0"/>
          <w:position w:val="0"/>
          <w:sz w:val="20"/>
          <w:shd w:fill="auto" w:val="clear"/>
        </w:rPr>
        <w:t xml:space="preserve"> 2.131 de 2015 como a idade maior que 18 anos, IMC &gt;35Kg/m² ou IMC abaixo 35Kg/m² associado à comorbidades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(diabetes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mellitus</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apneia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hipertensão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arterial, dislipidemia,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doenças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cardiovasculares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incluindo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doença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arterial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coronariana, infarto do miocárdio angina, insuficiência cardíaca congestiva, acidente vascular cerebral, hipertensão e fibrilação</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atrial, cardiomiopatia dilatada, cor pulmonale e síndrome de hipoventilação, asma grave não controlada, osteoartroses, hérnias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discais, refluxo gastroesofageano com indicação cirúrgica, colecistopatia calculosa, pancreatites agudas de repetição, esteatose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hepática,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incontinência</w:t>
      </w:r>
      <w:r>
        <w:rPr>
          <w:rFonts w:ascii="Times New Roman" w:hAnsi="Times New Roman" w:cs="Times New Roman" w:eastAsia="Times New Roman"/>
          <w:color w:val="auto"/>
          <w:spacing w:val="4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urinária</w:t>
      </w:r>
      <w:r>
        <w:rPr>
          <w:rFonts w:ascii="Times New Roman" w:hAnsi="Times New Roman" w:cs="Times New Roman" w:eastAsia="Times New Roman"/>
          <w:color w:val="auto"/>
          <w:spacing w:val="4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esforço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4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mulher,</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infertilidade</w:t>
      </w:r>
      <w:r>
        <w:rPr>
          <w:rFonts w:ascii="Times New Roman" w:hAnsi="Times New Roman" w:cs="Times New Roman" w:eastAsia="Times New Roman"/>
          <w:color w:val="auto"/>
          <w:spacing w:val="4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masculina</w:t>
      </w:r>
      <w:r>
        <w:rPr>
          <w:rFonts w:ascii="Times New Roman" w:hAnsi="Times New Roman" w:cs="Times New Roman" w:eastAsia="Times New Roman"/>
          <w:color w:val="auto"/>
          <w:spacing w:val="4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feminina,</w:t>
      </w:r>
      <w:r>
        <w:rPr>
          <w:rFonts w:ascii="Times New Roman" w:hAnsi="Times New Roman" w:cs="Times New Roman" w:eastAsia="Times New Roman"/>
          <w:color w:val="auto"/>
          <w:spacing w:val="4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disfunção</w:t>
      </w:r>
      <w:r>
        <w:rPr>
          <w:rFonts w:ascii="Times New Roman" w:hAnsi="Times New Roman" w:cs="Times New Roman" w:eastAsia="Times New Roman"/>
          <w:color w:val="auto"/>
          <w:spacing w:val="4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erétil,</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síndrome</w:t>
      </w:r>
      <w:r>
        <w:rPr>
          <w:rFonts w:ascii="Times New Roman" w:hAnsi="Times New Roman" w:cs="Times New Roman" w:eastAsia="Times New Roman"/>
          <w:color w:val="auto"/>
          <w:spacing w:val="4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4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ovários policísticos, veias varicosas e doença hemorroidária, hipertensão intracraniana idiopática, estigmatização social 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depressão),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fazer uso 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álcool, drogas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tabagismo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(Brasil, 2019).</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p>
    <w:p>
      <w:pPr>
        <w:spacing w:before="89" w:after="0" w:line="360"/>
        <w:ind w:right="105"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cirurgia bariátrica possui potencial de diminuição de até 48% o risco de mortalidade por COVID-19, diminuição 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74%</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 risco de UTI, e 64% de</w:t>
      </w:r>
      <w:r>
        <w:rPr>
          <w:rFonts w:ascii="Times New Roman" w:hAnsi="Times New Roman" w:cs="Times New Roman" w:eastAsia="Times New Roman"/>
          <w:color w:val="auto"/>
          <w:spacing w:val="5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intubação, entretanto o procedimento cirúrgico não contribui diretamente com a imunização,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mas diminui os riscos acometidos pelo SARS-Cov-2 (Sociedade Brasileira de Cirurgia Bariátrica e Metabólica - SBCBM,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2021).</w:t>
      </w:r>
    </w:p>
    <w:p>
      <w:pPr>
        <w:spacing w:before="0" w:after="0" w:line="360"/>
        <w:ind w:right="105"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cirurgia metabólica pode ser realizada no estômago e/ou intestino delgado. Quando ocorre apenas no estômago o espaço é reduzido para promover saciedade precoce, levando à perda de peso. A cirurgia combinada afeta a absorção de nutrientes no intestino delgado. Isso ajuda você o prevaricação peso mais rápido. (Marra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2021). Dentre os procedimentos aceitos têm-se as técnicas restritivas [balão intragástrico; gastroplastia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vertical (ex: cirurgia de mason), e banda gástrica ajustável]; disabsortivas (ex: </w:t>
      </w:r>
      <w:r>
        <w:rPr>
          <w:rFonts w:ascii="Times New Roman" w:hAnsi="Times New Roman" w:cs="Times New Roman" w:eastAsia="Times New Roman"/>
          <w:i/>
          <w:color w:val="auto"/>
          <w:spacing w:val="0"/>
          <w:position w:val="0"/>
          <w:sz w:val="20"/>
          <w:shd w:fill="auto" w:val="clear"/>
        </w:rPr>
        <w:t xml:space="preserve">Bypass </w:t>
      </w:r>
      <w:r>
        <w:rPr>
          <w:rFonts w:ascii="Times New Roman" w:hAnsi="Times New Roman" w:cs="Times New Roman" w:eastAsia="Times New Roman"/>
          <w:color w:val="auto"/>
          <w:spacing w:val="0"/>
          <w:position w:val="0"/>
          <w:sz w:val="20"/>
          <w:shd w:fill="auto" w:val="clear"/>
        </w:rPr>
        <w:t xml:space="preserve">Jejuno- jejunal - Payne), e mistas (ex:</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Bypass</w:t>
      </w:r>
      <w:r>
        <w:rPr>
          <w:rFonts w:ascii="Times New Roman" w:hAnsi="Times New Roman" w:cs="Times New Roman" w:eastAsia="Times New Roman"/>
          <w:i/>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gástrico 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y</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Roux</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 Cirugia 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Fobi-Capella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Gastroplasia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Y</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Roux) (Brasil,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2017;</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Brasil, 2020).</w:t>
      </w:r>
    </w:p>
    <w:p>
      <w:pPr>
        <w:spacing w:before="2" w:after="0" w:line="360"/>
        <w:ind w:right="110"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Dentre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cirurgias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metabólicas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estômago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(Figura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cita-se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balão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intragástrico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5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procedimento alternativo que consiste na introdução de um balão inflável que promove a saciedade e a plenitude gástrica, 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reduz</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peso corporal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(Zilberstein;</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Carvalho, 2019;</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Costa</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2020).</w:t>
      </w:r>
    </w:p>
    <w:p>
      <w:pPr>
        <w:spacing w:before="0" w:after="0" w:line="240"/>
        <w:ind w:right="0" w:left="0" w:firstLine="0"/>
        <w:jc w:val="left"/>
        <w:rPr>
          <w:rFonts w:ascii="Times New Roman" w:hAnsi="Times New Roman" w:cs="Times New Roman" w:eastAsia="Times New Roman"/>
          <w:color w:val="auto"/>
          <w:spacing w:val="0"/>
          <w:position w:val="0"/>
          <w:sz w:val="30"/>
          <w:shd w:fill="auto" w:val="clear"/>
        </w:rPr>
      </w:pPr>
    </w:p>
    <w:p>
      <w:pPr>
        <w:spacing w:before="1" w:after="0" w:line="240"/>
        <w:ind w:right="0" w:left="0" w:firstLine="0"/>
        <w:jc w:val="left"/>
        <w:rPr>
          <w:rFonts w:ascii="Times New Roman" w:hAnsi="Times New Roman" w:cs="Times New Roman" w:eastAsia="Times New Roman"/>
          <w:color w:val="auto"/>
          <w:spacing w:val="0"/>
          <w:position w:val="0"/>
          <w:sz w:val="19"/>
          <w:shd w:fill="auto" w:val="clear"/>
        </w:rPr>
      </w:pPr>
    </w:p>
    <w:p>
      <w:pPr>
        <w:spacing w:before="0" w:after="0" w:line="240"/>
        <w:ind w:right="0" w:left="82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banda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gástrica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ajustável</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estômago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proximal</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cirurgia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restritiva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vídeo-laparoscopia.</w:t>
      </w:r>
    </w:p>
    <w:p>
      <w:pPr>
        <w:spacing w:before="115" w:after="0" w:line="240"/>
        <w:ind w:right="0" w:left="112"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Esse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procedimento é</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oriundo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banda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dificulta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passagem do alimento (Chansaenroj</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et</w:t>
      </w:r>
      <w:r>
        <w:rPr>
          <w:rFonts w:ascii="Times New Roman" w:hAnsi="Times New Roman" w:cs="Times New Roman" w:eastAsia="Times New Roman"/>
          <w:i/>
          <w:color w:val="auto"/>
          <w:spacing w:val="-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al</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2017).</w:t>
      </w:r>
    </w:p>
    <w:p>
      <w:pPr>
        <w:spacing w:before="116" w:after="0" w:line="360"/>
        <w:ind w:right="103"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sleeve gástrico (gastrectomia em manga, gastrectomia longitudinal, gastrectomia sleeve, gastrectomia vertical) é um</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procedimento para remover de 70 a 80% do estômago proximal ao antro para reduzir a produção do hormônio grelina (Brasil,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2010). A retirada de parte do estômago através de grampeamento possui a finalidade de diminuir a capacidade do estômago,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necessidade de desvio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intestinal, e apresenta características restritivas 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disabsortiva (Chung</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2018). É</w:t>
      </w:r>
      <w:r>
        <w:rPr>
          <w:rFonts w:ascii="Times New Roman" w:hAnsi="Times New Roman" w:cs="Times New Roman" w:eastAsia="Times New Roman"/>
          <w:color w:val="auto"/>
          <w:spacing w:val="5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indicado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 pacientes com IMC </w:t>
      </w:r>
      <w:r>
        <w:rPr>
          <w:rFonts w:ascii="Cambria Math" w:hAnsi="Cambria Math" w:cs="Cambria Math" w:eastAsia="Cambria Math"/>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40 kg/m² ou com IMC = 35kg/m² associado à comorbidades como diabetes </w:t>
      </w:r>
      <w:r>
        <w:rPr>
          <w:rFonts w:ascii="Times New Roman" w:hAnsi="Times New Roman" w:cs="Times New Roman" w:eastAsia="Times New Roman"/>
          <w:i/>
          <w:color w:val="auto"/>
          <w:spacing w:val="0"/>
          <w:position w:val="0"/>
          <w:sz w:val="20"/>
          <w:shd w:fill="auto" w:val="clear"/>
        </w:rPr>
        <w:t xml:space="preserve">mellitus</w:t>
      </w:r>
      <w:r>
        <w:rPr>
          <w:rFonts w:ascii="Times New Roman" w:hAnsi="Times New Roman" w:cs="Times New Roman" w:eastAsia="Times New Roman"/>
          <w:color w:val="auto"/>
          <w:spacing w:val="0"/>
          <w:position w:val="0"/>
          <w:sz w:val="20"/>
          <w:shd w:fill="auto" w:val="clear"/>
        </w:rPr>
        <w:t xml:space="preserve">, apneia do sono,</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hipertensão arterial, dislipidemia, doença arterial coronariana, infarto do miocárdio angina, insuficiência cardíaca congestiva,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acidente vascular cerebral, hipertensão e fibrilação atrial, cardiomiopatia dilatada, cor pulmonale e síndrome da hipoventilação,</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asma</w:t>
      </w:r>
      <w:r>
        <w:rPr>
          <w:rFonts w:ascii="Times New Roman" w:hAnsi="Times New Roman" w:cs="Times New Roman" w:eastAsia="Times New Roman"/>
          <w:color w:val="auto"/>
          <w:spacing w:val="4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grave</w:t>
      </w:r>
      <w:r>
        <w:rPr>
          <w:rFonts w:ascii="Times New Roman" w:hAnsi="Times New Roman" w:cs="Times New Roman" w:eastAsia="Times New Roman"/>
          <w:color w:val="auto"/>
          <w:spacing w:val="4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4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controlada,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osteoartroses,</w:t>
      </w:r>
      <w:r>
        <w:rPr>
          <w:rFonts w:ascii="Times New Roman" w:hAnsi="Times New Roman" w:cs="Times New Roman" w:eastAsia="Times New Roman"/>
          <w:color w:val="auto"/>
          <w:spacing w:val="4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hérnias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discais,</w:t>
      </w:r>
      <w:r>
        <w:rPr>
          <w:rFonts w:ascii="Times New Roman" w:hAnsi="Times New Roman" w:cs="Times New Roman" w:eastAsia="Times New Roman"/>
          <w:color w:val="auto"/>
          <w:spacing w:val="4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doença</w:t>
      </w:r>
      <w:r>
        <w:rPr>
          <w:rFonts w:ascii="Times New Roman" w:hAnsi="Times New Roman" w:cs="Times New Roman" w:eastAsia="Times New Roman"/>
          <w:color w:val="auto"/>
          <w:spacing w:val="4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refluxo</w:t>
      </w:r>
      <w:r>
        <w:rPr>
          <w:rFonts w:ascii="Times New Roman" w:hAnsi="Times New Roman" w:cs="Times New Roman" w:eastAsia="Times New Roman"/>
          <w:color w:val="auto"/>
          <w:spacing w:val="4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gástrico-esofágico</w:t>
      </w:r>
      <w:r>
        <w:rPr>
          <w:rFonts w:ascii="Times New Roman" w:hAnsi="Times New Roman" w:cs="Times New Roman" w:eastAsia="Times New Roman"/>
          <w:color w:val="auto"/>
          <w:spacing w:val="4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4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indicação</w:t>
      </w:r>
      <w:r>
        <w:rPr>
          <w:rFonts w:ascii="Times New Roman" w:hAnsi="Times New Roman" w:cs="Times New Roman" w:eastAsia="Times New Roman"/>
          <w:color w:val="auto"/>
          <w:spacing w:val="4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cirúrgica, </w:t>
      </w:r>
      <w:r>
        <w:rPr>
          <w:rFonts w:ascii="Times New Roman" w:hAnsi="Times New Roman" w:cs="Times New Roman" w:eastAsia="Times New Roman"/>
          <w:color w:val="auto"/>
          <w:spacing w:val="0"/>
          <w:position w:val="0"/>
          <w:sz w:val="20"/>
          <w:shd w:fill="auto" w:val="clear"/>
        </w:rPr>
        <w:t xml:space="preserve">colecistopatia calculosa, pancreatites agudas de repetição, esteatose hepática, incontinência urinária de esforço na mulher,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infertilidade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masculina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feminina,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disfunção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erétil,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varicosas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doença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hemorroidária,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hipertensão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intracraniana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idiopática,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estigmatização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social e depressão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(Brasil, 2015).</w:t>
      </w:r>
    </w:p>
    <w:p>
      <w:pPr>
        <w:spacing w:before="3" w:after="0" w:line="360"/>
        <w:ind w:right="117"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 cirurgias metabólicas do estômago apresentam várias vantagens e desvantagens, conforme pode ser visto 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Quadro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p>
    <w:p>
      <w:pPr>
        <w:spacing w:before="11" w:after="0" w:line="240"/>
        <w:ind w:right="0" w:left="0" w:firstLine="0"/>
        <w:jc w:val="left"/>
        <w:rPr>
          <w:rFonts w:ascii="Times New Roman" w:hAnsi="Times New Roman" w:cs="Times New Roman" w:eastAsia="Times New Roman"/>
          <w:color w:val="auto"/>
          <w:spacing w:val="0"/>
          <w:position w:val="0"/>
          <w:sz w:val="29"/>
          <w:shd w:fill="auto" w:val="clear"/>
        </w:rPr>
      </w:pPr>
    </w:p>
    <w:tbl>
      <w:tblPr>
        <w:tblInd w:w="321" w:type="dxa"/>
      </w:tblPr>
      <w:tblGrid>
        <w:gridCol w:w="2326"/>
        <w:gridCol w:w="2883"/>
        <w:gridCol w:w="4589"/>
      </w:tblGrid>
      <w:tr>
        <w:trPr>
          <w:trHeight w:val="328" w:hRule="auto"/>
          <w:jc w:val="left"/>
        </w:trPr>
        <w:tc>
          <w:tcPr>
            <w:tcW w:w="2326" w:type="dxa"/>
            <w:tcBorders>
              <w:top w:val="single" w:color="000000" w:sz="4"/>
              <w:left w:val="single" w:color="000000" w:sz="4"/>
              <w:bottom w:val="single" w:color="000000" w:sz="4"/>
              <w:right w:val="single" w:color="000000" w:sz="4"/>
            </w:tcBorders>
            <w:shd w:color="auto" w:fill="d9d9d9" w:val="clear"/>
            <w:tcMar>
              <w:left w:w="0" w:type="dxa"/>
              <w:right w:w="0" w:type="dxa"/>
            </w:tcMar>
            <w:vAlign w:val="top"/>
          </w:tcPr>
          <w:p>
            <w:pPr>
              <w:spacing w:before="40" w:after="0" w:line="240"/>
              <w:ind w:right="0" w:left="535" w:firstLine="0"/>
              <w:jc w:val="left"/>
              <w:rPr>
                <w:color w:val="auto"/>
                <w:position w:val="0"/>
                <w:shd w:fill="auto" w:val="clear"/>
              </w:rPr>
            </w:pPr>
            <w:r>
              <w:rPr>
                <w:rFonts w:ascii="Times New Roman" w:hAnsi="Times New Roman" w:cs="Times New Roman" w:eastAsia="Times New Roman"/>
                <w:b/>
                <w:color w:val="auto"/>
                <w:spacing w:val="0"/>
                <w:position w:val="0"/>
                <w:sz w:val="18"/>
                <w:shd w:fill="auto" w:val="clear"/>
              </w:rPr>
              <w:t xml:space="preserve">Tipo de</w:t>
            </w:r>
            <w:r>
              <w:rPr>
                <w:rFonts w:ascii="Times New Roman" w:hAnsi="Times New Roman" w:cs="Times New Roman" w:eastAsia="Times New Roman"/>
                <w:b/>
                <w:color w:val="auto"/>
                <w:spacing w:val="-2"/>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cirurgia</w:t>
            </w:r>
          </w:p>
        </w:tc>
        <w:tc>
          <w:tcPr>
            <w:tcW w:w="2883" w:type="dxa"/>
            <w:tcBorders>
              <w:top w:val="single" w:color="000000" w:sz="4"/>
              <w:left w:val="single" w:color="000000" w:sz="4"/>
              <w:bottom w:val="single" w:color="000000" w:sz="4"/>
              <w:right w:val="single" w:color="000000" w:sz="4"/>
            </w:tcBorders>
            <w:shd w:color="auto" w:fill="d9d9d9" w:val="clear"/>
            <w:tcMar>
              <w:left w:w="0" w:type="dxa"/>
              <w:right w:w="0" w:type="dxa"/>
            </w:tcMar>
            <w:vAlign w:val="top"/>
          </w:tcPr>
          <w:p>
            <w:pPr>
              <w:spacing w:before="40" w:after="0" w:line="240"/>
              <w:ind w:right="1007" w:left="1014"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Vantagens</w:t>
            </w:r>
          </w:p>
        </w:tc>
        <w:tc>
          <w:tcPr>
            <w:tcW w:w="4589" w:type="dxa"/>
            <w:tcBorders>
              <w:top w:val="single" w:color="000000" w:sz="4"/>
              <w:left w:val="single" w:color="000000" w:sz="4"/>
              <w:bottom w:val="single" w:color="000000" w:sz="4"/>
              <w:right w:val="single" w:color="000000" w:sz="4"/>
            </w:tcBorders>
            <w:shd w:color="auto" w:fill="d9d9d9" w:val="clear"/>
            <w:tcMar>
              <w:left w:w="0" w:type="dxa"/>
              <w:right w:w="0" w:type="dxa"/>
            </w:tcMar>
            <w:vAlign w:val="top"/>
          </w:tcPr>
          <w:p>
            <w:pPr>
              <w:spacing w:before="40" w:after="0" w:line="240"/>
              <w:ind w:right="1742" w:left="1746"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Desvantagens</w:t>
            </w:r>
          </w:p>
        </w:tc>
      </w:tr>
      <w:tr>
        <w:trPr>
          <w:trHeight w:val="1192" w:hRule="auto"/>
          <w:jc w:val="left"/>
        </w:trPr>
        <w:tc>
          <w:tcPr>
            <w:tcW w:w="232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41" w:after="0" w:line="240"/>
              <w:ind w:right="0" w:left="105"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Balão</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intragástrico</w:t>
            </w:r>
          </w:p>
        </w:tc>
        <w:tc>
          <w:tcPr>
            <w:tcW w:w="288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numPr>
                <w:ilvl w:val="0"/>
                <w:numId w:val="70"/>
              </w:numPr>
              <w:tabs>
                <w:tab w:val="left" w:pos="214" w:leader="none"/>
              </w:tabs>
              <w:spacing w:before="41" w:after="0" w:line="240"/>
              <w:ind w:right="0" w:left="213" w:hanging="107"/>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Reversível;</w:t>
            </w:r>
          </w:p>
          <w:p>
            <w:pPr>
              <w:numPr>
                <w:ilvl w:val="0"/>
                <w:numId w:val="70"/>
              </w:numPr>
              <w:tabs>
                <w:tab w:val="left" w:pos="214" w:leader="none"/>
              </w:tabs>
              <w:spacing w:before="81" w:after="0" w:line="240"/>
              <w:ind w:right="0" w:left="213" w:hanging="107"/>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Menos</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invasiva;</w:t>
            </w:r>
          </w:p>
          <w:p>
            <w:pPr>
              <w:numPr>
                <w:ilvl w:val="0"/>
                <w:numId w:val="70"/>
              </w:numPr>
              <w:tabs>
                <w:tab w:val="left" w:pos="214" w:leader="none"/>
              </w:tabs>
              <w:spacing w:before="81" w:after="0" w:line="240"/>
              <w:ind w:right="0" w:left="213" w:hanging="107"/>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Opção</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alternativa</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para</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obesidade;</w:t>
            </w:r>
          </w:p>
          <w:p>
            <w:pPr>
              <w:numPr>
                <w:ilvl w:val="0"/>
                <w:numId w:val="70"/>
              </w:numPr>
              <w:tabs>
                <w:tab w:val="left" w:pos="214" w:leader="none"/>
              </w:tabs>
              <w:spacing w:before="81" w:after="0" w:line="240"/>
              <w:ind w:right="0" w:left="213" w:hanging="107"/>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Indolor.</w:t>
            </w:r>
          </w:p>
        </w:tc>
        <w:tc>
          <w:tcPr>
            <w:tcW w:w="458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numPr>
                <w:ilvl w:val="0"/>
                <w:numId w:val="70"/>
              </w:numPr>
              <w:tabs>
                <w:tab w:val="left" w:pos="212" w:leader="none"/>
              </w:tabs>
              <w:spacing w:before="41" w:after="0" w:line="240"/>
              <w:ind w:right="0" w:left="211" w:hanging="107"/>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Promove</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náuseas</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vômitos;</w:t>
            </w:r>
          </w:p>
          <w:p>
            <w:pPr>
              <w:numPr>
                <w:ilvl w:val="0"/>
                <w:numId w:val="70"/>
              </w:numPr>
              <w:tabs>
                <w:tab w:val="left" w:pos="212" w:leader="none"/>
              </w:tabs>
              <w:spacing w:before="81" w:after="0" w:line="240"/>
              <w:ind w:right="0" w:left="211" w:hanging="107"/>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Perda</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peso</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pouco</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considerável</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(média</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15</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kg);</w:t>
            </w:r>
          </w:p>
          <w:p>
            <w:pPr>
              <w:numPr>
                <w:ilvl w:val="0"/>
                <w:numId w:val="70"/>
              </w:numPr>
              <w:tabs>
                <w:tab w:val="left" w:pos="212" w:leader="none"/>
              </w:tabs>
              <w:spacing w:before="81" w:after="0" w:line="240"/>
              <w:ind w:right="0" w:left="211" w:hanging="107"/>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Possibilidade</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reganho</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após</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sua</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retirada.</w:t>
            </w:r>
          </w:p>
        </w:tc>
      </w:tr>
      <w:tr>
        <w:trPr>
          <w:trHeight w:val="1441" w:hRule="auto"/>
          <w:jc w:val="left"/>
        </w:trPr>
        <w:tc>
          <w:tcPr>
            <w:tcW w:w="232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43" w:after="0" w:line="240"/>
              <w:ind w:right="0" w:left="105"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Banda</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gástrica</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ajustável</w:t>
            </w:r>
          </w:p>
        </w:tc>
        <w:tc>
          <w:tcPr>
            <w:tcW w:w="288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numPr>
                <w:ilvl w:val="0"/>
                <w:numId w:val="77"/>
              </w:numPr>
              <w:tabs>
                <w:tab w:val="left" w:pos="214" w:leader="none"/>
              </w:tabs>
              <w:spacing w:before="43" w:after="0" w:line="240"/>
              <w:ind w:right="0" w:left="213" w:hanging="107"/>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Reversível;</w:t>
            </w:r>
          </w:p>
          <w:p>
            <w:pPr>
              <w:numPr>
                <w:ilvl w:val="0"/>
                <w:numId w:val="77"/>
              </w:numPr>
              <w:tabs>
                <w:tab w:val="left" w:pos="214" w:leader="none"/>
              </w:tabs>
              <w:spacing w:before="78" w:after="0" w:line="240"/>
              <w:ind w:right="0" w:left="213" w:hanging="107"/>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Ajuste</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restrição;</w:t>
            </w:r>
          </w:p>
          <w:p>
            <w:pPr>
              <w:numPr>
                <w:ilvl w:val="0"/>
                <w:numId w:val="77"/>
              </w:numPr>
              <w:tabs>
                <w:tab w:val="left" w:pos="214" w:leader="none"/>
              </w:tabs>
              <w:spacing w:before="84" w:after="0" w:line="240"/>
              <w:ind w:right="0" w:left="213" w:hanging="107"/>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Pouco</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agressiva;</w:t>
            </w:r>
          </w:p>
          <w:p>
            <w:pPr>
              <w:numPr>
                <w:ilvl w:val="0"/>
                <w:numId w:val="77"/>
              </w:numPr>
              <w:tabs>
                <w:tab w:val="left" w:pos="214" w:leader="none"/>
              </w:tabs>
              <w:spacing w:before="81" w:after="0" w:line="240"/>
              <w:ind w:right="0" w:left="213" w:hanging="107"/>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Procedimento</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simples.</w:t>
            </w:r>
          </w:p>
        </w:tc>
        <w:tc>
          <w:tcPr>
            <w:tcW w:w="458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numPr>
                <w:ilvl w:val="0"/>
                <w:numId w:val="77"/>
              </w:numPr>
              <w:tabs>
                <w:tab w:val="left" w:pos="212" w:leader="none"/>
              </w:tabs>
              <w:spacing w:before="43" w:after="0" w:line="240"/>
              <w:ind w:right="0" w:left="211" w:hanging="107"/>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Tende</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contribuir</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com</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um</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hábito alimentar</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hipercalórico;</w:t>
            </w:r>
          </w:p>
          <w:p>
            <w:pPr>
              <w:numPr>
                <w:ilvl w:val="0"/>
                <w:numId w:val="77"/>
              </w:numPr>
              <w:tabs>
                <w:tab w:val="left" w:pos="212" w:leader="none"/>
              </w:tabs>
              <w:spacing w:before="78" w:after="0" w:line="240"/>
              <w:ind w:right="0" w:left="211" w:hanging="107"/>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Promoção</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refluxo</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gastroesofágico;</w:t>
            </w:r>
          </w:p>
          <w:p>
            <w:pPr>
              <w:numPr>
                <w:ilvl w:val="0"/>
                <w:numId w:val="77"/>
              </w:numPr>
              <w:tabs>
                <w:tab w:val="left" w:pos="219" w:leader="none"/>
              </w:tabs>
              <w:spacing w:before="84" w:after="0" w:line="285"/>
              <w:ind w:right="100" w:left="105"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Material</w:t>
            </w:r>
            <w:r>
              <w:rPr>
                <w:rFonts w:ascii="Times New Roman" w:hAnsi="Times New Roman" w:cs="Times New Roman" w:eastAsia="Times New Roman"/>
                <w:color w:val="auto"/>
                <w:spacing w:val="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sintético</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(prótese</w:t>
            </w:r>
            <w:r>
              <w:rPr>
                <w:rFonts w:ascii="Times New Roman" w:hAnsi="Times New Roman" w:cs="Times New Roman" w:eastAsia="Times New Roman"/>
                <w:color w:val="auto"/>
                <w:spacing w:val="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silicone)</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que</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pode</w:t>
            </w:r>
            <w:r>
              <w:rPr>
                <w:rFonts w:ascii="Times New Roman" w:hAnsi="Times New Roman" w:cs="Times New Roman" w:eastAsia="Times New Roman"/>
                <w:color w:val="auto"/>
                <w:spacing w:val="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promover</w:t>
            </w:r>
            <w:r>
              <w:rPr>
                <w:rFonts w:ascii="Times New Roman" w:hAnsi="Times New Roman" w:cs="Times New Roman" w:eastAsia="Times New Roman"/>
                <w:color w:val="auto"/>
                <w:spacing w:val="-4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repulsão</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fisiológica</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do</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material;</w:t>
            </w:r>
          </w:p>
          <w:p>
            <w:pPr>
              <w:numPr>
                <w:ilvl w:val="0"/>
                <w:numId w:val="77"/>
              </w:numPr>
              <w:tabs>
                <w:tab w:val="left" w:pos="212" w:leader="none"/>
              </w:tabs>
              <w:spacing w:before="42" w:after="0" w:line="240"/>
              <w:ind w:right="0" w:left="211" w:hanging="107"/>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Perda</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peso pode</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ser</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insuficiente.</w:t>
            </w:r>
          </w:p>
        </w:tc>
      </w:tr>
      <w:tr>
        <w:trPr>
          <w:trHeight w:val="1692" w:hRule="auto"/>
          <w:jc w:val="left"/>
        </w:trPr>
        <w:tc>
          <w:tcPr>
            <w:tcW w:w="232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43" w:after="0" w:line="240"/>
              <w:ind w:right="0" w:left="105"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Sleeve</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gástrico</w:t>
            </w:r>
          </w:p>
        </w:tc>
        <w:tc>
          <w:tcPr>
            <w:tcW w:w="288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numPr>
                <w:ilvl w:val="0"/>
                <w:numId w:val="88"/>
              </w:numPr>
              <w:tabs>
                <w:tab w:val="left" w:pos="214" w:leader="none"/>
              </w:tabs>
              <w:spacing w:before="43" w:after="0" w:line="240"/>
              <w:ind w:right="0" w:left="213" w:hanging="107"/>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Perda</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peso</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significativa;</w:t>
            </w:r>
          </w:p>
          <w:p>
            <w:pPr>
              <w:numPr>
                <w:ilvl w:val="0"/>
                <w:numId w:val="88"/>
              </w:numPr>
              <w:tabs>
                <w:tab w:val="left" w:pos="325" w:leader="none"/>
              </w:tabs>
              <w:spacing w:before="78" w:after="0" w:line="290"/>
              <w:ind w:right="97" w:left="107"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Não</w:t>
            </w:r>
            <w:r>
              <w:rPr>
                <w:rFonts w:ascii="Times New Roman" w:hAnsi="Times New Roman" w:cs="Times New Roman" w:eastAsia="Times New Roman"/>
                <w:color w:val="auto"/>
                <w:spacing w:val="1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provoca</w:t>
            </w:r>
            <w:r>
              <w:rPr>
                <w:rFonts w:ascii="Times New Roman" w:hAnsi="Times New Roman" w:cs="Times New Roman" w:eastAsia="Times New Roman"/>
                <w:color w:val="auto"/>
                <w:spacing w:val="1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w:t>
            </w:r>
            <w:r>
              <w:rPr>
                <w:rFonts w:ascii="Times New Roman" w:hAnsi="Times New Roman" w:cs="Times New Roman" w:eastAsia="Times New Roman"/>
                <w:color w:val="auto"/>
                <w:spacing w:val="1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Síndrome</w:t>
            </w:r>
            <w:r>
              <w:rPr>
                <w:rFonts w:ascii="Times New Roman" w:hAnsi="Times New Roman" w:cs="Times New Roman" w:eastAsia="Times New Roman"/>
                <w:color w:val="auto"/>
                <w:spacing w:val="1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4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Dumping;</w:t>
            </w:r>
          </w:p>
          <w:p>
            <w:pPr>
              <w:numPr>
                <w:ilvl w:val="0"/>
                <w:numId w:val="88"/>
              </w:numPr>
              <w:tabs>
                <w:tab w:val="left" w:pos="214" w:leader="none"/>
              </w:tabs>
              <w:spacing w:before="37" w:after="0" w:line="240"/>
              <w:ind w:right="0" w:left="213" w:hanging="107"/>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Diminui a</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produção</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grelina.</w:t>
            </w:r>
          </w:p>
        </w:tc>
        <w:tc>
          <w:tcPr>
            <w:tcW w:w="458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numPr>
                <w:ilvl w:val="0"/>
                <w:numId w:val="88"/>
              </w:numPr>
              <w:tabs>
                <w:tab w:val="left" w:pos="212" w:leader="none"/>
              </w:tabs>
              <w:spacing w:before="43" w:after="0" w:line="240"/>
              <w:ind w:right="0" w:left="211" w:hanging="107"/>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Irreversível;</w:t>
            </w:r>
          </w:p>
          <w:p>
            <w:pPr>
              <w:numPr>
                <w:ilvl w:val="0"/>
                <w:numId w:val="88"/>
              </w:numPr>
              <w:tabs>
                <w:tab w:val="left" w:pos="212" w:leader="none"/>
              </w:tabs>
              <w:spacing w:before="78" w:after="0" w:line="240"/>
              <w:ind w:right="0" w:left="211" w:hanging="107"/>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Promoção</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refluxo</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gastroesofágico;</w:t>
            </w:r>
          </w:p>
          <w:p>
            <w:pPr>
              <w:numPr>
                <w:ilvl w:val="0"/>
                <w:numId w:val="88"/>
              </w:numPr>
              <w:tabs>
                <w:tab w:val="left" w:pos="212" w:leader="none"/>
              </w:tabs>
              <w:spacing w:before="81" w:after="0" w:line="240"/>
              <w:ind w:right="0" w:left="211" w:hanging="107"/>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Possíveis</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desenvolvimentos de</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patologias</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nutricionais;</w:t>
            </w:r>
          </w:p>
          <w:p>
            <w:pPr>
              <w:numPr>
                <w:ilvl w:val="0"/>
                <w:numId w:val="88"/>
              </w:numPr>
              <w:tabs>
                <w:tab w:val="left" w:pos="219" w:leader="none"/>
              </w:tabs>
              <w:spacing w:before="84" w:after="0" w:line="288"/>
              <w:ind w:right="94" w:left="105" w:firstLine="0"/>
              <w:jc w:val="both"/>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Necessário a suplementação (entretanto sua recomendação</w:t>
            </w:r>
            <w:r>
              <w:rPr>
                <w:rFonts w:ascii="Times New Roman" w:hAnsi="Times New Roman" w:cs="Times New Roman" w:eastAsia="Times New Roman"/>
                <w:color w:val="auto"/>
                <w:spacing w:val="-4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é usada em um menor período quando comparada ao </w:t>
            </w:r>
            <w:r>
              <w:rPr>
                <w:rFonts w:ascii="Times New Roman" w:hAnsi="Times New Roman" w:cs="Times New Roman" w:eastAsia="Times New Roman"/>
                <w:i/>
                <w:color w:val="auto"/>
                <w:spacing w:val="0"/>
                <w:position w:val="0"/>
                <w:sz w:val="18"/>
                <w:shd w:fill="auto" w:val="clear"/>
              </w:rPr>
              <w:t xml:space="preserve">Bypass</w:t>
            </w:r>
            <w:r>
              <w:rPr>
                <w:rFonts w:ascii="Times New Roman" w:hAnsi="Times New Roman" w:cs="Times New Roman" w:eastAsia="Times New Roman"/>
                <w:i/>
                <w:color w:val="auto"/>
                <w:spacing w:val="-4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em</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y</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roux).</w:t>
            </w:r>
          </w:p>
        </w:tc>
      </w:tr>
      <w:tr>
        <w:trPr>
          <w:trHeight w:val="1192" w:hRule="auto"/>
          <w:jc w:val="left"/>
        </w:trPr>
        <w:tc>
          <w:tcPr>
            <w:tcW w:w="232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40" w:after="0" w:line="288"/>
              <w:ind w:right="96" w:left="105" w:firstLine="0"/>
              <w:jc w:val="both"/>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Gastroplastia endoscópica ou</w:t>
            </w:r>
            <w:r>
              <w:rPr>
                <w:rFonts w:ascii="Times New Roman" w:hAnsi="Times New Roman" w:cs="Times New Roman" w:eastAsia="Times New Roman"/>
                <w:color w:val="auto"/>
                <w:spacing w:val="-4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Gastroplastia</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endoscópica</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vertical</w:t>
            </w:r>
          </w:p>
        </w:tc>
        <w:tc>
          <w:tcPr>
            <w:tcW w:w="288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numPr>
                <w:ilvl w:val="0"/>
                <w:numId w:val="98"/>
              </w:numPr>
              <w:tabs>
                <w:tab w:val="left" w:pos="214" w:leader="none"/>
              </w:tabs>
              <w:spacing w:before="40" w:after="0" w:line="240"/>
              <w:ind w:right="0" w:left="213" w:hanging="107"/>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Rápido;</w:t>
            </w:r>
          </w:p>
          <w:p>
            <w:pPr>
              <w:numPr>
                <w:ilvl w:val="0"/>
                <w:numId w:val="98"/>
              </w:numPr>
              <w:tabs>
                <w:tab w:val="left" w:pos="214" w:leader="none"/>
              </w:tabs>
              <w:spacing w:before="81" w:after="0" w:line="240"/>
              <w:ind w:right="0" w:left="213" w:hanging="107"/>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Minimamente</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invasivo;</w:t>
            </w:r>
          </w:p>
          <w:p>
            <w:pPr>
              <w:numPr>
                <w:ilvl w:val="0"/>
                <w:numId w:val="98"/>
              </w:numPr>
              <w:tabs>
                <w:tab w:val="left" w:pos="214" w:leader="none"/>
              </w:tabs>
              <w:spacing w:before="81" w:after="0" w:line="240"/>
              <w:ind w:right="0" w:left="213" w:hanging="107"/>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Recuperação</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rápida;</w:t>
            </w:r>
          </w:p>
          <w:p>
            <w:pPr>
              <w:numPr>
                <w:ilvl w:val="0"/>
                <w:numId w:val="98"/>
              </w:numPr>
              <w:tabs>
                <w:tab w:val="left" w:pos="214" w:leader="none"/>
              </w:tabs>
              <w:spacing w:before="81" w:after="0" w:line="240"/>
              <w:ind w:right="0" w:left="213" w:hanging="107"/>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Reversível.</w:t>
            </w:r>
          </w:p>
        </w:tc>
        <w:tc>
          <w:tcPr>
            <w:tcW w:w="458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numPr>
                <w:ilvl w:val="0"/>
                <w:numId w:val="98"/>
              </w:numPr>
              <w:tabs>
                <w:tab w:val="left" w:pos="212" w:leader="none"/>
              </w:tabs>
              <w:spacing w:before="40" w:after="0" w:line="240"/>
              <w:ind w:right="0" w:left="211" w:hanging="107"/>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Tende</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ao</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insucesso;</w:t>
            </w:r>
          </w:p>
          <w:p>
            <w:pPr>
              <w:numPr>
                <w:ilvl w:val="0"/>
                <w:numId w:val="98"/>
              </w:numPr>
              <w:tabs>
                <w:tab w:val="left" w:pos="212" w:leader="none"/>
              </w:tabs>
              <w:spacing w:before="81" w:after="0" w:line="240"/>
              <w:ind w:right="0" w:left="211" w:hanging="107"/>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Contribui</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para</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reganho de</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peso;</w:t>
            </w:r>
          </w:p>
          <w:p>
            <w:pPr>
              <w:numPr>
                <w:ilvl w:val="0"/>
                <w:numId w:val="98"/>
              </w:numPr>
              <w:tabs>
                <w:tab w:val="left" w:pos="212" w:leader="none"/>
              </w:tabs>
              <w:spacing w:before="81" w:after="0" w:line="240"/>
              <w:ind w:right="0" w:left="211" w:hanging="107"/>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Ao longo</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do</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tempo</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o</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grampeamento</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pode</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se</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soltar.</w:t>
            </w:r>
          </w:p>
        </w:tc>
      </w:tr>
    </w:tbl>
    <w:p>
      <w:pPr>
        <w:spacing w:before="120" w:after="0" w:line="240"/>
        <w:ind w:right="1312" w:left="1314"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Fonte:</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Autores</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(2021).</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360"/>
        <w:ind w:right="108" w:left="112"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Scopinaro </w:t>
      </w:r>
      <w:r>
        <w:rPr>
          <w:rFonts w:ascii="Times New Roman" w:hAnsi="Times New Roman" w:cs="Times New Roman" w:eastAsia="Times New Roman"/>
          <w:color w:val="auto"/>
          <w:spacing w:val="0"/>
          <w:position w:val="0"/>
          <w:sz w:val="20"/>
          <w:shd w:fill="auto" w:val="clear"/>
        </w:rPr>
        <w:t xml:space="preserve">é uma cirurgia disabsortiva com derivação bilipancreática pouco realizada, que envolve o estômago, intestino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delgado (ex; dudodeno, jejuno e íleo), e o intestino grosso. Inicialmente ocorre a secção do estômago, e posteriormente 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 a anastomose do intestino até o estômago pequeno, diminuindo o percurso do alimento de 7 m para 2,5 m (Costa </w:t>
      </w:r>
      <w:r>
        <w:rPr>
          <w:rFonts w:ascii="Times New Roman" w:hAnsi="Times New Roman" w:cs="Times New Roman" w:eastAsia="Times New Roman"/>
          <w:i/>
          <w:color w:val="auto"/>
          <w:spacing w:val="0"/>
          <w:position w:val="0"/>
          <w:sz w:val="20"/>
          <w:shd w:fill="auto" w:val="clear"/>
        </w:rPr>
        <w:t xml:space="preserve">et</w:t>
      </w:r>
      <w:r>
        <w:rPr>
          <w:rFonts w:ascii="Times New Roman" w:hAnsi="Times New Roman" w:cs="Times New Roman" w:eastAsia="Times New Roman"/>
          <w:i/>
          <w:color w:val="auto"/>
          <w:spacing w:val="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al</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2020).</w:t>
      </w:r>
    </w:p>
    <w:p>
      <w:pPr>
        <w:spacing w:before="1" w:after="0" w:line="360"/>
        <w:ind w:right="108"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EndoBarrier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tubo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silicone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inserido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videolaparoscopia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duodeno.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menos agressivo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reversível,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vantagem 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alta hospitalar 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mesmo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procedimento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(Ruban</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2018).</w:t>
      </w:r>
    </w:p>
    <w:p>
      <w:pPr>
        <w:spacing w:before="1" w:after="0" w:line="360"/>
        <w:ind w:right="110"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Duodenal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Switch</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cirurgia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disabsortiva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derivação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bilipancreática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ocorre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redução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estômago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gastrectomia vertical. Para ocorrer a anastomose é feita a secção do intestino, limitando o piloro, na parte terminal, onde 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alimento entra 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bile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bilipancreático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(Surve </w:t>
      </w:r>
      <w:r>
        <w:rPr>
          <w:rFonts w:ascii="Times New Roman" w:hAnsi="Times New Roman" w:cs="Times New Roman" w:eastAsia="Times New Roman"/>
          <w:i/>
          <w:color w:val="auto"/>
          <w:spacing w:val="0"/>
          <w:position w:val="0"/>
          <w:sz w:val="20"/>
          <w:shd w:fill="auto" w:val="clear"/>
        </w:rPr>
        <w:t xml:space="preserve">et</w:t>
      </w:r>
      <w:r>
        <w:rPr>
          <w:rFonts w:ascii="Times New Roman" w:hAnsi="Times New Roman" w:cs="Times New Roman" w:eastAsia="Times New Roman"/>
          <w:i/>
          <w:color w:val="auto"/>
          <w:spacing w:val="-2"/>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al</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2017).</w:t>
      </w:r>
    </w:p>
    <w:p>
      <w:pPr>
        <w:spacing w:before="0" w:after="0" w:line="360"/>
        <w:ind w:right="104"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w:t>
      </w:r>
      <w:r>
        <w:rPr>
          <w:rFonts w:ascii="Times New Roman" w:hAnsi="Times New Roman" w:cs="Times New Roman" w:eastAsia="Times New Roman"/>
          <w:i/>
          <w:color w:val="auto"/>
          <w:spacing w:val="0"/>
          <w:position w:val="0"/>
          <w:sz w:val="20"/>
          <w:shd w:fill="auto" w:val="clear"/>
        </w:rPr>
        <w:t xml:space="preserve">Bypass </w:t>
      </w:r>
      <w:r>
        <w:rPr>
          <w:rFonts w:ascii="Times New Roman" w:hAnsi="Times New Roman" w:cs="Times New Roman" w:eastAsia="Times New Roman"/>
          <w:color w:val="auto"/>
          <w:spacing w:val="0"/>
          <w:position w:val="0"/>
          <w:sz w:val="20"/>
          <w:shd w:fill="auto" w:val="clear"/>
        </w:rPr>
        <w:t xml:space="preserve">gástrico em Y de Roux (ex: gastroplasia em Y de Roux ou Fobi-Capella), realizada no estômago e na parte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distal do intestino delgado sendo ele duodenojejunal, é um procedimento que interfere na quantidade de ingestão alimentar e na</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absorção dos nutrientes. Caracteriza-se pelo estreitamento do estômago com sutura, formação de uma bolsa gástrica para onde é desviado o duodeno, o que gera a anastomose gastrojejunal (formação de um Y imaginário ligando dois canais), com exclusão de uma parte do estômago estômago, duodeno e íleo. Esse é o procedimento considerado padrão ouro no Brasil. (Peterli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2018;</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Souza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et</w:t>
      </w:r>
      <w:r>
        <w:rPr>
          <w:rFonts w:ascii="Times New Roman" w:hAnsi="Times New Roman" w:cs="Times New Roman" w:eastAsia="Times New Roman"/>
          <w:i/>
          <w:color w:val="auto"/>
          <w:spacing w:val="-2"/>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al</w:t>
      </w:r>
      <w:r>
        <w:rPr>
          <w:rFonts w:ascii="Times New Roman" w:hAnsi="Times New Roman" w:cs="Times New Roman" w:eastAsia="Times New Roman"/>
          <w:color w:val="auto"/>
          <w:spacing w:val="0"/>
          <w:position w:val="0"/>
          <w:sz w:val="20"/>
          <w:shd w:fill="auto" w:val="clear"/>
        </w:rPr>
        <w:t xml:space="preserve">., 2020).</w:t>
      </w:r>
    </w:p>
    <w:p>
      <w:pPr>
        <w:spacing w:before="0" w:after="0" w:line="240"/>
        <w:ind w:right="0" w:left="0" w:firstLine="0"/>
        <w:jc w:val="left"/>
        <w:rPr>
          <w:rFonts w:ascii="Times New Roman" w:hAnsi="Times New Roman" w:cs="Times New Roman" w:eastAsia="Times New Roman"/>
          <w:color w:val="auto"/>
          <w:spacing w:val="50"/>
          <w:position w:val="0"/>
          <w:sz w:val="20"/>
          <w:shd w:fill="auto" w:val="clear"/>
        </w:rPr>
      </w:pPr>
      <w:r>
        <w:rPr>
          <w:rFonts w:ascii="Times New Roman" w:hAnsi="Times New Roman" w:cs="Times New Roman" w:eastAsia="Times New Roman"/>
          <w:color w:val="auto"/>
          <w:spacing w:val="0"/>
          <w:position w:val="0"/>
          <w:sz w:val="20"/>
          <w:shd w:fill="auto" w:val="clear"/>
        </w:rPr>
        <w:t xml:space="preserve">As cirurgias metabólicas do estômago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intestino delgado apresentam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várias vantagens e</w:t>
      </w:r>
      <w:r>
        <w:rPr>
          <w:rFonts w:ascii="Times New Roman" w:hAnsi="Times New Roman" w:cs="Times New Roman" w:eastAsia="Times New Roman"/>
          <w:color w:val="auto"/>
          <w:spacing w:val="5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desvantagens.</w:t>
      </w:r>
    </w:p>
    <w:p>
      <w:pPr>
        <w:spacing w:before="0" w:after="0" w:line="240"/>
        <w:ind w:right="0" w:left="0" w:firstLine="0"/>
        <w:jc w:val="left"/>
        <w:rPr>
          <w:rFonts w:ascii="Times New Roman" w:hAnsi="Times New Roman" w:cs="Times New Roman" w:eastAsia="Times New Roman"/>
          <w:color w:val="auto"/>
          <w:spacing w:val="0"/>
          <w:position w:val="0"/>
          <w:sz w:val="19"/>
          <w:shd w:fill="auto" w:val="clear"/>
        </w:rPr>
      </w:pPr>
    </w:p>
    <w:p>
      <w:pPr>
        <w:numPr>
          <w:ilvl w:val="0"/>
          <w:numId w:val="111"/>
        </w:numPr>
        <w:tabs>
          <w:tab w:val="left" w:pos="415" w:leader="none"/>
        </w:tabs>
        <w:spacing w:before="0" w:after="0" w:line="240"/>
        <w:ind w:right="0" w:left="414" w:hanging="303"/>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Implicações</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pessoais</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das</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cirurgias</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metabólicas</w:t>
      </w:r>
    </w:p>
    <w:p>
      <w:pPr>
        <w:spacing w:before="116" w:after="0" w:line="360"/>
        <w:ind w:right="104"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Torna-se imprescindível um estudo clínico individualizado do paciente para estabelecer os protocolos pré e 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cirúrgicos (Gonçalves; Kohlsdorf; Nebra, 2020). Para que as intervenções metabólicas sejam eficazes são necessários mudanças no estilo de vida, integrando uma alimentação saudável e equilibrada com exercício físico e introdução de suplementos alimentares.(vitaminas do complexo B, D e ferro) em algumas cirurgias de origem mistas 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disabsortivas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(Andriolli, 2019;</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Gonçalves;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Kohlsdorf;</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Nebra,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2020).</w:t>
      </w:r>
    </w:p>
    <w:p>
      <w:pPr>
        <w:spacing w:before="1" w:after="0" w:line="357"/>
        <w:ind w:right="114"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Algumas alterações pós-cirúrgicas são comuns, conforme destacado para os procedimentos realizados no estômago 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 intestino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delgado:</w:t>
      </w:r>
    </w:p>
    <w:p>
      <w:pPr>
        <w:numPr>
          <w:ilvl w:val="0"/>
          <w:numId w:val="114"/>
        </w:numPr>
        <w:tabs>
          <w:tab w:val="left" w:pos="1107" w:leader="none"/>
        </w:tabs>
        <w:spacing w:before="3" w:after="0" w:line="357"/>
        <w:ind w:right="113" w:left="1106" w:hanging="286"/>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balão intragástrico pode provocar dor e desconforto, náuseas, e o refluxo gastroesofágico, úlceras gástricas 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migração do balão, e em casos mais graves a perfuração do trato gastrointestinal com a pancreatite aguda 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morte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(Coury</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2019).</w:t>
      </w:r>
    </w:p>
    <w:p>
      <w:pPr>
        <w:tabs>
          <w:tab w:val="left" w:pos="1107" w:leader="none"/>
        </w:tabs>
        <w:spacing w:before="7" w:after="0" w:line="350"/>
        <w:ind w:right="118" w:left="0" w:firstLine="0"/>
        <w:jc w:val="both"/>
        <w:rPr>
          <w:rFonts w:ascii="Times New Roman" w:hAnsi="Times New Roman" w:cs="Times New Roman" w:eastAsia="Times New Roman"/>
          <w:color w:val="auto"/>
          <w:spacing w:val="0"/>
          <w:position w:val="0"/>
          <w:sz w:val="20"/>
          <w:shd w:fill="auto" w:val="clear"/>
        </w:rPr>
      </w:pPr>
    </w:p>
    <w:p>
      <w:pPr>
        <w:numPr>
          <w:ilvl w:val="0"/>
          <w:numId w:val="116"/>
        </w:numPr>
        <w:tabs>
          <w:tab w:val="left" w:pos="1107" w:leader="none"/>
        </w:tabs>
        <w:spacing w:before="2" w:after="0" w:line="357"/>
        <w:ind w:right="103" w:left="1106" w:hanging="286"/>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síndrome de </w:t>
      </w:r>
      <w:r>
        <w:rPr>
          <w:rFonts w:ascii="Times New Roman" w:hAnsi="Times New Roman" w:cs="Times New Roman" w:eastAsia="Times New Roman"/>
          <w:i/>
          <w:color w:val="auto"/>
          <w:spacing w:val="0"/>
          <w:position w:val="0"/>
          <w:sz w:val="20"/>
          <w:shd w:fill="auto" w:val="clear"/>
        </w:rPr>
        <w:t xml:space="preserve">dumping </w:t>
      </w:r>
      <w:r>
        <w:rPr>
          <w:rFonts w:ascii="Times New Roman" w:hAnsi="Times New Roman" w:cs="Times New Roman" w:eastAsia="Times New Roman"/>
          <w:color w:val="auto"/>
          <w:spacing w:val="0"/>
          <w:position w:val="0"/>
          <w:sz w:val="20"/>
          <w:shd w:fill="auto" w:val="clear"/>
        </w:rPr>
        <w:t xml:space="preserve">é caracterizada por desconforto abdominal, náuseas, vômitos e complicações vasomotores</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 diarreias e sudorese após a ingestão de doces e alimentos gordurosos. A diminuição da digestão mecânica 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 secreção de ácidos afeta diretamente a absorção de ferro, vitaminas (B12, e D), e mediante a exclusão 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duodeno prejudica a absorção de minerais (cálcio, magnésio e ferro) (Nassif, 2014; Marra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2021; Moura </w:t>
      </w:r>
      <w:r>
        <w:rPr>
          <w:rFonts w:ascii="Times New Roman" w:hAnsi="Times New Roman" w:cs="Times New Roman" w:eastAsia="Times New Roman"/>
          <w:i/>
          <w:color w:val="auto"/>
          <w:spacing w:val="0"/>
          <w:position w:val="0"/>
          <w:sz w:val="20"/>
          <w:shd w:fill="auto" w:val="clear"/>
        </w:rPr>
        <w:t xml:space="preserve">et</w:t>
      </w:r>
      <w:r>
        <w:rPr>
          <w:rFonts w:ascii="Times New Roman" w:hAnsi="Times New Roman" w:cs="Times New Roman" w:eastAsia="Times New Roman"/>
          <w:i/>
          <w:color w:val="auto"/>
          <w:spacing w:val="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al</w:t>
      </w:r>
      <w:r>
        <w:rPr>
          <w:rFonts w:ascii="Times New Roman" w:hAnsi="Times New Roman" w:cs="Times New Roman" w:eastAsia="Times New Roman"/>
          <w:color w:val="auto"/>
          <w:spacing w:val="0"/>
          <w:position w:val="0"/>
          <w:sz w:val="20"/>
          <w:shd w:fill="auto" w:val="clear"/>
        </w:rPr>
        <w:t xml:space="preserve">., 2021).</w:t>
      </w:r>
    </w:p>
    <w:p>
      <w:pPr>
        <w:spacing w:before="4" w:after="0" w:line="240"/>
        <w:ind w:right="0" w:left="0" w:firstLine="0"/>
        <w:jc w:val="left"/>
        <w:rPr>
          <w:rFonts w:ascii="Times New Roman" w:hAnsi="Times New Roman" w:cs="Times New Roman" w:eastAsia="Times New Roman"/>
          <w:color w:val="auto"/>
          <w:spacing w:val="0"/>
          <w:position w:val="0"/>
          <w:sz w:val="30"/>
          <w:shd w:fill="auto" w:val="clear"/>
        </w:rPr>
      </w:pPr>
    </w:p>
    <w:p>
      <w:pPr>
        <w:numPr>
          <w:ilvl w:val="0"/>
          <w:numId w:val="118"/>
        </w:numPr>
        <w:tabs>
          <w:tab w:val="left" w:pos="352" w:leader="none"/>
        </w:tabs>
        <w:spacing w:before="0" w:after="0" w:line="240"/>
        <w:ind w:right="0" w:left="352" w:hanging="24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Conclusão</w:t>
      </w:r>
    </w:p>
    <w:p>
      <w:pPr>
        <w:spacing w:before="88" w:after="0" w:line="360"/>
        <w:ind w:right="0" w:left="112"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obesidade é uma doença sindêmica cujas operações metabólicas resultam em perda de peso em indivíduos que não beneficiar sucesso com outros tratamentos. Não importa que tipo de procedimento A menos que haja uma mudança no estilo de vida através da ingestão de alimentos saudáveis. O tratamento é muitas vezes ineficaz. cirurgias irreversíveis e disabsortivas necessitar cuidados mais intensivos, sendo necessários cuidados multidisciplinares e transdisciplinares e suplementação de determinadas vitaminas e minerais. A cirurgia bariátrica pode ser realizada por meio de diferentes técnicos, e cada uma tem suas particularidades e efeitos colaterais. Ambos promovem a perda de peso, o que contribui para o problema da obesidade, mas a pessoa que se submete a esse procedimento deve ser acompanhada por uma equipe multidisciplinar para reduzir complicações precoces e tardias. É importante a realização de estudos clínicos com pacientes submetidos à cirurgia bariátrica para que seus resultados possam ser avaliados pela equipe que acompanhará esse paciente, bem como gerar subsídios para a elaboração de outras revisões que possam contribuir na prevenção e/ou tratamento da doença obesidade mórbida para a qual a intervenção cirúrgica é necessária como método terapêutico para melhorar o bem-estar e preservar a vida.</w:t>
      </w:r>
    </w:p>
    <w:p>
      <w:pPr>
        <w:spacing w:before="88" w:after="0" w:line="240"/>
        <w:ind w:right="0" w:left="112" w:firstLine="0"/>
        <w:jc w:val="left"/>
        <w:rPr>
          <w:rFonts w:ascii="Times New Roman" w:hAnsi="Times New Roman" w:cs="Times New Roman" w:eastAsia="Times New Roman"/>
          <w:b/>
          <w:color w:val="auto"/>
          <w:spacing w:val="0"/>
          <w:position w:val="0"/>
          <w:sz w:val="24"/>
          <w:shd w:fill="auto" w:val="clear"/>
        </w:rPr>
      </w:pPr>
    </w:p>
    <w:p>
      <w:pPr>
        <w:spacing w:before="88" w:after="0" w:line="240"/>
        <w:ind w:right="0" w:left="112"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Referências</w:t>
      </w:r>
    </w:p>
    <w:p>
      <w:pPr>
        <w:spacing w:before="139" w:after="0" w:line="240"/>
        <w:ind w:right="0"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Almeida,</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w:t>
      </w:r>
      <w:r>
        <w:rPr>
          <w:rFonts w:ascii="Times New Roman" w:hAnsi="Times New Roman" w:cs="Times New Roman" w:eastAsia="Times New Roman"/>
          <w:color w:val="auto"/>
          <w:spacing w:val="1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&amp;</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Uhlmann,</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w:t>
      </w:r>
      <w:r>
        <w:rPr>
          <w:rFonts w:ascii="Times New Roman" w:hAnsi="Times New Roman" w:cs="Times New Roman" w:eastAsia="Times New Roman"/>
          <w:color w:val="auto"/>
          <w:spacing w:val="1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1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w:t>
      </w:r>
      <w:r>
        <w:rPr>
          <w:rFonts w:ascii="Times New Roman" w:hAnsi="Times New Roman" w:cs="Times New Roman" w:eastAsia="Times New Roman"/>
          <w:color w:val="auto"/>
          <w:spacing w:val="1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(2021).</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uso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sibutramina</w:t>
      </w:r>
      <w:r>
        <w:rPr>
          <w:rFonts w:ascii="Times New Roman" w:hAnsi="Times New Roman" w:cs="Times New Roman" w:eastAsia="Times New Roman"/>
          <w:color w:val="auto"/>
          <w:spacing w:val="1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para</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emagrecimento: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uma</w:t>
      </w:r>
      <w:r>
        <w:rPr>
          <w:rFonts w:ascii="Times New Roman" w:hAnsi="Times New Roman" w:cs="Times New Roman" w:eastAsia="Times New Roman"/>
          <w:color w:val="auto"/>
          <w:spacing w:val="1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revisão</w:t>
      </w:r>
      <w:r>
        <w:rPr>
          <w:rFonts w:ascii="Times New Roman" w:hAnsi="Times New Roman" w:cs="Times New Roman" w:eastAsia="Times New Roman"/>
          <w:color w:val="auto"/>
          <w:spacing w:val="1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integrativa</w:t>
      </w:r>
      <w:r>
        <w:rPr>
          <w:rFonts w:ascii="Times New Roman" w:hAnsi="Times New Roman" w:cs="Times New Roman" w:eastAsia="Times New Roman"/>
          <w:color w:val="auto"/>
          <w:spacing w:val="1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sobre</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os</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riscos</w:t>
      </w:r>
      <w:r>
        <w:rPr>
          <w:rFonts w:ascii="Times New Roman" w:hAnsi="Times New Roman" w:cs="Times New Roman" w:eastAsia="Times New Roman"/>
          <w:color w:val="auto"/>
          <w:spacing w:val="2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benefícios</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uso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desse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fármaco.</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Pubsaúde</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1-7.</w:t>
      </w:r>
      <w:r>
        <w:rPr>
          <w:rFonts w:ascii="Times New Roman" w:hAnsi="Times New Roman" w:cs="Times New Roman" w:eastAsia="Times New Roman"/>
          <w:color w:val="auto"/>
          <w:spacing w:val="-3"/>
          <w:position w:val="0"/>
          <w:sz w:val="16"/>
          <w:shd w:fill="auto" w:val="clear"/>
        </w:rPr>
        <w:t xml:space="preserve"> </w:t>
      </w:r>
      <w:hyperlink xmlns:r="http://schemas.openxmlformats.org/officeDocument/2006/relationships" r:id="docRId0">
        <w:r>
          <w:rPr>
            <w:rFonts w:ascii="Times New Roman" w:hAnsi="Times New Roman" w:cs="Times New Roman" w:eastAsia="Times New Roman"/>
            <w:color w:val="0000FF"/>
            <w:spacing w:val="0"/>
            <w:position w:val="0"/>
            <w:sz w:val="16"/>
            <w:u w:val="single"/>
            <w:shd w:fill="auto" w:val="clear"/>
          </w:rPr>
          <w:t xml:space="preserve">https://dx.doi.org/10.31533/pubsaude6.a188</w:t>
        </w:r>
      </w:hyperlink>
      <w:r>
        <w:rPr>
          <w:rFonts w:ascii="Times New Roman" w:hAnsi="Times New Roman" w:cs="Times New Roman" w:eastAsia="Times New Roman"/>
          <w:color w:val="auto"/>
          <w:spacing w:val="0"/>
          <w:position w:val="0"/>
          <w:sz w:val="16"/>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Andrade,</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Andrade,</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1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Jesus,</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J.</w:t>
      </w:r>
      <w:r>
        <w:rPr>
          <w:rFonts w:ascii="Times New Roman" w:hAnsi="Times New Roman" w:cs="Times New Roman" w:eastAsia="Times New Roman"/>
          <w:color w:val="auto"/>
          <w:spacing w:val="1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H.,</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&amp;</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Silva,</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J.</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(2019).</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farmacêutico</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frente</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aos</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riscos</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uso</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inibidores</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2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apetite:</w:t>
      </w:r>
      <w:r>
        <w:rPr>
          <w:rFonts w:ascii="Times New Roman" w:hAnsi="Times New Roman" w:cs="Times New Roman" w:eastAsia="Times New Roman"/>
          <w:color w:val="auto"/>
          <w:spacing w:val="1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sibutramina.</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Revista</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Científica</w:t>
      </w:r>
      <w:r>
        <w:rPr>
          <w:rFonts w:ascii="Times New Roman" w:hAnsi="Times New Roman" w:cs="Times New Roman" w:eastAsia="Times New Roman"/>
          <w:i/>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Faema</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10,</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81-92.</w:t>
      </w:r>
      <w:r>
        <w:rPr>
          <w:rFonts w:ascii="Times New Roman" w:hAnsi="Times New Roman" w:cs="Times New Roman" w:eastAsia="Times New Roman"/>
          <w:color w:val="auto"/>
          <w:spacing w:val="-3"/>
          <w:position w:val="0"/>
          <w:sz w:val="16"/>
          <w:shd w:fill="auto" w:val="clear"/>
        </w:rPr>
        <w:t xml:space="preserve"> </w:t>
      </w:r>
      <w:hyperlink xmlns:r="http://schemas.openxmlformats.org/officeDocument/2006/relationships" r:id="docRId1">
        <w:r>
          <w:rPr>
            <w:rFonts w:ascii="Times New Roman" w:hAnsi="Times New Roman" w:cs="Times New Roman" w:eastAsia="Times New Roman"/>
            <w:color w:val="0000FF"/>
            <w:spacing w:val="0"/>
            <w:position w:val="0"/>
            <w:sz w:val="16"/>
            <w:u w:val="single"/>
            <w:shd w:fill="auto" w:val="clear"/>
          </w:rPr>
          <w:t xml:space="preserve">https://doi.org/10.31072/rcf.v10iedesp.788</w:t>
        </w:r>
      </w:hyperlink>
      <w:r>
        <w:rPr>
          <w:rFonts w:ascii="Times New Roman" w:hAnsi="Times New Roman" w:cs="Times New Roman" w:eastAsia="Times New Roman"/>
          <w:color w:val="auto"/>
          <w:spacing w:val="0"/>
          <w:position w:val="0"/>
          <w:sz w:val="16"/>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07"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Andriolli, C., Kuntz, M. G. F., Meurer, V., &amp; Gonçalves, A. N. (2019). Avaliação da redução de excesso de peso e de carências nutricionais em pacientes pré e</w:t>
      </w:r>
      <w:r>
        <w:rPr>
          <w:rFonts w:ascii="Times New Roman" w:hAnsi="Times New Roman" w:cs="Times New Roman" w:eastAsia="Times New Roman"/>
          <w:color w:val="auto"/>
          <w:spacing w:val="-3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pós-cirurgia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bariátrica.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Revista</w:t>
      </w:r>
      <w:r>
        <w:rPr>
          <w:rFonts w:ascii="Times New Roman" w:hAnsi="Times New Roman" w:cs="Times New Roman" w:eastAsia="Times New Roman"/>
          <w:i/>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Brasileira</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de</w:t>
      </w:r>
      <w:r>
        <w:rPr>
          <w:rFonts w:ascii="Times New Roman" w:hAnsi="Times New Roman" w:cs="Times New Roman" w:eastAsia="Times New Roman"/>
          <w:i/>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Obesidade,</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Nutrição</w:t>
      </w:r>
      <w:r>
        <w:rPr>
          <w:rFonts w:ascii="Times New Roman" w:hAnsi="Times New Roman" w:cs="Times New Roman" w:eastAsia="Times New Roman"/>
          <w:i/>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Emagrecimento</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11,</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738-747.</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02"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Agência Nacional</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 Vigilância Sanitária. ANVISA.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(2018).</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Sibutramina</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 remédios para</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emagrecer</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&lt;https://</w:t>
      </w:r>
      <w:hyperlink xmlns:r="http://schemas.openxmlformats.org/officeDocument/2006/relationships" r:id="docRId2">
        <w:r>
          <w:rPr>
            <w:rFonts w:ascii="Times New Roman" w:hAnsi="Times New Roman" w:cs="Times New Roman" w:eastAsia="Times New Roman"/>
            <w:color w:val="0000FF"/>
            <w:spacing w:val="0"/>
            <w:position w:val="0"/>
            <w:sz w:val="16"/>
            <w:u w:val="single"/>
            <w:shd w:fill="auto" w:val="clear"/>
          </w:rPr>
          <w:t xml:space="preserve">www.gov.br/anvisa/pt-br/assuntos/noticias-</w:t>
        </w:r>
      </w:hyperlink>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anvisa/2018/sibutramina-e-remedios-para-emagrecer-entenda&gt;.</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Araújo,</w:t>
      </w:r>
      <w:r>
        <w:rPr>
          <w:rFonts w:ascii="Times New Roman" w:hAnsi="Times New Roman" w:cs="Times New Roman" w:eastAsia="Times New Roman"/>
          <w:color w:val="auto"/>
          <w:spacing w:val="1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w:t>
      </w:r>
      <w:r>
        <w:rPr>
          <w:rFonts w:ascii="Times New Roman" w:hAnsi="Times New Roman" w:cs="Times New Roman" w:eastAsia="Times New Roman"/>
          <w:color w:val="auto"/>
          <w:spacing w:val="1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K.,</w:t>
      </w:r>
      <w:r>
        <w:rPr>
          <w:rFonts w:ascii="Times New Roman" w:hAnsi="Times New Roman" w:cs="Times New Roman" w:eastAsia="Times New Roman"/>
          <w:color w:val="auto"/>
          <w:spacing w:val="1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Mourão,</w:t>
      </w:r>
      <w:r>
        <w:rPr>
          <w:rFonts w:ascii="Times New Roman" w:hAnsi="Times New Roman" w:cs="Times New Roman" w:eastAsia="Times New Roman"/>
          <w:color w:val="auto"/>
          <w:spacing w:val="2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G.</w:t>
      </w:r>
      <w:r>
        <w:rPr>
          <w:rFonts w:ascii="Times New Roman" w:hAnsi="Times New Roman" w:cs="Times New Roman" w:eastAsia="Times New Roman"/>
          <w:color w:val="auto"/>
          <w:spacing w:val="1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w:t>
      </w:r>
      <w:r>
        <w:rPr>
          <w:rFonts w:ascii="Times New Roman" w:hAnsi="Times New Roman" w:cs="Times New Roman" w:eastAsia="Times New Roman"/>
          <w:color w:val="auto"/>
          <w:spacing w:val="2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J.,</w:t>
      </w:r>
      <w:r>
        <w:rPr>
          <w:rFonts w:ascii="Times New Roman" w:hAnsi="Times New Roman" w:cs="Times New Roman" w:eastAsia="Times New Roman"/>
          <w:color w:val="auto"/>
          <w:spacing w:val="1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Costa,</w:t>
      </w:r>
      <w:r>
        <w:rPr>
          <w:rFonts w:ascii="Times New Roman" w:hAnsi="Times New Roman" w:cs="Times New Roman" w:eastAsia="Times New Roman"/>
          <w:color w:val="auto"/>
          <w:spacing w:val="1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w:t>
      </w:r>
      <w:r>
        <w:rPr>
          <w:rFonts w:ascii="Times New Roman" w:hAnsi="Times New Roman" w:cs="Times New Roman" w:eastAsia="Times New Roman"/>
          <w:color w:val="auto"/>
          <w:spacing w:val="2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w:t>
      </w:r>
      <w:r>
        <w:rPr>
          <w:rFonts w:ascii="Times New Roman" w:hAnsi="Times New Roman" w:cs="Times New Roman" w:eastAsia="Times New Roman"/>
          <w:color w:val="auto"/>
          <w:spacing w:val="1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w:t>
      </w:r>
      <w:r>
        <w:rPr>
          <w:rFonts w:ascii="Times New Roman" w:hAnsi="Times New Roman" w:cs="Times New Roman" w:eastAsia="Times New Roman"/>
          <w:color w:val="auto"/>
          <w:spacing w:val="1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Alberto,</w:t>
      </w:r>
      <w:r>
        <w:rPr>
          <w:rFonts w:ascii="Times New Roman" w:hAnsi="Times New Roman" w:cs="Times New Roman" w:eastAsia="Times New Roman"/>
          <w:color w:val="auto"/>
          <w:spacing w:val="1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w:t>
      </w:r>
      <w:r>
        <w:rPr>
          <w:rFonts w:ascii="Times New Roman" w:hAnsi="Times New Roman" w:cs="Times New Roman" w:eastAsia="Times New Roman"/>
          <w:color w:val="auto"/>
          <w:spacing w:val="2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w:t>
      </w:r>
      <w:r>
        <w:rPr>
          <w:rFonts w:ascii="Times New Roman" w:hAnsi="Times New Roman" w:cs="Times New Roman" w:eastAsia="Times New Roman"/>
          <w:color w:val="auto"/>
          <w:spacing w:val="1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w:t>
      </w:r>
      <w:r>
        <w:rPr>
          <w:rFonts w:ascii="Times New Roman" w:hAnsi="Times New Roman" w:cs="Times New Roman" w:eastAsia="Times New Roman"/>
          <w:color w:val="auto"/>
          <w:spacing w:val="1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w:t>
      </w:r>
      <w:r>
        <w:rPr>
          <w:rFonts w:ascii="Times New Roman" w:hAnsi="Times New Roman" w:cs="Times New Roman" w:eastAsia="Times New Roman"/>
          <w:color w:val="auto"/>
          <w:spacing w:val="1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Pereira,</w:t>
      </w:r>
      <w:r>
        <w:rPr>
          <w:rFonts w:ascii="Times New Roman" w:hAnsi="Times New Roman" w:cs="Times New Roman" w:eastAsia="Times New Roman"/>
          <w:color w:val="auto"/>
          <w:spacing w:val="2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w:t>
      </w:r>
      <w:r>
        <w:rPr>
          <w:rFonts w:ascii="Times New Roman" w:hAnsi="Times New Roman" w:cs="Times New Roman" w:eastAsia="Times New Roman"/>
          <w:color w:val="auto"/>
          <w:spacing w:val="2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G.,</w:t>
      </w:r>
      <w:r>
        <w:rPr>
          <w:rFonts w:ascii="Times New Roman" w:hAnsi="Times New Roman" w:cs="Times New Roman" w:eastAsia="Times New Roman"/>
          <w:color w:val="auto"/>
          <w:spacing w:val="2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&amp;</w:t>
      </w:r>
      <w:r>
        <w:rPr>
          <w:rFonts w:ascii="Times New Roman" w:hAnsi="Times New Roman" w:cs="Times New Roman" w:eastAsia="Times New Roman"/>
          <w:color w:val="auto"/>
          <w:spacing w:val="1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Ramos,</w:t>
      </w:r>
      <w:r>
        <w:rPr>
          <w:rFonts w:ascii="Times New Roman" w:hAnsi="Times New Roman" w:cs="Times New Roman" w:eastAsia="Times New Roman"/>
          <w:color w:val="auto"/>
          <w:spacing w:val="2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w:t>
      </w:r>
      <w:r>
        <w:rPr>
          <w:rFonts w:ascii="Times New Roman" w:hAnsi="Times New Roman" w:cs="Times New Roman" w:eastAsia="Times New Roman"/>
          <w:color w:val="auto"/>
          <w:spacing w:val="2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w:t>
      </w:r>
      <w:r>
        <w:rPr>
          <w:rFonts w:ascii="Times New Roman" w:hAnsi="Times New Roman" w:cs="Times New Roman" w:eastAsia="Times New Roman"/>
          <w:color w:val="auto"/>
          <w:spacing w:val="1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(2019).</w:t>
      </w:r>
      <w:r>
        <w:rPr>
          <w:rFonts w:ascii="Times New Roman" w:hAnsi="Times New Roman" w:cs="Times New Roman" w:eastAsia="Times New Roman"/>
          <w:color w:val="auto"/>
          <w:spacing w:val="1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Atenção</w:t>
      </w:r>
      <w:r>
        <w:rPr>
          <w:rFonts w:ascii="Times New Roman" w:hAnsi="Times New Roman" w:cs="Times New Roman" w:eastAsia="Times New Roman"/>
          <w:color w:val="auto"/>
          <w:spacing w:val="1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nutricional</w:t>
      </w:r>
      <w:r>
        <w:rPr>
          <w:rFonts w:ascii="Times New Roman" w:hAnsi="Times New Roman" w:cs="Times New Roman" w:eastAsia="Times New Roman"/>
          <w:color w:val="auto"/>
          <w:spacing w:val="1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para</w:t>
      </w:r>
      <w:r>
        <w:rPr>
          <w:rFonts w:ascii="Times New Roman" w:hAnsi="Times New Roman" w:cs="Times New Roman" w:eastAsia="Times New Roman"/>
          <w:color w:val="auto"/>
          <w:spacing w:val="1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obesidade</w:t>
      </w:r>
      <w:r>
        <w:rPr>
          <w:rFonts w:ascii="Times New Roman" w:hAnsi="Times New Roman" w:cs="Times New Roman" w:eastAsia="Times New Roman"/>
          <w:color w:val="auto"/>
          <w:spacing w:val="1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em</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unidades</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básica</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saúde. </w:t>
      </w:r>
      <w:r>
        <w:rPr>
          <w:rFonts w:ascii="Times New Roman" w:hAnsi="Times New Roman" w:cs="Times New Roman" w:eastAsia="Times New Roman"/>
          <w:i/>
          <w:color w:val="auto"/>
          <w:spacing w:val="0"/>
          <w:position w:val="0"/>
          <w:sz w:val="16"/>
          <w:shd w:fill="auto" w:val="clear"/>
        </w:rPr>
        <w:t xml:space="preserve">Revista</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Brasileira</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de Obesidade,</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Nutrição</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 Emagrecimento</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13,</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385-393.</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Associação</w:t>
      </w:r>
      <w:r>
        <w:rPr>
          <w:rFonts w:ascii="Times New Roman" w:hAnsi="Times New Roman" w:cs="Times New Roman" w:eastAsia="Times New Roman"/>
          <w:color w:val="auto"/>
          <w:spacing w:val="7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Brasileira</w:t>
      </w:r>
      <w:r>
        <w:rPr>
          <w:rFonts w:ascii="Times New Roman" w:hAnsi="Times New Roman" w:cs="Times New Roman" w:eastAsia="Times New Roman"/>
          <w:color w:val="auto"/>
          <w:spacing w:val="7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para</w:t>
      </w:r>
      <w:r>
        <w:rPr>
          <w:rFonts w:ascii="Times New Roman" w:hAnsi="Times New Roman" w:cs="Times New Roman" w:eastAsia="Times New Roman"/>
          <w:color w:val="auto"/>
          <w:spacing w:val="7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w:t>
      </w:r>
      <w:r>
        <w:rPr>
          <w:rFonts w:ascii="Times New Roman" w:hAnsi="Times New Roman" w:cs="Times New Roman" w:eastAsia="Times New Roman"/>
          <w:color w:val="auto"/>
          <w:spacing w:val="4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Estudo</w:t>
      </w:r>
      <w:r>
        <w:rPr>
          <w:rFonts w:ascii="Times New Roman" w:hAnsi="Times New Roman" w:cs="Times New Roman" w:eastAsia="Times New Roman"/>
          <w:color w:val="auto"/>
          <w:spacing w:val="7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w:t>
      </w:r>
      <w:r>
        <w:rPr>
          <w:rFonts w:ascii="Times New Roman" w:hAnsi="Times New Roman" w:cs="Times New Roman" w:eastAsia="Times New Roman"/>
          <w:color w:val="auto"/>
          <w:spacing w:val="7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Obesidade</w:t>
      </w:r>
      <w:r>
        <w:rPr>
          <w:rFonts w:ascii="Times New Roman" w:hAnsi="Times New Roman" w:cs="Times New Roman" w:eastAsia="Times New Roman"/>
          <w:color w:val="auto"/>
          <w:spacing w:val="7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7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w:t>
      </w:r>
      <w:r>
        <w:rPr>
          <w:rFonts w:ascii="Times New Roman" w:hAnsi="Times New Roman" w:cs="Times New Roman" w:eastAsia="Times New Roman"/>
          <w:color w:val="auto"/>
          <w:spacing w:val="7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Síndrome</w:t>
      </w:r>
      <w:r>
        <w:rPr>
          <w:rFonts w:ascii="Times New Roman" w:hAnsi="Times New Roman" w:cs="Times New Roman" w:eastAsia="Times New Roman"/>
          <w:color w:val="auto"/>
          <w:spacing w:val="7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Metabólica.</w:t>
      </w:r>
      <w:r>
        <w:rPr>
          <w:rFonts w:ascii="Times New Roman" w:hAnsi="Times New Roman" w:cs="Times New Roman" w:eastAsia="Times New Roman"/>
          <w:color w:val="auto"/>
          <w:spacing w:val="7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ABESO.</w:t>
      </w:r>
      <w:r>
        <w:rPr>
          <w:rFonts w:ascii="Times New Roman" w:hAnsi="Times New Roman" w:cs="Times New Roman" w:eastAsia="Times New Roman"/>
          <w:color w:val="auto"/>
          <w:spacing w:val="7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(2016).</w:t>
      </w:r>
      <w:r>
        <w:rPr>
          <w:rFonts w:ascii="Times New Roman" w:hAnsi="Times New Roman" w:cs="Times New Roman" w:eastAsia="Times New Roman"/>
          <w:color w:val="auto"/>
          <w:spacing w:val="7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Obesidade</w:t>
      </w:r>
      <w:r>
        <w:rPr>
          <w:rFonts w:ascii="Times New Roman" w:hAnsi="Times New Roman" w:cs="Times New Roman" w:eastAsia="Times New Roman"/>
          <w:color w:val="auto"/>
          <w:spacing w:val="7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7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síndrome</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metabólica.  </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4.</w:t>
      </w:r>
      <w:r>
        <w:rPr>
          <w:rFonts w:ascii="Times New Roman" w:hAnsi="Times New Roman" w:cs="Times New Roman" w:eastAsia="Times New Roman"/>
          <w:color w:val="auto"/>
          <w:spacing w:val="7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ed.</w:t>
      </w:r>
    </w:p>
    <w:p>
      <w:pPr>
        <w:spacing w:before="1" w:after="0" w:line="240"/>
        <w:ind w:right="0"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&lt;</w:t>
      </w:r>
      <w:hyperlink xmlns:r="http://schemas.openxmlformats.org/officeDocument/2006/relationships" r:id="docRId3">
        <w:r>
          <w:rPr>
            <w:rFonts w:ascii="Times New Roman" w:hAnsi="Times New Roman" w:cs="Times New Roman" w:eastAsia="Times New Roman"/>
            <w:color w:val="0000FF"/>
            <w:spacing w:val="0"/>
            <w:position w:val="0"/>
            <w:sz w:val="16"/>
            <w:u w:val="single"/>
            <w:shd w:fill="auto" w:val="clear"/>
          </w:rPr>
          <w:t xml:space="preserve">https://abeso.org.br/wp-content/uploads/2019/12/Diretrizes-Download-Diretrizes-Brasileiras-de-Obesidade-2016.pdf</w:t>
        </w:r>
      </w:hyperlink>
      <w:r>
        <w:rPr>
          <w:rFonts w:ascii="Times New Roman" w:hAnsi="Times New Roman" w:cs="Times New Roman" w:eastAsia="Times New Roman"/>
          <w:color w:val="auto"/>
          <w:spacing w:val="0"/>
          <w:position w:val="0"/>
          <w:sz w:val="16"/>
          <w:shd w:fill="auto" w:val="clear"/>
        </w:rPr>
        <w:t xml:space="preserve">&gt;.</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Associação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Brasileira</w:t>
      </w:r>
      <w:r>
        <w:rPr>
          <w:rFonts w:ascii="Times New Roman" w:hAnsi="Times New Roman" w:cs="Times New Roman" w:eastAsia="Times New Roman"/>
          <w:color w:val="auto"/>
          <w:spacing w:val="1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para</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w:t>
      </w:r>
      <w:r>
        <w:rPr>
          <w:rFonts w:ascii="Times New Roman" w:hAnsi="Times New Roman" w:cs="Times New Roman" w:eastAsia="Times New Roman"/>
          <w:color w:val="auto"/>
          <w:spacing w:val="1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Estudo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w:t>
      </w:r>
      <w:r>
        <w:rPr>
          <w:rFonts w:ascii="Times New Roman" w:hAnsi="Times New Roman" w:cs="Times New Roman" w:eastAsia="Times New Roman"/>
          <w:color w:val="auto"/>
          <w:spacing w:val="1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Obesidade</w:t>
      </w:r>
      <w:r>
        <w:rPr>
          <w:rFonts w:ascii="Times New Roman" w:hAnsi="Times New Roman" w:cs="Times New Roman" w:eastAsia="Times New Roman"/>
          <w:color w:val="auto"/>
          <w:spacing w:val="1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w:t>
      </w:r>
      <w:r>
        <w:rPr>
          <w:rFonts w:ascii="Times New Roman" w:hAnsi="Times New Roman" w:cs="Times New Roman" w:eastAsia="Times New Roman"/>
          <w:color w:val="auto"/>
          <w:spacing w:val="1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Síndrome</w:t>
      </w:r>
      <w:r>
        <w:rPr>
          <w:rFonts w:ascii="Times New Roman" w:hAnsi="Times New Roman" w:cs="Times New Roman" w:eastAsia="Times New Roman"/>
          <w:color w:val="auto"/>
          <w:spacing w:val="1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Metabólica.</w:t>
      </w:r>
      <w:r>
        <w:rPr>
          <w:rFonts w:ascii="Times New Roman" w:hAnsi="Times New Roman" w:cs="Times New Roman" w:eastAsia="Times New Roman"/>
          <w:color w:val="auto"/>
          <w:spacing w:val="1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ABESO.</w:t>
      </w:r>
      <w:r>
        <w:rPr>
          <w:rFonts w:ascii="Times New Roman" w:hAnsi="Times New Roman" w:cs="Times New Roman" w:eastAsia="Times New Roman"/>
          <w:color w:val="auto"/>
          <w:spacing w:val="1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(2009).</w:t>
      </w:r>
      <w:r>
        <w:rPr>
          <w:rFonts w:ascii="Times New Roman" w:hAnsi="Times New Roman" w:cs="Times New Roman" w:eastAsia="Times New Roman"/>
          <w:color w:val="auto"/>
          <w:spacing w:val="19"/>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Crescem</w:t>
      </w:r>
      <w:r>
        <w:rPr>
          <w:rFonts w:ascii="Times New Roman" w:hAnsi="Times New Roman" w:cs="Times New Roman" w:eastAsia="Times New Roman"/>
          <w:i/>
          <w:color w:val="auto"/>
          <w:spacing w:val="1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investimentos</w:t>
      </w:r>
      <w:r>
        <w:rPr>
          <w:rFonts w:ascii="Times New Roman" w:hAnsi="Times New Roman" w:cs="Times New Roman" w:eastAsia="Times New Roman"/>
          <w:i/>
          <w:color w:val="auto"/>
          <w:spacing w:val="1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w:t>
      </w:r>
      <w:r>
        <w:rPr>
          <w:rFonts w:ascii="Times New Roman" w:hAnsi="Times New Roman" w:cs="Times New Roman" w:eastAsia="Times New Roman"/>
          <w:i/>
          <w:color w:val="auto"/>
          <w:spacing w:val="1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números</w:t>
      </w:r>
      <w:r>
        <w:rPr>
          <w:rFonts w:ascii="Times New Roman" w:hAnsi="Times New Roman" w:cs="Times New Roman" w:eastAsia="Times New Roman"/>
          <w:i/>
          <w:color w:val="auto"/>
          <w:spacing w:val="1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de</w:t>
      </w:r>
      <w:r>
        <w:rPr>
          <w:rFonts w:ascii="Times New Roman" w:hAnsi="Times New Roman" w:cs="Times New Roman" w:eastAsia="Times New Roman"/>
          <w:i/>
          <w:color w:val="auto"/>
          <w:spacing w:val="1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cirurgias</w:t>
      </w:r>
      <w:r>
        <w:rPr>
          <w:rFonts w:ascii="Times New Roman" w:hAnsi="Times New Roman" w:cs="Times New Roman" w:eastAsia="Times New Roman"/>
          <w:i/>
          <w:color w:val="auto"/>
          <w:spacing w:val="1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bariátricas</w:t>
      </w:r>
      <w:r>
        <w:rPr>
          <w:rFonts w:ascii="Times New Roman" w:hAnsi="Times New Roman" w:cs="Times New Roman" w:eastAsia="Times New Roman"/>
          <w:color w:val="auto"/>
          <w:spacing w:val="0"/>
          <w:position w:val="0"/>
          <w:sz w:val="16"/>
          <w:shd w:fill="auto" w:val="clear"/>
        </w:rPr>
        <w:t xml:space="preserve">.</w:t>
      </w:r>
    </w:p>
    <w:p>
      <w:pPr>
        <w:spacing w:before="1" w:after="0" w:line="240"/>
        <w:ind w:right="0"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&lt;</w:t>
      </w:r>
      <w:hyperlink xmlns:r="http://schemas.openxmlformats.org/officeDocument/2006/relationships" r:id="docRId4">
        <w:r>
          <w:rPr>
            <w:rFonts w:ascii="Times New Roman" w:hAnsi="Times New Roman" w:cs="Times New Roman" w:eastAsia="Times New Roman"/>
            <w:color w:val="0000FF"/>
            <w:spacing w:val="0"/>
            <w:position w:val="0"/>
            <w:sz w:val="16"/>
            <w:u w:val="single"/>
            <w:shd w:fill="auto" w:val="clear"/>
          </w:rPr>
          <w:t xml:space="preserve">https://abeso.org.br/crescem-investimentos-e-numero-de-cirurgias-bariatricas/</w:t>
        </w:r>
      </w:hyperlink>
      <w:r>
        <w:rPr>
          <w:rFonts w:ascii="Times New Roman" w:hAnsi="Times New Roman" w:cs="Times New Roman" w:eastAsia="Times New Roman"/>
          <w:color w:val="auto"/>
          <w:spacing w:val="0"/>
          <w:position w:val="0"/>
          <w:sz w:val="16"/>
          <w:shd w:fill="auto" w:val="clear"/>
        </w:rPr>
        <w:t xml:space="preserve">&gt;.</w:t>
      </w:r>
    </w:p>
    <w:p>
      <w:pPr>
        <w:spacing w:before="10" w:after="0" w:line="240"/>
        <w:ind w:right="0" w:left="0" w:firstLine="0"/>
        <w:jc w:val="left"/>
        <w:rPr>
          <w:rFonts w:ascii="Times New Roman" w:hAnsi="Times New Roman" w:cs="Times New Roman" w:eastAsia="Times New Roman"/>
          <w:color w:val="auto"/>
          <w:spacing w:val="0"/>
          <w:position w:val="0"/>
          <w:sz w:val="15"/>
          <w:shd w:fill="auto" w:val="clear"/>
        </w:rPr>
      </w:pPr>
    </w:p>
    <w:p>
      <w:pPr>
        <w:spacing w:before="0" w:after="0" w:line="240"/>
        <w:ind w:right="0"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Barakat,</w:t>
      </w:r>
      <w:r>
        <w:rPr>
          <w:rFonts w:ascii="Times New Roman" w:hAnsi="Times New Roman" w:cs="Times New Roman" w:eastAsia="Times New Roman"/>
          <w:color w:val="auto"/>
          <w:spacing w:val="1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w:t>
      </w:r>
      <w:r>
        <w:rPr>
          <w:rFonts w:ascii="Times New Roman" w:hAnsi="Times New Roman" w:cs="Times New Roman" w:eastAsia="Times New Roman"/>
          <w:color w:val="auto"/>
          <w:spacing w:val="1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&amp;</w:t>
      </w:r>
      <w:r>
        <w:rPr>
          <w:rFonts w:ascii="Times New Roman" w:hAnsi="Times New Roman" w:cs="Times New Roman" w:eastAsia="Times New Roman"/>
          <w:color w:val="auto"/>
          <w:spacing w:val="1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Almeida,</w:t>
      </w:r>
      <w:r>
        <w:rPr>
          <w:rFonts w:ascii="Times New Roman" w:hAnsi="Times New Roman" w:cs="Times New Roman" w:eastAsia="Times New Roman"/>
          <w:color w:val="auto"/>
          <w:spacing w:val="1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w:t>
      </w:r>
      <w:r>
        <w:rPr>
          <w:rFonts w:ascii="Times New Roman" w:hAnsi="Times New Roman" w:cs="Times New Roman" w:eastAsia="Times New Roman"/>
          <w:color w:val="auto"/>
          <w:spacing w:val="1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1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w:t>
      </w:r>
      <w:r>
        <w:rPr>
          <w:rFonts w:ascii="Times New Roman" w:hAnsi="Times New Roman" w:cs="Times New Roman" w:eastAsia="Times New Roman"/>
          <w:color w:val="auto"/>
          <w:spacing w:val="1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(2021).</w:t>
      </w:r>
      <w:r>
        <w:rPr>
          <w:rFonts w:ascii="Times New Roman" w:hAnsi="Times New Roman" w:cs="Times New Roman" w:eastAsia="Times New Roman"/>
          <w:color w:val="auto"/>
          <w:spacing w:val="1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Biochemical</w:t>
      </w:r>
      <w:r>
        <w:rPr>
          <w:rFonts w:ascii="Times New Roman" w:hAnsi="Times New Roman" w:cs="Times New Roman" w:eastAsia="Times New Roman"/>
          <w:color w:val="auto"/>
          <w:spacing w:val="1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and</w:t>
      </w:r>
      <w:r>
        <w:rPr>
          <w:rFonts w:ascii="Times New Roman" w:hAnsi="Times New Roman" w:cs="Times New Roman" w:eastAsia="Times New Roman"/>
          <w:color w:val="auto"/>
          <w:spacing w:val="1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immunological</w:t>
      </w:r>
      <w:r>
        <w:rPr>
          <w:rFonts w:ascii="Times New Roman" w:hAnsi="Times New Roman" w:cs="Times New Roman" w:eastAsia="Times New Roman"/>
          <w:color w:val="auto"/>
          <w:spacing w:val="1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changes</w:t>
      </w:r>
      <w:r>
        <w:rPr>
          <w:rFonts w:ascii="Times New Roman" w:hAnsi="Times New Roman" w:cs="Times New Roman" w:eastAsia="Times New Roman"/>
          <w:color w:val="auto"/>
          <w:spacing w:val="1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w:t>
      </w:r>
      <w:r>
        <w:rPr>
          <w:rFonts w:ascii="Times New Roman" w:hAnsi="Times New Roman" w:cs="Times New Roman" w:eastAsia="Times New Roman"/>
          <w:color w:val="auto"/>
          <w:spacing w:val="1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obesity.</w:t>
      </w:r>
      <w:r>
        <w:rPr>
          <w:rFonts w:ascii="Times New Roman" w:hAnsi="Times New Roman" w:cs="Times New Roman" w:eastAsia="Times New Roman"/>
          <w:color w:val="auto"/>
          <w:spacing w:val="25"/>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Archives</w:t>
      </w:r>
      <w:r>
        <w:rPr>
          <w:rFonts w:ascii="Times New Roman" w:hAnsi="Times New Roman" w:cs="Times New Roman" w:eastAsia="Times New Roman"/>
          <w:i/>
          <w:color w:val="auto"/>
          <w:spacing w:val="18"/>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of</w:t>
      </w:r>
      <w:r>
        <w:rPr>
          <w:rFonts w:ascii="Times New Roman" w:hAnsi="Times New Roman" w:cs="Times New Roman" w:eastAsia="Times New Roman"/>
          <w:i/>
          <w:color w:val="auto"/>
          <w:spacing w:val="19"/>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Biochemistry</w:t>
      </w:r>
      <w:r>
        <w:rPr>
          <w:rFonts w:ascii="Times New Roman" w:hAnsi="Times New Roman" w:cs="Times New Roman" w:eastAsia="Times New Roman"/>
          <w:i/>
          <w:color w:val="auto"/>
          <w:spacing w:val="16"/>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and</w:t>
      </w:r>
      <w:r>
        <w:rPr>
          <w:rFonts w:ascii="Times New Roman" w:hAnsi="Times New Roman" w:cs="Times New Roman" w:eastAsia="Times New Roman"/>
          <w:i/>
          <w:color w:val="auto"/>
          <w:spacing w:val="19"/>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Biophysics</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708.</w:t>
      </w:r>
      <w:r>
        <w:rPr>
          <w:rFonts w:ascii="Times New Roman" w:hAnsi="Times New Roman" w:cs="Times New Roman" w:eastAsia="Times New Roman"/>
          <w:color w:val="auto"/>
          <w:spacing w:val="1"/>
          <w:position w:val="0"/>
          <w:sz w:val="16"/>
          <w:shd w:fill="auto" w:val="clear"/>
        </w:rPr>
        <w:t xml:space="preserve"> </w:t>
      </w:r>
      <w:hyperlink xmlns:r="http://schemas.openxmlformats.org/officeDocument/2006/relationships" r:id="docRId5">
        <w:r>
          <w:rPr>
            <w:rFonts w:ascii="Times New Roman" w:hAnsi="Times New Roman" w:cs="Times New Roman" w:eastAsia="Times New Roman"/>
            <w:color w:val="0000FF"/>
            <w:spacing w:val="0"/>
            <w:position w:val="0"/>
            <w:sz w:val="16"/>
            <w:u w:val="single"/>
            <w:shd w:fill="auto" w:val="clear"/>
          </w:rPr>
          <w:t xml:space="preserve">https://doi.org/10.1016/j.abb.2021.108951</w:t>
        </w:r>
      </w:hyperlink>
      <w:r>
        <w:rPr>
          <w:rFonts w:ascii="Times New Roman" w:hAnsi="Times New Roman" w:cs="Times New Roman" w:eastAsia="Times New Roman"/>
          <w:color w:val="auto"/>
          <w:spacing w:val="0"/>
          <w:position w:val="0"/>
          <w:sz w:val="16"/>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Barroso,</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 A., Marins,</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 B., Alves,</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 Gonçalves,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 C. S., Barroso,</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G.,</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&amp;</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Rocha,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G.</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(2017). Associação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entre 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obesidade e a incidência de doenças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fatores</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risco</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cardiovascular.</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International</w:t>
      </w:r>
      <w:r>
        <w:rPr>
          <w:rFonts w:ascii="Times New Roman" w:hAnsi="Times New Roman" w:cs="Times New Roman" w:eastAsia="Times New Roman"/>
          <w:i/>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Journal</w:t>
      </w:r>
      <w:r>
        <w:rPr>
          <w:rFonts w:ascii="Times New Roman" w:hAnsi="Times New Roman" w:cs="Times New Roman" w:eastAsia="Times New Roman"/>
          <w:i/>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of</w:t>
      </w:r>
      <w:r>
        <w:rPr>
          <w:rFonts w:ascii="Times New Roman" w:hAnsi="Times New Roman" w:cs="Times New Roman" w:eastAsia="Times New Roman"/>
          <w:i/>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Cardiovascular</w:t>
      </w:r>
      <w:r>
        <w:rPr>
          <w:rFonts w:ascii="Times New Roman" w:hAnsi="Times New Roman" w:cs="Times New Roman" w:eastAsia="Times New Roman"/>
          <w:i/>
          <w:color w:val="auto"/>
          <w:spacing w:val="-4"/>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Sciences</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30,</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416-424.</w:t>
      </w:r>
      <w:r>
        <w:rPr>
          <w:rFonts w:ascii="Times New Roman" w:hAnsi="Times New Roman" w:cs="Times New Roman" w:eastAsia="Times New Roman"/>
          <w:color w:val="auto"/>
          <w:spacing w:val="-4"/>
          <w:position w:val="0"/>
          <w:sz w:val="16"/>
          <w:shd w:fill="auto" w:val="clear"/>
        </w:rPr>
        <w:t xml:space="preserve"> </w:t>
      </w:r>
      <w:hyperlink xmlns:r="http://schemas.openxmlformats.org/officeDocument/2006/relationships" r:id="docRId6">
        <w:r>
          <w:rPr>
            <w:rFonts w:ascii="Times New Roman" w:hAnsi="Times New Roman" w:cs="Times New Roman" w:eastAsia="Times New Roman"/>
            <w:color w:val="0000FF"/>
            <w:spacing w:val="0"/>
            <w:position w:val="0"/>
            <w:sz w:val="16"/>
            <w:u w:val="single"/>
            <w:shd w:fill="auto" w:val="clear"/>
          </w:rPr>
          <w:t xml:space="preserve">https://doi.org/10.5935/2359-4802.20170073</w:t>
        </w:r>
      </w:hyperlink>
      <w:r>
        <w:rPr>
          <w:rFonts w:ascii="Times New Roman" w:hAnsi="Times New Roman" w:cs="Times New Roman" w:eastAsia="Times New Roman"/>
          <w:color w:val="auto"/>
          <w:spacing w:val="0"/>
          <w:position w:val="0"/>
          <w:sz w:val="16"/>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 w:after="0" w:line="240"/>
        <w:ind w:right="101"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Braga, J. G. R., Concon, M. M., Lima, A. P., Callejas, G. H., Macedo, A. C., Cândido, E. C. et al. (2021). Revisional surgery in severe nutritional</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complications after bariatric surgical procedures: report of four cases from a single institution and review of the literature. </w:t>
      </w:r>
      <w:r>
        <w:rPr>
          <w:rFonts w:ascii="Times New Roman" w:hAnsi="Times New Roman" w:cs="Times New Roman" w:eastAsia="Times New Roman"/>
          <w:i/>
          <w:color w:val="auto"/>
          <w:spacing w:val="0"/>
          <w:position w:val="0"/>
          <w:sz w:val="16"/>
          <w:shd w:fill="auto" w:val="clear"/>
        </w:rPr>
        <w:t xml:space="preserve">Revista do Colégio Brasileiro de</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Cirurgiões</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48,</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1-8.</w:t>
      </w:r>
      <w:r>
        <w:rPr>
          <w:rFonts w:ascii="Times New Roman" w:hAnsi="Times New Roman" w:cs="Times New Roman" w:eastAsia="Times New Roman"/>
          <w:color w:val="auto"/>
          <w:spacing w:val="-2"/>
          <w:position w:val="0"/>
          <w:sz w:val="16"/>
          <w:shd w:fill="auto" w:val="clear"/>
        </w:rPr>
        <w:t xml:space="preserve"> </w:t>
      </w:r>
      <w:hyperlink xmlns:r="http://schemas.openxmlformats.org/officeDocument/2006/relationships" r:id="docRId7">
        <w:r>
          <w:rPr>
            <w:rFonts w:ascii="Times New Roman" w:hAnsi="Times New Roman" w:cs="Times New Roman" w:eastAsia="Times New Roman"/>
            <w:color w:val="0000FF"/>
            <w:spacing w:val="0"/>
            <w:position w:val="0"/>
            <w:sz w:val="16"/>
            <w:u w:val="single"/>
            <w:shd w:fill="auto" w:val="clear"/>
          </w:rPr>
          <w:t xml:space="preserve">https://doi.org/10.1590/0100-6991e-20202666</w:t>
        </w:r>
      </w:hyperlink>
      <w:r>
        <w:rPr>
          <w:rFonts w:ascii="Times New Roman" w:hAnsi="Times New Roman" w:cs="Times New Roman" w:eastAsia="Times New Roman"/>
          <w:color w:val="auto"/>
          <w:spacing w:val="0"/>
          <w:position w:val="0"/>
          <w:sz w:val="16"/>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04"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Brasil. Agência Nacional de Saúde Suplementar. (2021).</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Dia Mundial da Obesidade: ANS alerta para importância da coordenação do cuidado e da</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prevenção</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 ANS - Agência Nacional de Saúde Suplementar, 2021</w:t>
      </w:r>
      <w:r>
        <w:rPr>
          <w:rFonts w:ascii="Times New Roman" w:hAnsi="Times New Roman" w:cs="Times New Roman" w:eastAsia="Times New Roman"/>
          <w:color w:val="auto"/>
          <w:spacing w:val="0"/>
          <w:position w:val="0"/>
          <w:sz w:val="16"/>
          <w:shd w:fill="auto" w:val="clear"/>
        </w:rPr>
        <w:t xml:space="preserve">. &lt;https://</w:t>
      </w:r>
      <w:hyperlink xmlns:r="http://schemas.openxmlformats.org/officeDocument/2006/relationships" r:id="docRId8">
        <w:r>
          <w:rPr>
            <w:rFonts w:ascii="Times New Roman" w:hAnsi="Times New Roman" w:cs="Times New Roman" w:eastAsia="Times New Roman"/>
            <w:color w:val="0000FF"/>
            <w:spacing w:val="0"/>
            <w:position w:val="0"/>
            <w:sz w:val="16"/>
            <w:u w:val="single"/>
            <w:shd w:fill="auto" w:val="clear"/>
          </w:rPr>
          <w:t xml:space="preserve">www.ans.gov.br/aans/noticias-ans/qualidade-da-saude/6219-dia-mundial-da-</w:t>
        </w:r>
      </w:hyperlink>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obesidade-ans-alerta-para-importancia-da-coordenacao-do-cuidado-e-da-prevencao&gt;.</w:t>
      </w:r>
    </w:p>
    <w:p>
      <w:pPr>
        <w:spacing w:before="1"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05"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Brasil. Sociedade Brasileira de Cirurgia Bariátrica e Metabólica. (2019). </w:t>
      </w:r>
      <w:r>
        <w:rPr>
          <w:rFonts w:ascii="Times New Roman" w:hAnsi="Times New Roman" w:cs="Times New Roman" w:eastAsia="Times New Roman"/>
          <w:i/>
          <w:color w:val="auto"/>
          <w:spacing w:val="0"/>
          <w:position w:val="0"/>
          <w:sz w:val="16"/>
          <w:shd w:fill="auto" w:val="clear"/>
        </w:rPr>
        <w:t xml:space="preserve">Cirurgia para Diabetes pelo SUS já pode ser feita em Brasília</w:t>
      </w:r>
      <w:r>
        <w:rPr>
          <w:rFonts w:ascii="Times New Roman" w:hAnsi="Times New Roman" w:cs="Times New Roman" w:eastAsia="Times New Roman"/>
          <w:color w:val="auto"/>
          <w:spacing w:val="0"/>
          <w:position w:val="0"/>
          <w:sz w:val="16"/>
          <w:shd w:fill="auto" w:val="clear"/>
        </w:rPr>
        <w:t xml:space="preserve">. Disponível em:</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https://</w:t>
      </w:r>
      <w:hyperlink xmlns:r="http://schemas.openxmlformats.org/officeDocument/2006/relationships" r:id="docRId9">
        <w:r>
          <w:rPr>
            <w:rFonts w:ascii="Times New Roman" w:hAnsi="Times New Roman" w:cs="Times New Roman" w:eastAsia="Times New Roman"/>
            <w:color w:val="0000FF"/>
            <w:spacing w:val="0"/>
            <w:position w:val="0"/>
            <w:sz w:val="16"/>
            <w:u w:val="single"/>
            <w:shd w:fill="auto" w:val="clear"/>
          </w:rPr>
          <w:t xml:space="preserve">www.sbcbm.org.br/cirurgia-metabolica-diabetes-brasilia/. </w:t>
        </w:r>
      </w:hyperlink>
      <w:r>
        <w:rPr>
          <w:rFonts w:ascii="Times New Roman" w:hAnsi="Times New Roman" w:cs="Times New Roman" w:eastAsia="Times New Roman"/>
          <w:color w:val="auto"/>
          <w:spacing w:val="0"/>
          <w:position w:val="0"/>
          <w:sz w:val="16"/>
          <w:shd w:fill="auto" w:val="clear"/>
        </w:rPr>
        <w:t xml:space="preserve">Acesso</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em:</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07</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fev.</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2022.</w:t>
      </w:r>
    </w:p>
    <w:p>
      <w:pPr>
        <w:spacing w:before="9" w:after="0" w:line="240"/>
        <w:ind w:right="0" w:left="0" w:firstLine="0"/>
        <w:jc w:val="left"/>
        <w:rPr>
          <w:rFonts w:ascii="Times New Roman" w:hAnsi="Times New Roman" w:cs="Times New Roman" w:eastAsia="Times New Roman"/>
          <w:color w:val="auto"/>
          <w:spacing w:val="0"/>
          <w:position w:val="0"/>
          <w:sz w:val="15"/>
          <w:shd w:fill="auto" w:val="clear"/>
        </w:rPr>
      </w:pPr>
    </w:p>
    <w:p>
      <w:pPr>
        <w:spacing w:before="0" w:after="0" w:line="240"/>
        <w:ind w:right="103"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Brasil. Sociedade Brasileira de Cirurgia Bariátrica e Metabólica. (2021). </w:t>
      </w:r>
      <w:r>
        <w:rPr>
          <w:rFonts w:ascii="Times New Roman" w:hAnsi="Times New Roman" w:cs="Times New Roman" w:eastAsia="Times New Roman"/>
          <w:i/>
          <w:color w:val="auto"/>
          <w:spacing w:val="0"/>
          <w:position w:val="0"/>
          <w:sz w:val="16"/>
          <w:shd w:fill="auto" w:val="clear"/>
        </w:rPr>
        <w:t xml:space="preserve">Nota oficial sobre a vacinação contra COVID-19 em pacientes bariátricos, 2021</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https://</w:t>
      </w:r>
      <w:hyperlink xmlns:r="http://schemas.openxmlformats.org/officeDocument/2006/relationships" r:id="docRId10">
        <w:r>
          <w:rPr>
            <w:rFonts w:ascii="Times New Roman" w:hAnsi="Times New Roman" w:cs="Times New Roman" w:eastAsia="Times New Roman"/>
            <w:color w:val="0000FF"/>
            <w:spacing w:val="0"/>
            <w:position w:val="0"/>
            <w:sz w:val="16"/>
            <w:u w:val="single"/>
            <w:shd w:fill="auto" w:val="clear"/>
          </w:rPr>
          <w:t xml:space="preserve">www.sbcbm.org.br/nota-oficial-sobre-vacinacao-contra-covid-19-em-pacientes-bariatricos/.</w:t>
        </w:r>
      </w:hyperlink>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Brasil.</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COJUR</w:t>
      </w:r>
      <w:r>
        <w:rPr>
          <w:rFonts w:ascii="Times New Roman" w:hAnsi="Times New Roman" w:cs="Times New Roman" w:eastAsia="Times New Roman"/>
          <w:i/>
          <w:color w:val="auto"/>
          <w:spacing w:val="-8"/>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Brasil.</w:t>
      </w:r>
      <w:r>
        <w:rPr>
          <w:rFonts w:ascii="Times New Roman" w:hAnsi="Times New Roman" w:cs="Times New Roman" w:eastAsia="Times New Roman"/>
          <w:i/>
          <w:color w:val="auto"/>
          <w:spacing w:val="-6"/>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Ofício</w:t>
      </w:r>
      <w:r>
        <w:rPr>
          <w:rFonts w:ascii="Times New Roman" w:hAnsi="Times New Roman" w:cs="Times New Roman" w:eastAsia="Times New Roman"/>
          <w:i/>
          <w:color w:val="auto"/>
          <w:spacing w:val="-8"/>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CFM</w:t>
      </w:r>
      <w:r>
        <w:rPr>
          <w:rFonts w:ascii="Times New Roman" w:hAnsi="Times New Roman" w:cs="Times New Roman" w:eastAsia="Times New Roman"/>
          <w:i/>
          <w:color w:val="auto"/>
          <w:spacing w:val="-8"/>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no</w:t>
      </w:r>
      <w:r>
        <w:rPr>
          <w:rFonts w:ascii="Times New Roman" w:hAnsi="Times New Roman" w:cs="Times New Roman" w:eastAsia="Times New Roman"/>
          <w:i/>
          <w:color w:val="auto"/>
          <w:spacing w:val="-8"/>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1756/2020.</w:t>
      </w:r>
      <w:r>
        <w:rPr>
          <w:rFonts w:ascii="Times New Roman" w:hAnsi="Times New Roman" w:cs="Times New Roman" w:eastAsia="Times New Roman"/>
          <w:i/>
          <w:color w:val="auto"/>
          <w:spacing w:val="-8"/>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[2020]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&lt;</w:t>
      </w:r>
      <w:hyperlink xmlns:r="http://schemas.openxmlformats.org/officeDocument/2006/relationships" r:id="docRId11">
        <w:r>
          <w:rPr>
            <w:rFonts w:ascii="Times New Roman" w:hAnsi="Times New Roman" w:cs="Times New Roman" w:eastAsia="Times New Roman"/>
            <w:color w:val="0000FF"/>
            <w:spacing w:val="0"/>
            <w:position w:val="0"/>
            <w:sz w:val="16"/>
            <w:u w:val="single"/>
            <w:shd w:fill="auto" w:val="clear"/>
          </w:rPr>
          <w:t xml:space="preserve">https://portal.cfm.org.br/images/PDF/2020_oficio_telemedicina.pdf</w:t>
        </w:r>
      </w:hyperlink>
      <w:r>
        <w:rPr>
          <w:rFonts w:ascii="Times New Roman" w:hAnsi="Times New Roman" w:cs="Times New Roman" w:eastAsia="Times New Roman"/>
          <w:color w:val="auto"/>
          <w:spacing w:val="0"/>
          <w:position w:val="0"/>
          <w:sz w:val="16"/>
          <w:shd w:fill="auto" w:val="clear"/>
        </w:rPr>
        <w:t xml:space="preserve">&gt;.</w:t>
      </w:r>
    </w:p>
    <w:p>
      <w:pPr>
        <w:spacing w:before="2" w:after="0" w:line="240"/>
        <w:ind w:right="0" w:left="0" w:firstLine="0"/>
        <w:jc w:val="left"/>
        <w:rPr>
          <w:rFonts w:ascii="Times New Roman" w:hAnsi="Times New Roman" w:cs="Times New Roman" w:eastAsia="Times New Roman"/>
          <w:color w:val="auto"/>
          <w:spacing w:val="0"/>
          <w:position w:val="0"/>
          <w:sz w:val="16"/>
          <w:shd w:fill="auto" w:val="clear"/>
        </w:rPr>
      </w:pPr>
    </w:p>
    <w:p>
      <w:pPr>
        <w:tabs>
          <w:tab w:val="left" w:pos="1325" w:leader="none"/>
          <w:tab w:val="left" w:pos="2522" w:leader="none"/>
          <w:tab w:val="left" w:pos="3758" w:leader="none"/>
          <w:tab w:val="left" w:pos="4698" w:leader="none"/>
          <w:tab w:val="left" w:pos="5919" w:leader="none"/>
          <w:tab w:val="left" w:pos="7178" w:leader="none"/>
          <w:tab w:val="left" w:pos="8636" w:leader="none"/>
          <w:tab w:val="left" w:pos="9555" w:leader="none"/>
        </w:tabs>
        <w:spacing w:before="0" w:after="0" w:line="240"/>
        <w:ind w:right="0"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Brasil.</w:t>
        <w:tab/>
        <w:t xml:space="preserve">Diário</w:t>
        <w:tab/>
        <w:t xml:space="preserve">Oficial</w:t>
        <w:tab/>
        <w:t xml:space="preserve">da</w:t>
        <w:tab/>
        <w:t xml:space="preserve">União.</w:t>
        <w:tab/>
        <w:t xml:space="preserve">(2015).</w:t>
        <w:tab/>
      </w:r>
      <w:r>
        <w:rPr>
          <w:rFonts w:ascii="Times New Roman" w:hAnsi="Times New Roman" w:cs="Times New Roman" w:eastAsia="Times New Roman"/>
          <w:i/>
          <w:color w:val="auto"/>
          <w:spacing w:val="0"/>
          <w:position w:val="0"/>
          <w:sz w:val="16"/>
          <w:shd w:fill="auto" w:val="clear"/>
        </w:rPr>
        <w:t xml:space="preserve">Resolução</w:t>
        <w:tab/>
        <w:t xml:space="preserve">nº</w:t>
        <w:tab/>
        <w:t xml:space="preserve">2.131/2015</w:t>
      </w:r>
      <w:r>
        <w:rPr>
          <w:rFonts w:ascii="Times New Roman" w:hAnsi="Times New Roman" w:cs="Times New Roman" w:eastAsia="Times New Roman"/>
          <w:color w:val="auto"/>
          <w:spacing w:val="0"/>
          <w:position w:val="0"/>
          <w:sz w:val="16"/>
          <w:shd w:fill="auto" w:val="clear"/>
        </w:rPr>
        <w:t xml:space="preserve">.</w:t>
      </w:r>
    </w:p>
    <w:p>
      <w:pPr>
        <w:spacing w:before="0" w:after="0" w:line="240"/>
        <w:ind w:right="116"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1"/>
          <w:position w:val="0"/>
          <w:sz w:val="16"/>
          <w:shd w:fill="auto" w:val="clear"/>
        </w:rPr>
        <w:t xml:space="preserve">&lt;https://</w:t>
      </w:r>
      <w:hyperlink xmlns:r="http://schemas.openxmlformats.org/officeDocument/2006/relationships" r:id="docRId12">
        <w:r>
          <w:rPr>
            <w:rFonts w:ascii="Times New Roman" w:hAnsi="Times New Roman" w:cs="Times New Roman" w:eastAsia="Times New Roman"/>
            <w:color w:val="0000FF"/>
            <w:spacing w:val="-1"/>
            <w:position w:val="0"/>
            <w:sz w:val="16"/>
            <w:u w:val="single"/>
            <w:shd w:fill="auto" w:val="clear"/>
          </w:rPr>
          <w:t xml:space="preserve">www.in.gov.br/web/guest/materia//asset_publisher/Kujrw0TZC2Mb/content/id/22175085/do1-2016-01-13-resolucao-n-2-131-de-12-de-novembro-de-</w:t>
        </w:r>
      </w:hyperlink>
      <w:r>
        <w:rPr>
          <w:rFonts w:ascii="Times New Roman" w:hAnsi="Times New Roman" w:cs="Times New Roman" w:eastAsia="Times New Roman"/>
          <w:color w:val="auto"/>
          <w:spacing w:val="0"/>
          <w:position w:val="0"/>
          <w:sz w:val="16"/>
          <w:shd w:fill="auto" w:val="clear"/>
        </w:rPr>
        <w:t xml:space="preserve"> 2015-22174970&gt;.</w:t>
      </w:r>
    </w:p>
    <w:p>
      <w:pPr>
        <w:spacing w:before="10" w:after="0" w:line="240"/>
        <w:ind w:right="0" w:left="0" w:firstLine="0"/>
        <w:jc w:val="left"/>
        <w:rPr>
          <w:rFonts w:ascii="Times New Roman" w:hAnsi="Times New Roman" w:cs="Times New Roman" w:eastAsia="Times New Roman"/>
          <w:color w:val="auto"/>
          <w:spacing w:val="0"/>
          <w:position w:val="0"/>
          <w:sz w:val="15"/>
          <w:shd w:fill="auto" w:val="clear"/>
        </w:rPr>
      </w:pPr>
    </w:p>
    <w:p>
      <w:pPr>
        <w:spacing w:before="0" w:after="0" w:line="240"/>
        <w:ind w:right="104"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BRASIL.</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Ministério</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Saúde.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Secretaria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Atenção</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à</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Saúde.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Departamento</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Atenção</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Básica.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Orientações</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para</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a</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coleta</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análise</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de</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dados</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antropométricos em serviços de saúde: Norma Técnica do Sistema de Vigilância Alimentar e Nutricional. SISVAN / Ministério da Saúde, Secretaria de</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Atenção</w:t>
      </w:r>
      <w:r>
        <w:rPr>
          <w:rFonts w:ascii="Times New Roman" w:hAnsi="Times New Roman" w:cs="Times New Roman" w:eastAsia="Times New Roman"/>
          <w:i/>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à</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Saúde,</w:t>
      </w:r>
      <w:r>
        <w:rPr>
          <w:rFonts w:ascii="Times New Roman" w:hAnsi="Times New Roman" w:cs="Times New Roman" w:eastAsia="Times New Roman"/>
          <w:i/>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Departamento</w:t>
      </w:r>
      <w:r>
        <w:rPr>
          <w:rFonts w:ascii="Times New Roman" w:hAnsi="Times New Roman" w:cs="Times New Roman" w:eastAsia="Times New Roman"/>
          <w:i/>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de</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Atenção</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Básica</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Brasília: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Ministério</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Saúde,</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76,</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1-72,</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2011.</w:t>
      </w:r>
    </w:p>
    <w:p>
      <w:pPr>
        <w:spacing w:before="1"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Brasil.</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Vigilância</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Fatores</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Riscos</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Proteção</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para</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Doenças</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Crônicas</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por</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Inquérito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Telefônico.</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VIGITEL.</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(2019).</w:t>
      </w:r>
      <w:r>
        <w:rPr>
          <w:rFonts w:ascii="Times New Roman" w:hAnsi="Times New Roman" w:cs="Times New Roman" w:eastAsia="Times New Roman"/>
          <w:color w:val="auto"/>
          <w:spacing w:val="2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Prevalência</w:t>
      </w:r>
      <w:r>
        <w:rPr>
          <w:rFonts w:ascii="Times New Roman" w:hAnsi="Times New Roman" w:cs="Times New Roman" w:eastAsia="Times New Roman"/>
          <w:i/>
          <w:color w:val="auto"/>
          <w:spacing w:val="8"/>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de</w:t>
      </w:r>
      <w:r>
        <w:rPr>
          <w:rFonts w:ascii="Times New Roman" w:hAnsi="Times New Roman" w:cs="Times New Roman" w:eastAsia="Times New Roman"/>
          <w:i/>
          <w:color w:val="auto"/>
          <w:spacing w:val="1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obesidade</w:t>
      </w:r>
      <w:r>
        <w:rPr>
          <w:rFonts w:ascii="Times New Roman" w:hAnsi="Times New Roman" w:cs="Times New Roman" w:eastAsia="Times New Roman"/>
          <w:i/>
          <w:color w:val="auto"/>
          <w:spacing w:val="7"/>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no</w:t>
      </w:r>
      <w:r>
        <w:rPr>
          <w:rFonts w:ascii="Times New Roman" w:hAnsi="Times New Roman" w:cs="Times New Roman" w:eastAsia="Times New Roman"/>
          <w:i/>
          <w:color w:val="auto"/>
          <w:spacing w:val="1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Brasil</w:t>
      </w:r>
      <w:r>
        <w:rPr>
          <w:rFonts w:ascii="Times New Roman" w:hAnsi="Times New Roman" w:cs="Times New Roman" w:eastAsia="Times New Roman"/>
          <w:color w:val="auto"/>
          <w:spacing w:val="0"/>
          <w:position w:val="0"/>
          <w:sz w:val="16"/>
          <w:shd w:fill="auto" w:val="clear"/>
        </w:rPr>
        <w:t xml:space="preserve">.</w:t>
      </w:r>
    </w:p>
    <w:p>
      <w:pPr>
        <w:spacing w:before="2" w:after="0" w:line="240"/>
        <w:ind w:right="0"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&lt;</w:t>
      </w:r>
      <w:hyperlink xmlns:r="http://schemas.openxmlformats.org/officeDocument/2006/relationships" r:id="docRId13">
        <w:r>
          <w:rPr>
            <w:rFonts w:ascii="Times New Roman" w:hAnsi="Times New Roman" w:cs="Times New Roman" w:eastAsia="Times New Roman"/>
            <w:color w:val="0000FF"/>
            <w:spacing w:val="0"/>
            <w:position w:val="0"/>
            <w:sz w:val="16"/>
            <w:u w:val="single"/>
            <w:shd w:fill="auto" w:val="clear"/>
          </w:rPr>
          <w:t xml:space="preserve">https://abeso.org.br/wpcontent/uploads/2021/07/vigitel_brasil_2019_vigilancia_fatores_risco-1-2.pdf</w:t>
        </w:r>
      </w:hyperlink>
      <w:r>
        <w:rPr>
          <w:rFonts w:ascii="Times New Roman" w:hAnsi="Times New Roman" w:cs="Times New Roman" w:eastAsia="Times New Roman"/>
          <w:color w:val="auto"/>
          <w:spacing w:val="0"/>
          <w:position w:val="0"/>
          <w:sz w:val="16"/>
          <w:shd w:fill="auto" w:val="clear"/>
        </w:rPr>
        <w:t xml:space="preserve">&gt;.</w:t>
      </w:r>
    </w:p>
    <w:p>
      <w:pPr>
        <w:spacing w:before="10" w:after="0" w:line="240"/>
        <w:ind w:right="0" w:left="0" w:firstLine="0"/>
        <w:jc w:val="left"/>
        <w:rPr>
          <w:rFonts w:ascii="Times New Roman" w:hAnsi="Times New Roman" w:cs="Times New Roman" w:eastAsia="Times New Roman"/>
          <w:color w:val="auto"/>
          <w:spacing w:val="0"/>
          <w:position w:val="0"/>
          <w:sz w:val="15"/>
          <w:shd w:fill="auto" w:val="clear"/>
        </w:rPr>
      </w:pPr>
    </w:p>
    <w:p>
      <w:pPr>
        <w:spacing w:before="0" w:after="0" w:line="240"/>
        <w:ind w:right="102"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Carvalho, D. V., Gallão, M. I., &amp; Brito, E. S. D. E. (2020). Obesity and dietary fiber: emphasizing cashew fiber. </w:t>
      </w:r>
      <w:r>
        <w:rPr>
          <w:rFonts w:ascii="Times New Roman" w:hAnsi="Times New Roman" w:cs="Times New Roman" w:eastAsia="Times New Roman"/>
          <w:i/>
          <w:color w:val="auto"/>
          <w:spacing w:val="0"/>
          <w:position w:val="0"/>
          <w:sz w:val="16"/>
          <w:shd w:fill="auto" w:val="clear"/>
        </w:rPr>
        <w:t xml:space="preserve">Brazilian Journal of Development</w:t>
      </w:r>
      <w:r>
        <w:rPr>
          <w:rFonts w:ascii="Times New Roman" w:hAnsi="Times New Roman" w:cs="Times New Roman" w:eastAsia="Times New Roman"/>
          <w:color w:val="auto"/>
          <w:spacing w:val="0"/>
          <w:position w:val="0"/>
          <w:sz w:val="16"/>
          <w:shd w:fill="auto" w:val="clear"/>
        </w:rPr>
        <w:t xml:space="preserve">, 6, 43474-</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43488.</w:t>
      </w:r>
      <w:r>
        <w:rPr>
          <w:rFonts w:ascii="Times New Roman" w:hAnsi="Times New Roman" w:cs="Times New Roman" w:eastAsia="Times New Roman"/>
          <w:color w:val="auto"/>
          <w:spacing w:val="-3"/>
          <w:position w:val="0"/>
          <w:sz w:val="16"/>
          <w:shd w:fill="auto" w:val="clear"/>
        </w:rPr>
        <w:t xml:space="preserve"> </w:t>
      </w:r>
      <w:hyperlink xmlns:r="http://schemas.openxmlformats.org/officeDocument/2006/relationships" r:id="docRId14">
        <w:r>
          <w:rPr>
            <w:rFonts w:ascii="Times New Roman" w:hAnsi="Times New Roman" w:cs="Times New Roman" w:eastAsia="Times New Roman"/>
            <w:color w:val="0000FF"/>
            <w:spacing w:val="0"/>
            <w:position w:val="0"/>
            <w:sz w:val="16"/>
            <w:u w:val="single"/>
            <w:shd w:fill="auto" w:val="clear"/>
          </w:rPr>
          <w:t xml:space="preserve">https://doi.org/10.34117/bjdv6n7-096</w:t>
        </w:r>
      </w:hyperlink>
      <w:r>
        <w:rPr>
          <w:rFonts w:ascii="Times New Roman" w:hAnsi="Times New Roman" w:cs="Times New Roman" w:eastAsia="Times New Roman"/>
          <w:color w:val="auto"/>
          <w:spacing w:val="0"/>
          <w:position w:val="0"/>
          <w:sz w:val="16"/>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 w:after="0" w:line="240"/>
        <w:ind w:right="109"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Castilho, M. M., Westphal, G., Thon, R. A., Pereira, I. A. S., Martins, F. M., Amaral, M. F., et al. (2021). Efeitos de um programa multiprofissional de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tratamento</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obesidade</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no</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ambiente</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aquático</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em</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adultos</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obesidade</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severa.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Research,</w:t>
      </w:r>
      <w:r>
        <w:rPr>
          <w:rFonts w:ascii="Times New Roman" w:hAnsi="Times New Roman" w:cs="Times New Roman" w:eastAsia="Times New Roman"/>
          <w:i/>
          <w:color w:val="auto"/>
          <w:spacing w:val="-4"/>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Society</w:t>
      </w:r>
      <w:r>
        <w:rPr>
          <w:rFonts w:ascii="Times New Roman" w:hAnsi="Times New Roman" w:cs="Times New Roman" w:eastAsia="Times New Roman"/>
          <w:i/>
          <w:color w:val="auto"/>
          <w:spacing w:val="-4"/>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and</w:t>
      </w:r>
      <w:r>
        <w:rPr>
          <w:rFonts w:ascii="Times New Roman" w:hAnsi="Times New Roman" w:cs="Times New Roman" w:eastAsia="Times New Roman"/>
          <w:i/>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Development</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10,</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1-10.</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10.33448/rsd-v10i1.11636.</w:t>
      </w:r>
    </w:p>
    <w:p>
      <w:pPr>
        <w:spacing w:before="11" w:after="0" w:line="240"/>
        <w:ind w:right="0" w:left="0" w:firstLine="0"/>
        <w:jc w:val="left"/>
        <w:rPr>
          <w:rFonts w:ascii="Times New Roman" w:hAnsi="Times New Roman" w:cs="Times New Roman" w:eastAsia="Times New Roman"/>
          <w:color w:val="auto"/>
          <w:spacing w:val="0"/>
          <w:position w:val="0"/>
          <w:sz w:val="15"/>
          <w:shd w:fill="auto" w:val="clear"/>
        </w:rPr>
      </w:pPr>
    </w:p>
    <w:p>
      <w:pPr>
        <w:spacing w:before="0" w:after="0" w:line="240"/>
        <w:ind w:right="105"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Chansaenroj, P., Lee, W. J., Chen, S. C., Chein, J. C., &amp; Ser, K. H. (2017). Revision procedures after failed adjustable gastric banding: comparison of efficacy</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and safety. </w:t>
      </w:r>
      <w:r>
        <w:rPr>
          <w:rFonts w:ascii="Times New Roman" w:hAnsi="Times New Roman" w:cs="Times New Roman" w:eastAsia="Times New Roman"/>
          <w:i/>
          <w:color w:val="auto"/>
          <w:spacing w:val="0"/>
          <w:position w:val="0"/>
          <w:sz w:val="16"/>
          <w:shd w:fill="auto" w:val="clear"/>
        </w:rPr>
        <w:t xml:space="preserve">Obesity</w:t>
      </w:r>
      <w:r>
        <w:rPr>
          <w:rFonts w:ascii="Times New Roman" w:hAnsi="Times New Roman" w:cs="Times New Roman" w:eastAsia="Times New Roman"/>
          <w:i/>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Surgery</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27,</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2861-2867.</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DOI:</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10.1007/s11695-017-2716-4.</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04"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Costa, G. C., Machado, G. S. Paiva, L. V., &amp; Bertevello, P. L. (2020). </w:t>
      </w:r>
      <w:r>
        <w:rPr>
          <w:rFonts w:ascii="Times New Roman" w:hAnsi="Times New Roman" w:cs="Times New Roman" w:eastAsia="Times New Roman"/>
          <w:i/>
          <w:color w:val="auto"/>
          <w:spacing w:val="0"/>
          <w:position w:val="0"/>
          <w:sz w:val="16"/>
          <w:shd w:fill="auto" w:val="clear"/>
        </w:rPr>
        <w:t xml:space="preserve">Cirurgia bariátrica </w:t>
      </w:r>
      <w:r>
        <w:rPr>
          <w:rFonts w:ascii="Times New Roman" w:hAnsi="Times New Roman" w:cs="Times New Roman" w:eastAsia="Times New Roman"/>
          <w:color w:val="auto"/>
          <w:spacing w:val="0"/>
          <w:position w:val="0"/>
          <w:sz w:val="16"/>
          <w:shd w:fill="auto" w:val="clear"/>
        </w:rPr>
        <w:t xml:space="preserve">- Um tratamento para todos, a cirurgia de cada um. São Paulo:</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Editora Senac.</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p>
    <w:p>
      <w:pPr>
        <w:spacing w:before="8" w:after="0" w:line="240"/>
        <w:ind w:right="0" w:left="0" w:firstLine="0"/>
        <w:jc w:val="left"/>
        <w:rPr>
          <w:rFonts w:ascii="Times New Roman" w:hAnsi="Times New Roman" w:cs="Times New Roman" w:eastAsia="Times New Roman"/>
          <w:color w:val="auto"/>
          <w:spacing w:val="0"/>
          <w:position w:val="0"/>
          <w:sz w:val="15"/>
          <w:shd w:fill="auto" w:val="clear"/>
        </w:rPr>
      </w:pPr>
    </w:p>
    <w:p>
      <w:pPr>
        <w:spacing w:before="95" w:after="0" w:line="240"/>
        <w:ind w:right="114"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Coury, B. F., Marques, A. C. A. S., Neto Fernandes, F. F., Semensato, J., Alves, K. N., &amp; Loureiro, M. C. (2019). Uma opção cirúrgica para o tratamento da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migração</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balão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intragástrico</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gerando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obstrução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intestinal:</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relato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caso.</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Brazilian</w:t>
      </w:r>
      <w:r>
        <w:rPr>
          <w:rFonts w:ascii="Times New Roman" w:hAnsi="Times New Roman" w:cs="Times New Roman" w:eastAsia="Times New Roman"/>
          <w:i/>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Journal</w:t>
      </w:r>
      <w:r>
        <w:rPr>
          <w:rFonts w:ascii="Times New Roman" w:hAnsi="Times New Roman" w:cs="Times New Roman" w:eastAsia="Times New Roman"/>
          <w:i/>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of</w:t>
      </w:r>
      <w:r>
        <w:rPr>
          <w:rFonts w:ascii="Times New Roman" w:hAnsi="Times New Roman" w:cs="Times New Roman" w:eastAsia="Times New Roman"/>
          <w:i/>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Health</w:t>
      </w:r>
      <w:r>
        <w:rPr>
          <w:rFonts w:ascii="Times New Roman" w:hAnsi="Times New Roman" w:cs="Times New Roman" w:eastAsia="Times New Roman"/>
          <w:i/>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Review</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5439-5444.</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10.34119/bjhrv2n6-045.</w:t>
      </w:r>
    </w:p>
    <w:p>
      <w:pPr>
        <w:spacing w:before="11" w:after="0" w:line="240"/>
        <w:ind w:right="0" w:left="0" w:firstLine="0"/>
        <w:jc w:val="left"/>
        <w:rPr>
          <w:rFonts w:ascii="Times New Roman" w:hAnsi="Times New Roman" w:cs="Times New Roman" w:eastAsia="Times New Roman"/>
          <w:color w:val="auto"/>
          <w:spacing w:val="0"/>
          <w:position w:val="0"/>
          <w:sz w:val="15"/>
          <w:shd w:fill="auto" w:val="clear"/>
        </w:rPr>
      </w:pPr>
    </w:p>
    <w:p>
      <w:pPr>
        <w:spacing w:before="0" w:after="0" w:line="240"/>
        <w:ind w:right="107"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Cuevas-Sierra, A., Lopez, O. R., Boj, J. R., Milagro, F., &amp; Martinez, J. A. (2019). Diet, gut microbiota, and obesity: Links with host genetics and epigenetics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and</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potential</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applications. </w:t>
      </w:r>
      <w:r>
        <w:rPr>
          <w:rFonts w:ascii="Times New Roman" w:hAnsi="Times New Roman" w:cs="Times New Roman" w:eastAsia="Times New Roman"/>
          <w:i/>
          <w:color w:val="auto"/>
          <w:spacing w:val="0"/>
          <w:position w:val="0"/>
          <w:sz w:val="16"/>
          <w:shd w:fill="auto" w:val="clear"/>
        </w:rPr>
        <w:t xml:space="preserve">Advances</w:t>
      </w:r>
      <w:r>
        <w:rPr>
          <w:rFonts w:ascii="Times New Roman" w:hAnsi="Times New Roman" w:cs="Times New Roman" w:eastAsia="Times New Roman"/>
          <w:i/>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in</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Nutrition</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10,</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17-30.</w:t>
      </w:r>
      <w:r>
        <w:rPr>
          <w:rFonts w:ascii="Times New Roman" w:hAnsi="Times New Roman" w:cs="Times New Roman" w:eastAsia="Times New Roman"/>
          <w:color w:val="auto"/>
          <w:spacing w:val="-3"/>
          <w:position w:val="0"/>
          <w:sz w:val="16"/>
          <w:shd w:fill="auto" w:val="clear"/>
        </w:rPr>
        <w:t xml:space="preserve"> </w:t>
      </w:r>
      <w:hyperlink xmlns:r="http://schemas.openxmlformats.org/officeDocument/2006/relationships" r:id="docRId15">
        <w:r>
          <w:rPr>
            <w:rFonts w:ascii="Times New Roman" w:hAnsi="Times New Roman" w:cs="Times New Roman" w:eastAsia="Times New Roman"/>
            <w:color w:val="0000FF"/>
            <w:spacing w:val="0"/>
            <w:position w:val="0"/>
            <w:sz w:val="16"/>
            <w:u w:val="single"/>
            <w:shd w:fill="auto" w:val="clear"/>
          </w:rPr>
          <w:t xml:space="preserve">https://doi.org/10.1093/advances/nmy078</w:t>
        </w:r>
      </w:hyperlink>
      <w:r>
        <w:rPr>
          <w:rFonts w:ascii="Times New Roman" w:hAnsi="Times New Roman" w:cs="Times New Roman" w:eastAsia="Times New Roman"/>
          <w:color w:val="auto"/>
          <w:spacing w:val="0"/>
          <w:position w:val="0"/>
          <w:sz w:val="16"/>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09"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De La Iglesia, R., Lorio-Kohen, V., Zulet, M. A., Martinez, J. A., Reglero, G., Molina, A. R. et al. (2016). Dietary strategies implicated in the prevention and</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treatment</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of</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metabolic syndrome. </w:t>
      </w:r>
      <w:r>
        <w:rPr>
          <w:rFonts w:ascii="Times New Roman" w:hAnsi="Times New Roman" w:cs="Times New Roman" w:eastAsia="Times New Roman"/>
          <w:i/>
          <w:color w:val="auto"/>
          <w:spacing w:val="0"/>
          <w:position w:val="0"/>
          <w:sz w:val="16"/>
          <w:shd w:fill="auto" w:val="clear"/>
        </w:rPr>
        <w:t xml:space="preserve">International</w:t>
      </w:r>
      <w:r>
        <w:rPr>
          <w:rFonts w:ascii="Times New Roman" w:hAnsi="Times New Roman" w:cs="Times New Roman" w:eastAsia="Times New Roman"/>
          <w:i/>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Journal</w:t>
      </w:r>
      <w:r>
        <w:rPr>
          <w:rFonts w:ascii="Times New Roman" w:hAnsi="Times New Roman" w:cs="Times New Roman" w:eastAsia="Times New Roman"/>
          <w:i/>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of</w:t>
      </w:r>
      <w:r>
        <w:rPr>
          <w:rFonts w:ascii="Times New Roman" w:hAnsi="Times New Roman" w:cs="Times New Roman" w:eastAsia="Times New Roman"/>
          <w:i/>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Molecular</w:t>
      </w:r>
      <w:r>
        <w:rPr>
          <w:rFonts w:ascii="Times New Roman" w:hAnsi="Times New Roman" w:cs="Times New Roman" w:eastAsia="Times New Roman"/>
          <w:i/>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Sciences</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17,</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1877-1898.</w:t>
      </w:r>
      <w:r>
        <w:rPr>
          <w:rFonts w:ascii="Times New Roman" w:hAnsi="Times New Roman" w:cs="Times New Roman" w:eastAsia="Times New Roman"/>
          <w:color w:val="auto"/>
          <w:spacing w:val="-3"/>
          <w:position w:val="0"/>
          <w:sz w:val="16"/>
          <w:shd w:fill="auto" w:val="clear"/>
        </w:rPr>
        <w:t xml:space="preserve"> </w:t>
      </w:r>
      <w:hyperlink xmlns:r="http://schemas.openxmlformats.org/officeDocument/2006/relationships" r:id="docRId16">
        <w:r>
          <w:rPr>
            <w:rFonts w:ascii="Times New Roman" w:hAnsi="Times New Roman" w:cs="Times New Roman" w:eastAsia="Times New Roman"/>
            <w:color w:val="0000FF"/>
            <w:spacing w:val="0"/>
            <w:position w:val="0"/>
            <w:sz w:val="16"/>
            <w:u w:val="single"/>
            <w:shd w:fill="auto" w:val="clear"/>
          </w:rPr>
          <w:t xml:space="preserve">https://doi.org/10.3390/ijms17111877</w:t>
        </w:r>
      </w:hyperlink>
      <w:r>
        <w:rPr>
          <w:rFonts w:ascii="Times New Roman" w:hAnsi="Times New Roman" w:cs="Times New Roman" w:eastAsia="Times New Roman"/>
          <w:color w:val="auto"/>
          <w:spacing w:val="0"/>
          <w:position w:val="0"/>
          <w:sz w:val="16"/>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05"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Dias, P. C., Henriques, P., Anjos, L. A., &amp; Burlandy, L. Obesidade e políticas: concepção e estratégias adotadas pelo governo brasileiro. </w:t>
      </w:r>
      <w:r>
        <w:rPr>
          <w:rFonts w:ascii="Times New Roman" w:hAnsi="Times New Roman" w:cs="Times New Roman" w:eastAsia="Times New Roman"/>
          <w:i/>
          <w:color w:val="auto"/>
          <w:spacing w:val="0"/>
          <w:position w:val="0"/>
          <w:sz w:val="16"/>
          <w:shd w:fill="auto" w:val="clear"/>
        </w:rPr>
        <w:t xml:space="preserve">Cadernos de Saúde</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Pública</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33,</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1-7,</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2017.</w:t>
      </w:r>
      <w:r>
        <w:rPr>
          <w:rFonts w:ascii="Times New Roman" w:hAnsi="Times New Roman" w:cs="Times New Roman" w:eastAsia="Times New Roman"/>
          <w:color w:val="auto"/>
          <w:spacing w:val="-2"/>
          <w:position w:val="0"/>
          <w:sz w:val="16"/>
          <w:shd w:fill="auto" w:val="clear"/>
        </w:rPr>
        <w:t xml:space="preserve"> </w:t>
      </w:r>
      <w:hyperlink xmlns:r="http://schemas.openxmlformats.org/officeDocument/2006/relationships" r:id="docRId17">
        <w:r>
          <w:rPr>
            <w:rFonts w:ascii="Times New Roman" w:hAnsi="Times New Roman" w:cs="Times New Roman" w:eastAsia="Times New Roman"/>
            <w:color w:val="0000FF"/>
            <w:spacing w:val="0"/>
            <w:position w:val="0"/>
            <w:sz w:val="16"/>
            <w:u w:val="single"/>
            <w:shd w:fill="auto" w:val="clear"/>
          </w:rPr>
          <w:t xml:space="preserve">https://doi.org/10.1590/0102-311X00006016</w:t>
        </w:r>
      </w:hyperlink>
      <w:r>
        <w:rPr>
          <w:rFonts w:ascii="Times New Roman" w:hAnsi="Times New Roman" w:cs="Times New Roman" w:eastAsia="Times New Roman"/>
          <w:color w:val="auto"/>
          <w:spacing w:val="0"/>
          <w:position w:val="0"/>
          <w:sz w:val="16"/>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04"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Fortes, R. C., Sá, D. A. R., Rocha,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 M., &amp; Borges, W. (2021). Efeitos clínicos e nutricionais da cirurgia metabólica para indivíduos com diabetes mellitus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tipo 2: políticas públicas e direitos dos usuários do Sistema Único de Saúde (SUS) no Distrito Federal. </w:t>
      </w:r>
      <w:r>
        <w:rPr>
          <w:rFonts w:ascii="Times New Roman" w:hAnsi="Times New Roman" w:cs="Times New Roman" w:eastAsia="Times New Roman"/>
          <w:i/>
          <w:color w:val="auto"/>
          <w:spacing w:val="0"/>
          <w:position w:val="0"/>
          <w:sz w:val="16"/>
          <w:shd w:fill="auto" w:val="clear"/>
        </w:rPr>
        <w:t xml:space="preserve">Brazilian Journal of Development</w:t>
      </w:r>
      <w:r>
        <w:rPr>
          <w:rFonts w:ascii="Times New Roman" w:hAnsi="Times New Roman" w:cs="Times New Roman" w:eastAsia="Times New Roman"/>
          <w:color w:val="auto"/>
          <w:spacing w:val="0"/>
          <w:position w:val="0"/>
          <w:sz w:val="16"/>
          <w:shd w:fill="auto" w:val="clear"/>
        </w:rPr>
        <w:t xml:space="preserve">, 7, 77430-77447.</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10.34117/bjdv7n8-114.</w:t>
      </w:r>
    </w:p>
    <w:p>
      <w:pPr>
        <w:spacing w:before="10" w:after="0" w:line="240"/>
        <w:ind w:right="0" w:left="0" w:firstLine="0"/>
        <w:jc w:val="left"/>
        <w:rPr>
          <w:rFonts w:ascii="Times New Roman" w:hAnsi="Times New Roman" w:cs="Times New Roman" w:eastAsia="Times New Roman"/>
          <w:color w:val="auto"/>
          <w:spacing w:val="0"/>
          <w:position w:val="0"/>
          <w:sz w:val="15"/>
          <w:shd w:fill="auto" w:val="clear"/>
        </w:rPr>
      </w:pPr>
    </w:p>
    <w:p>
      <w:pPr>
        <w:spacing w:before="0" w:after="0" w:line="240"/>
        <w:ind w:right="119"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Florido, L. M., Mulaski, L. F. S., Hespanhol, M. B., Mendonça, R. C. S., Santos, T. C., Silva, W. A. S. et al. (2019). Combate à obesidade: estratégias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comportamentais</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alimentares.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Cadernos</w:t>
      </w:r>
      <w:r>
        <w:rPr>
          <w:rFonts w:ascii="Times New Roman" w:hAnsi="Times New Roman" w:cs="Times New Roman" w:eastAsia="Times New Roman"/>
          <w:i/>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da</w:t>
      </w:r>
      <w:r>
        <w:rPr>
          <w:rFonts w:ascii="Times New Roman" w:hAnsi="Times New Roman" w:cs="Times New Roman" w:eastAsia="Times New Roman"/>
          <w:i/>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Medicina</w:t>
      </w:r>
      <w:r>
        <w:rPr>
          <w:rFonts w:ascii="Times New Roman" w:hAnsi="Times New Roman" w:cs="Times New Roman" w:eastAsia="Times New Roman"/>
          <w:i/>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 UNIFESO</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80-89.</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 w:after="0" w:line="240"/>
        <w:ind w:right="0"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Gallagher,</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(2012).</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Os</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nutrientes</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seu</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metabolismo.</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Mahan,</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K.,</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Escott-Stump,</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&amp;</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Raymond,</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J.</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Krause</w:t>
      </w:r>
      <w:r>
        <w:rPr>
          <w:rFonts w:ascii="Times New Roman" w:hAnsi="Times New Roman" w:cs="Times New Roman" w:eastAsia="Times New Roman"/>
          <w:i/>
          <w:color w:val="auto"/>
          <w:spacing w:val="6"/>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alimentos,</w:t>
      </w:r>
      <w:r>
        <w:rPr>
          <w:rFonts w:ascii="Times New Roman" w:hAnsi="Times New Roman" w:cs="Times New Roman" w:eastAsia="Times New Roman"/>
          <w:i/>
          <w:color w:val="auto"/>
          <w:spacing w:val="6"/>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nutrição</w:t>
      </w:r>
      <w:r>
        <w:rPr>
          <w:rFonts w:ascii="Times New Roman" w:hAnsi="Times New Roman" w:cs="Times New Roman" w:eastAsia="Times New Roman"/>
          <w:i/>
          <w:color w:val="auto"/>
          <w:spacing w:val="6"/>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w:t>
      </w:r>
      <w:r>
        <w:rPr>
          <w:rFonts w:ascii="Times New Roman" w:hAnsi="Times New Roman" w:cs="Times New Roman" w:eastAsia="Times New Roman"/>
          <w:i/>
          <w:color w:val="auto"/>
          <w:spacing w:val="6"/>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dietoterapia</w:t>
      </w:r>
      <w:r>
        <w:rPr>
          <w:rFonts w:ascii="Times New Roman" w:hAnsi="Times New Roman" w:cs="Times New Roman" w:eastAsia="Times New Roman"/>
          <w:color w:val="auto"/>
          <w:spacing w:val="0"/>
          <w:position w:val="0"/>
          <w:sz w:val="16"/>
          <w:shd w:fill="auto" w:val="clear"/>
        </w:rPr>
        <w:t xml:space="preserve">.</w:t>
      </w:r>
    </w:p>
    <w:p>
      <w:pPr>
        <w:spacing w:before="0" w:after="0" w:line="240"/>
        <w:ind w:right="0"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13.</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ed.</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Rio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Janeiro: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Elsevier.</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Cap.</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3,</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99-294.</w:t>
      </w:r>
    </w:p>
    <w:p>
      <w:pPr>
        <w:spacing w:before="11" w:after="0" w:line="240"/>
        <w:ind w:right="0" w:left="0" w:firstLine="0"/>
        <w:jc w:val="left"/>
        <w:rPr>
          <w:rFonts w:ascii="Times New Roman" w:hAnsi="Times New Roman" w:cs="Times New Roman" w:eastAsia="Times New Roman"/>
          <w:color w:val="auto"/>
          <w:spacing w:val="0"/>
          <w:position w:val="0"/>
          <w:sz w:val="15"/>
          <w:shd w:fill="auto" w:val="clear"/>
        </w:rPr>
      </w:pPr>
    </w:p>
    <w:p>
      <w:pPr>
        <w:spacing w:before="0" w:after="0" w:line="240"/>
        <w:ind w:right="0"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Gonçalves,</w:t>
      </w:r>
      <w:r>
        <w:rPr>
          <w:rFonts w:ascii="Times New Roman" w:hAnsi="Times New Roman" w:cs="Times New Roman" w:eastAsia="Times New Roman"/>
          <w:color w:val="auto"/>
          <w:spacing w:val="1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w:t>
      </w:r>
      <w:r>
        <w:rPr>
          <w:rFonts w:ascii="Times New Roman" w:hAnsi="Times New Roman" w:cs="Times New Roman" w:eastAsia="Times New Roman"/>
          <w:color w:val="auto"/>
          <w:spacing w:val="1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Kohlsdorf,</w:t>
      </w:r>
      <w:r>
        <w:rPr>
          <w:rFonts w:ascii="Times New Roman" w:hAnsi="Times New Roman" w:cs="Times New Roman" w:eastAsia="Times New Roman"/>
          <w:color w:val="auto"/>
          <w:spacing w:val="1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w:t>
      </w:r>
      <w:r>
        <w:rPr>
          <w:rFonts w:ascii="Times New Roman" w:hAnsi="Times New Roman" w:cs="Times New Roman" w:eastAsia="Times New Roman"/>
          <w:color w:val="auto"/>
          <w:spacing w:val="1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J.</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G.,</w:t>
      </w:r>
      <w:r>
        <w:rPr>
          <w:rFonts w:ascii="Times New Roman" w:hAnsi="Times New Roman" w:cs="Times New Roman" w:eastAsia="Times New Roman"/>
          <w:color w:val="auto"/>
          <w:spacing w:val="1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&amp;</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Nebra,</w:t>
      </w:r>
      <w:r>
        <w:rPr>
          <w:rFonts w:ascii="Times New Roman" w:hAnsi="Times New Roman" w:cs="Times New Roman" w:eastAsia="Times New Roman"/>
          <w:color w:val="auto"/>
          <w:spacing w:val="1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w:t>
      </w:r>
      <w:r>
        <w:rPr>
          <w:rFonts w:ascii="Times New Roman" w:hAnsi="Times New Roman" w:cs="Times New Roman" w:eastAsia="Times New Roman"/>
          <w:color w:val="auto"/>
          <w:spacing w:val="1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(2020).</w:t>
      </w:r>
      <w:r>
        <w:rPr>
          <w:rFonts w:ascii="Times New Roman" w:hAnsi="Times New Roman" w:cs="Times New Roman" w:eastAsia="Times New Roman"/>
          <w:color w:val="auto"/>
          <w:spacing w:val="2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Adesão</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ao</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pós-operatório</w:t>
      </w:r>
      <w:r>
        <w:rPr>
          <w:rFonts w:ascii="Times New Roman" w:hAnsi="Times New Roman" w:cs="Times New Roman" w:eastAsia="Times New Roman"/>
          <w:color w:val="auto"/>
          <w:spacing w:val="1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em</w:t>
      </w:r>
      <w:r>
        <w:rPr>
          <w:rFonts w:ascii="Times New Roman" w:hAnsi="Times New Roman" w:cs="Times New Roman" w:eastAsia="Times New Roman"/>
          <w:color w:val="auto"/>
          <w:spacing w:val="1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cirurgia</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bariátrica:</w:t>
      </w:r>
      <w:r>
        <w:rPr>
          <w:rFonts w:ascii="Times New Roman" w:hAnsi="Times New Roman" w:cs="Times New Roman" w:eastAsia="Times New Roman"/>
          <w:color w:val="auto"/>
          <w:spacing w:val="1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análise</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sistemática</w:t>
      </w:r>
      <w:r>
        <w:rPr>
          <w:rFonts w:ascii="Times New Roman" w:hAnsi="Times New Roman" w:cs="Times New Roman" w:eastAsia="Times New Roman"/>
          <w:color w:val="auto"/>
          <w:spacing w:val="1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literatura</w:t>
      </w:r>
      <w:r>
        <w:rPr>
          <w:rFonts w:ascii="Times New Roman" w:hAnsi="Times New Roman" w:cs="Times New Roman" w:eastAsia="Times New Roman"/>
          <w:color w:val="auto"/>
          <w:spacing w:val="1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brasileira.</w:t>
      </w:r>
    </w:p>
    <w:p>
      <w:pPr>
        <w:spacing w:before="1" w:after="0" w:line="240"/>
        <w:ind w:right="0"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i/>
          <w:color w:val="auto"/>
          <w:spacing w:val="0"/>
          <w:position w:val="0"/>
          <w:sz w:val="16"/>
          <w:shd w:fill="auto" w:val="clear"/>
        </w:rPr>
        <w:t xml:space="preserve">PsicolArgum</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626-646.</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doi:</w:t>
      </w:r>
      <w:r>
        <w:rPr>
          <w:rFonts w:ascii="Times New Roman" w:hAnsi="Times New Roman" w:cs="Times New Roman" w:eastAsia="Times New Roman"/>
          <w:color w:val="auto"/>
          <w:spacing w:val="-9"/>
          <w:position w:val="0"/>
          <w:sz w:val="16"/>
          <w:shd w:fill="auto" w:val="clear"/>
        </w:rPr>
        <w:t xml:space="preserve"> </w:t>
      </w:r>
      <w:hyperlink xmlns:r="http://schemas.openxmlformats.org/officeDocument/2006/relationships" r:id="docRId18">
        <w:r>
          <w:rPr>
            <w:rFonts w:ascii="Times New Roman" w:hAnsi="Times New Roman" w:cs="Times New Roman" w:eastAsia="Times New Roman"/>
            <w:color w:val="0000FF"/>
            <w:spacing w:val="0"/>
            <w:position w:val="0"/>
            <w:sz w:val="16"/>
            <w:u w:val="single"/>
            <w:shd w:fill="auto" w:val="clear"/>
          </w:rPr>
          <w:t xml:space="preserve">http://dx.doi.org/10.7213/psicolargum.38.102.AO02.</w:t>
        </w:r>
      </w:hyperlink>
    </w:p>
    <w:p>
      <w:pPr>
        <w:spacing w:before="10" w:after="0" w:line="240"/>
        <w:ind w:right="0" w:left="0" w:firstLine="0"/>
        <w:jc w:val="left"/>
        <w:rPr>
          <w:rFonts w:ascii="Times New Roman" w:hAnsi="Times New Roman" w:cs="Times New Roman" w:eastAsia="Times New Roman"/>
          <w:color w:val="auto"/>
          <w:spacing w:val="0"/>
          <w:position w:val="0"/>
          <w:sz w:val="15"/>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08"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Lima, J. A. O., Oliveira, F. M., &amp; Pinheiro, W. B. (2020). Diet therapy and the importance of food re-education as a health promotion for obese individuals: 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literature</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review.</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Brazilian</w:t>
      </w:r>
      <w:r>
        <w:rPr>
          <w:rFonts w:ascii="Times New Roman" w:hAnsi="Times New Roman" w:cs="Times New Roman" w:eastAsia="Times New Roman"/>
          <w:i/>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Journal</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of</w:t>
      </w:r>
      <w:r>
        <w:rPr>
          <w:rFonts w:ascii="Times New Roman" w:hAnsi="Times New Roman" w:cs="Times New Roman" w:eastAsia="Times New Roman"/>
          <w:i/>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Health</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Review</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3,</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14036-14043.</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10.34119/bjhrv3n5-212.</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03"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Marques,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&amp;</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Quintilio,</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(2021).</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Farmacologia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riscos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drogas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para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emagrecer.</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Revista</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Coleta</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Científica</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38-49.</w:t>
      </w:r>
      <w:r>
        <w:rPr>
          <w:rFonts w:ascii="Times New Roman" w:hAnsi="Times New Roman" w:cs="Times New Roman" w:eastAsia="Times New Roman"/>
          <w:color w:val="auto"/>
          <w:spacing w:val="1"/>
          <w:position w:val="0"/>
          <w:sz w:val="16"/>
          <w:shd w:fill="auto" w:val="clear"/>
        </w:rPr>
        <w:t xml:space="preserve"> </w:t>
      </w:r>
      <w:hyperlink xmlns:r="http://schemas.openxmlformats.org/officeDocument/2006/relationships" r:id="docRId19">
        <w:r>
          <w:rPr>
            <w:rFonts w:ascii="Times New Roman" w:hAnsi="Times New Roman" w:cs="Times New Roman" w:eastAsia="Times New Roman"/>
            <w:color w:val="0000FF"/>
            <w:spacing w:val="0"/>
            <w:position w:val="0"/>
            <w:sz w:val="16"/>
            <w:u w:val="single"/>
            <w:shd w:fill="auto" w:val="clear"/>
          </w:rPr>
          <w:t xml:space="preserve">https://doi.org/10.5281/zenodo.5093482</w:t>
        </w:r>
      </w:hyperlink>
      <w:r>
        <w:rPr>
          <w:rFonts w:ascii="Times New Roman" w:hAnsi="Times New Roman" w:cs="Times New Roman" w:eastAsia="Times New Roman"/>
          <w:color w:val="auto"/>
          <w:spacing w:val="0"/>
          <w:position w:val="0"/>
          <w:sz w:val="16"/>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12"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Martínez, P. P., Mikhailidis, D. P., Athyros, V. G., Bullo, M., Couture, P., Covas, M. L. et al. (2017). Lifestyle recommendations for the prevention and</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management</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of</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metabolic</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syndrome:</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international</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panel</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recommendation. </w:t>
      </w:r>
      <w:r>
        <w:rPr>
          <w:rFonts w:ascii="Times New Roman" w:hAnsi="Times New Roman" w:cs="Times New Roman" w:eastAsia="Times New Roman"/>
          <w:i/>
          <w:color w:val="auto"/>
          <w:spacing w:val="0"/>
          <w:position w:val="0"/>
          <w:sz w:val="16"/>
          <w:shd w:fill="auto" w:val="clear"/>
        </w:rPr>
        <w:t xml:space="preserve">Nutrition</w:t>
      </w:r>
      <w:r>
        <w:rPr>
          <w:rFonts w:ascii="Times New Roman" w:hAnsi="Times New Roman" w:cs="Times New Roman" w:eastAsia="Times New Roman"/>
          <w:i/>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Reviews</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75,</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307-326.</w:t>
      </w:r>
      <w:r>
        <w:rPr>
          <w:rFonts w:ascii="Times New Roman" w:hAnsi="Times New Roman" w:cs="Times New Roman" w:eastAsia="Times New Roman"/>
          <w:color w:val="auto"/>
          <w:spacing w:val="-4"/>
          <w:position w:val="0"/>
          <w:sz w:val="16"/>
          <w:shd w:fill="auto" w:val="clear"/>
        </w:rPr>
        <w:t xml:space="preserve"> </w:t>
      </w:r>
      <w:hyperlink xmlns:r="http://schemas.openxmlformats.org/officeDocument/2006/relationships" r:id="docRId20">
        <w:r>
          <w:rPr>
            <w:rFonts w:ascii="Times New Roman" w:hAnsi="Times New Roman" w:cs="Times New Roman" w:eastAsia="Times New Roman"/>
            <w:color w:val="0000FF"/>
            <w:spacing w:val="0"/>
            <w:position w:val="0"/>
            <w:sz w:val="16"/>
            <w:u w:val="single"/>
            <w:shd w:fill="auto" w:val="clear"/>
          </w:rPr>
          <w:t xml:space="preserve">https://doi.org/10.1093/nutrit/nux014</w:t>
        </w:r>
      </w:hyperlink>
      <w:r>
        <w:rPr>
          <w:rFonts w:ascii="Times New Roman" w:hAnsi="Times New Roman" w:cs="Times New Roman" w:eastAsia="Times New Roman"/>
          <w:color w:val="auto"/>
          <w:spacing w:val="0"/>
          <w:position w:val="0"/>
          <w:sz w:val="16"/>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Murai,</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H.</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(2021).</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Nutrição</w:t>
      </w:r>
      <w:r>
        <w:rPr>
          <w:rFonts w:ascii="Times New Roman" w:hAnsi="Times New Roman" w:cs="Times New Roman" w:eastAsia="Times New Roman"/>
          <w:i/>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w:t>
      </w:r>
      <w:r>
        <w:rPr>
          <w:rFonts w:ascii="Times New Roman" w:hAnsi="Times New Roman" w:cs="Times New Roman" w:eastAsia="Times New Roman"/>
          <w:i/>
          <w:color w:val="auto"/>
          <w:spacing w:val="-4"/>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exercício</w:t>
      </w:r>
      <w:r>
        <w:rPr>
          <w:rFonts w:ascii="Times New Roman" w:hAnsi="Times New Roman" w:cs="Times New Roman" w:eastAsia="Times New Roman"/>
          <w:i/>
          <w:color w:val="auto"/>
          <w:spacing w:val="-4"/>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na</w:t>
      </w:r>
      <w:r>
        <w:rPr>
          <w:rFonts w:ascii="Times New Roman" w:hAnsi="Times New Roman" w:cs="Times New Roman" w:eastAsia="Times New Roman"/>
          <w:i/>
          <w:color w:val="auto"/>
          <w:spacing w:val="-4"/>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obesidade</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São</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Paulo:</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Editora</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Senac.</w:t>
      </w:r>
    </w:p>
    <w:p>
      <w:pPr>
        <w:spacing w:before="11" w:after="0" w:line="240"/>
        <w:ind w:right="0" w:left="0" w:firstLine="0"/>
        <w:jc w:val="left"/>
        <w:rPr>
          <w:rFonts w:ascii="Times New Roman" w:hAnsi="Times New Roman" w:cs="Times New Roman" w:eastAsia="Times New Roman"/>
          <w:color w:val="auto"/>
          <w:spacing w:val="0"/>
          <w:position w:val="0"/>
          <w:sz w:val="15"/>
          <w:shd w:fill="auto" w:val="clear"/>
        </w:rPr>
      </w:pPr>
    </w:p>
    <w:p>
      <w:pPr>
        <w:spacing w:before="0" w:after="0" w:line="240"/>
        <w:ind w:right="104"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Nassif, P. A. N., Malafaia, O., Ribas-Filho, J. M., Czezko, N. G., Garcia, R. F., &amp; Ariede, B. L. (2014). Gastrectomia vertical e bypass gástrico em Roux-em-Y</w:t>
      </w:r>
      <w:r>
        <w:rPr>
          <w:rFonts w:ascii="Times New Roman" w:hAnsi="Times New Roman" w:cs="Times New Roman" w:eastAsia="Times New Roman"/>
          <w:color w:val="auto"/>
          <w:spacing w:val="-3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induzem doença do refluxo gastroesofágico pós-operatório. ABCD. </w:t>
      </w:r>
      <w:r>
        <w:rPr>
          <w:rFonts w:ascii="Times New Roman" w:hAnsi="Times New Roman" w:cs="Times New Roman" w:eastAsia="Times New Roman"/>
          <w:i/>
          <w:color w:val="auto"/>
          <w:spacing w:val="0"/>
          <w:position w:val="0"/>
          <w:sz w:val="16"/>
          <w:shd w:fill="auto" w:val="clear"/>
        </w:rPr>
        <w:t xml:space="preserve">Arquivos Brasileiros de Cirurgia Digestiva</w:t>
      </w:r>
      <w:r>
        <w:rPr>
          <w:rFonts w:ascii="Times New Roman" w:hAnsi="Times New Roman" w:cs="Times New Roman" w:eastAsia="Times New Roman"/>
          <w:color w:val="auto"/>
          <w:spacing w:val="0"/>
          <w:position w:val="0"/>
          <w:sz w:val="16"/>
          <w:shd w:fill="auto" w:val="clear"/>
        </w:rPr>
        <w:t xml:space="preserve">, 27, 63-68. </w:t>
      </w:r>
      <w:hyperlink xmlns:r="http://schemas.openxmlformats.org/officeDocument/2006/relationships" r:id="docRId21">
        <w:r>
          <w:rPr>
            <w:rFonts w:ascii="Times New Roman" w:hAnsi="Times New Roman" w:cs="Times New Roman" w:eastAsia="Times New Roman"/>
            <w:color w:val="0000FF"/>
            <w:spacing w:val="0"/>
            <w:position w:val="0"/>
            <w:sz w:val="16"/>
            <w:u w:val="single"/>
            <w:shd w:fill="auto" w:val="clear"/>
          </w:rPr>
          <w:t xml:space="preserve">https://doi.org/10.1590/S0102</w:t>
        </w:r>
      </w:hyperlink>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6720201400S100016.</w:t>
      </w:r>
    </w:p>
    <w:p>
      <w:pPr>
        <w:spacing w:before="1"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04"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Neis, C., &amp; Bernardes, S. (2018). Influência do bypass gástrico em Y de Roux nos parâmetros da síndrome metabólica: uma revisão integrativa. </w:t>
      </w:r>
      <w:r>
        <w:rPr>
          <w:rFonts w:ascii="Times New Roman" w:hAnsi="Times New Roman" w:cs="Times New Roman" w:eastAsia="Times New Roman"/>
          <w:i/>
          <w:color w:val="auto"/>
          <w:spacing w:val="0"/>
          <w:position w:val="0"/>
          <w:sz w:val="16"/>
          <w:shd w:fill="auto" w:val="clear"/>
        </w:rPr>
        <w:t xml:space="preserve">Revista</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Brasileira</w:t>
      </w:r>
      <w:r>
        <w:rPr>
          <w:rFonts w:ascii="Times New Roman" w:hAnsi="Times New Roman" w:cs="Times New Roman" w:eastAsia="Times New Roman"/>
          <w:i/>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de</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Obesidade,</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Nutrição</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w:t>
      </w:r>
      <w:r>
        <w:rPr>
          <w:rFonts w:ascii="Times New Roman" w:hAnsi="Times New Roman" w:cs="Times New Roman" w:eastAsia="Times New Roman"/>
          <w:i/>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Emagrecimento</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12,</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563-570.</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06"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Novelle,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G.,</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&amp;</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Diéguez,</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(2018).</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Food</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addiction</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and</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binge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eating:</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lessons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learned</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from</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animal</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models.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Nutrients</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10,</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71-95.</w:t>
      </w:r>
      <w:r>
        <w:rPr>
          <w:rFonts w:ascii="Times New Roman" w:hAnsi="Times New Roman" w:cs="Times New Roman" w:eastAsia="Times New Roman"/>
          <w:color w:val="auto"/>
          <w:spacing w:val="1"/>
          <w:position w:val="0"/>
          <w:sz w:val="16"/>
          <w:shd w:fill="auto" w:val="clear"/>
        </w:rPr>
        <w:t xml:space="preserve"> </w:t>
      </w:r>
      <w:hyperlink xmlns:r="http://schemas.openxmlformats.org/officeDocument/2006/relationships" r:id="docRId22">
        <w:r>
          <w:rPr>
            <w:rFonts w:ascii="Times New Roman" w:hAnsi="Times New Roman" w:cs="Times New Roman" w:eastAsia="Times New Roman"/>
            <w:color w:val="0000FF"/>
            <w:spacing w:val="0"/>
            <w:position w:val="0"/>
            <w:sz w:val="16"/>
            <w:u w:val="single"/>
            <w:shd w:fill="auto" w:val="clear"/>
          </w:rPr>
          <w:t xml:space="preserve">https://doi.org/10.3390/nu10010071</w:t>
        </w:r>
      </w:hyperlink>
      <w:r>
        <w:rPr>
          <w:rFonts w:ascii="Times New Roman" w:hAnsi="Times New Roman" w:cs="Times New Roman" w:eastAsia="Times New Roman"/>
          <w:color w:val="auto"/>
          <w:spacing w:val="0"/>
          <w:position w:val="0"/>
          <w:sz w:val="16"/>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 w:after="0" w:line="240"/>
        <w:ind w:right="0"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Oliveira,</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Brito,</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Freitas,</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Souza,</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Rêgo,</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J.</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&amp;</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Machado,</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J.</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(2020).</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Obesidade:</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Inflamação</w:t>
      </w:r>
      <w:r>
        <w:rPr>
          <w:rFonts w:ascii="Times New Roman" w:hAnsi="Times New Roman" w:cs="Times New Roman" w:eastAsia="Times New Roman"/>
          <w:color w:val="auto"/>
          <w:spacing w:val="1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compostos</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bioativos.</w:t>
      </w:r>
    </w:p>
    <w:p>
      <w:pPr>
        <w:spacing w:before="0" w:after="0" w:line="240"/>
        <w:ind w:right="0"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i/>
          <w:color w:val="auto"/>
          <w:spacing w:val="0"/>
          <w:position w:val="0"/>
          <w:sz w:val="16"/>
          <w:shd w:fill="auto" w:val="clear"/>
        </w:rPr>
        <w:t xml:space="preserve">Journal</w:t>
      </w:r>
      <w:r>
        <w:rPr>
          <w:rFonts w:ascii="Times New Roman" w:hAnsi="Times New Roman" w:cs="Times New Roman" w:eastAsia="Times New Roman"/>
          <w:i/>
          <w:color w:val="auto"/>
          <w:spacing w:val="-8"/>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of</w:t>
      </w:r>
      <w:r>
        <w:rPr>
          <w:rFonts w:ascii="Times New Roman" w:hAnsi="Times New Roman" w:cs="Times New Roman" w:eastAsia="Times New Roman"/>
          <w:i/>
          <w:color w:val="auto"/>
          <w:spacing w:val="-6"/>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Health</w:t>
      </w:r>
      <w:r>
        <w:rPr>
          <w:rFonts w:ascii="Times New Roman" w:hAnsi="Times New Roman" w:cs="Times New Roman" w:eastAsia="Times New Roman"/>
          <w:i/>
          <w:color w:val="auto"/>
          <w:spacing w:val="-7"/>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&amp;</w:t>
      </w:r>
      <w:r>
        <w:rPr>
          <w:rFonts w:ascii="Times New Roman" w:hAnsi="Times New Roman" w:cs="Times New Roman" w:eastAsia="Times New Roman"/>
          <w:i/>
          <w:color w:val="auto"/>
          <w:spacing w:val="-9"/>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Biological</w:t>
      </w:r>
      <w:r>
        <w:rPr>
          <w:rFonts w:ascii="Times New Roman" w:hAnsi="Times New Roman" w:cs="Times New Roman" w:eastAsia="Times New Roman"/>
          <w:i/>
          <w:color w:val="auto"/>
          <w:spacing w:val="-8"/>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Sciences</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8,</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1-5.</w:t>
      </w:r>
      <w:r>
        <w:rPr>
          <w:rFonts w:ascii="Times New Roman" w:hAnsi="Times New Roman" w:cs="Times New Roman" w:eastAsia="Times New Roman"/>
          <w:color w:val="auto"/>
          <w:spacing w:val="-9"/>
          <w:position w:val="0"/>
          <w:sz w:val="16"/>
          <w:shd w:fill="auto" w:val="clear"/>
        </w:rPr>
        <w:t xml:space="preserve"> </w:t>
      </w:r>
      <w:hyperlink xmlns:r="http://schemas.openxmlformats.org/officeDocument/2006/relationships" r:id="docRId23">
        <w:r>
          <w:rPr>
            <w:rFonts w:ascii="Times New Roman" w:hAnsi="Times New Roman" w:cs="Times New Roman" w:eastAsia="Times New Roman"/>
            <w:color w:val="0000FF"/>
            <w:spacing w:val="0"/>
            <w:position w:val="0"/>
            <w:sz w:val="16"/>
            <w:u w:val="single"/>
            <w:shd w:fill="auto" w:val="clear"/>
          </w:rPr>
          <w:t xml:space="preserve">http://dx.doi.org/10.12662/2317-3076jhbs.v8i1.2785.p1-5.2020.</w:t>
        </w:r>
      </w:hyperlink>
    </w:p>
    <w:p>
      <w:pPr>
        <w:spacing w:before="11" w:after="0" w:line="240"/>
        <w:ind w:right="0" w:left="0" w:firstLine="0"/>
        <w:jc w:val="left"/>
        <w:rPr>
          <w:rFonts w:ascii="Times New Roman" w:hAnsi="Times New Roman" w:cs="Times New Roman" w:eastAsia="Times New Roman"/>
          <w:color w:val="auto"/>
          <w:spacing w:val="0"/>
          <w:position w:val="0"/>
          <w:sz w:val="15"/>
          <w:shd w:fill="auto" w:val="clear"/>
        </w:rPr>
      </w:pPr>
    </w:p>
    <w:p>
      <w:pPr>
        <w:spacing w:before="0" w:after="0" w:line="240"/>
        <w:ind w:right="102"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Peterli, R., Wölnerhanssen, B. K., Peters, T., Vetter, D., Kroll, D., Borbély, Y. et al. (2018). Effect of laparoscopic sleeve gastrectomy vs laparoscopic roux-</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en-y</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gastric</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bypass</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on weight loss</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patients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with</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morbid</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obesity.</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JAMA</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319,</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255-265. DOI:</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10.1001</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/jama.2017.20897.</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08"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Prudencio, S., &amp; Ferreira, C. A. (2020). Departamento de Informática do SUS - DATASUS: a gestão de dados de saúde no Brasil e sua contribuição para 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inclusão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digital.</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Biblios:</w:t>
      </w:r>
      <w:r>
        <w:rPr>
          <w:rFonts w:ascii="Times New Roman" w:hAnsi="Times New Roman" w:cs="Times New Roman" w:eastAsia="Times New Roman"/>
          <w:i/>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Revista</w:t>
      </w:r>
      <w:r>
        <w:rPr>
          <w:rFonts w:ascii="Times New Roman" w:hAnsi="Times New Roman" w:cs="Times New Roman" w:eastAsia="Times New Roman"/>
          <w:i/>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Electrónica</w:t>
      </w:r>
      <w:r>
        <w:rPr>
          <w:rFonts w:ascii="Times New Roman" w:hAnsi="Times New Roman" w:cs="Times New Roman" w:eastAsia="Times New Roman"/>
          <w:i/>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de</w:t>
      </w:r>
      <w:r>
        <w:rPr>
          <w:rFonts w:ascii="Times New Roman" w:hAnsi="Times New Roman" w:cs="Times New Roman" w:eastAsia="Times New Roman"/>
          <w:i/>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Bibliotecología,</w:t>
      </w:r>
      <w:r>
        <w:rPr>
          <w:rFonts w:ascii="Times New Roman" w:hAnsi="Times New Roman" w:cs="Times New Roman" w:eastAsia="Times New Roman"/>
          <w:i/>
          <w:color w:val="auto"/>
          <w:spacing w:val="-4"/>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Archivología</w:t>
      </w:r>
      <w:r>
        <w:rPr>
          <w:rFonts w:ascii="Times New Roman" w:hAnsi="Times New Roman" w:cs="Times New Roman" w:eastAsia="Times New Roman"/>
          <w:i/>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y</w:t>
      </w:r>
      <w:r>
        <w:rPr>
          <w:rFonts w:ascii="Times New Roman" w:hAnsi="Times New Roman" w:cs="Times New Roman" w:eastAsia="Times New Roman"/>
          <w:i/>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Museología</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78,</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35-43.</w:t>
      </w:r>
      <w:r>
        <w:rPr>
          <w:rFonts w:ascii="Times New Roman" w:hAnsi="Times New Roman" w:cs="Times New Roman" w:eastAsia="Times New Roman"/>
          <w:color w:val="auto"/>
          <w:spacing w:val="-4"/>
          <w:position w:val="0"/>
          <w:sz w:val="16"/>
          <w:shd w:fill="auto" w:val="clear"/>
        </w:rPr>
        <w:t xml:space="preserve"> </w:t>
      </w:r>
      <w:hyperlink xmlns:r="http://schemas.openxmlformats.org/officeDocument/2006/relationships" r:id="docRId24">
        <w:r>
          <w:rPr>
            <w:rFonts w:ascii="Times New Roman" w:hAnsi="Times New Roman" w:cs="Times New Roman" w:eastAsia="Times New Roman"/>
            <w:color w:val="0000FF"/>
            <w:spacing w:val="0"/>
            <w:position w:val="0"/>
            <w:sz w:val="16"/>
            <w:u w:val="single"/>
            <w:shd w:fill="auto" w:val="clear"/>
          </w:rPr>
          <w:t xml:space="preserve">https://doi.org/10.34119/bjhrv3n6-168</w:t>
        </w:r>
      </w:hyperlink>
      <w:r>
        <w:rPr>
          <w:rFonts w:ascii="Times New Roman" w:hAnsi="Times New Roman" w:cs="Times New Roman" w:eastAsia="Times New Roman"/>
          <w:color w:val="auto"/>
          <w:spacing w:val="0"/>
          <w:position w:val="0"/>
          <w:sz w:val="16"/>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05"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Santos, M. R., &amp; Souza, J. B. (2020). Comida como afeto, conforto e refúgio: entendendo o ato de comer em tempos de pandemia. </w:t>
      </w:r>
      <w:r>
        <w:rPr>
          <w:rFonts w:ascii="Times New Roman" w:hAnsi="Times New Roman" w:cs="Times New Roman" w:eastAsia="Times New Roman"/>
          <w:i/>
          <w:color w:val="auto"/>
          <w:spacing w:val="0"/>
          <w:position w:val="0"/>
          <w:sz w:val="16"/>
          <w:shd w:fill="auto" w:val="clear"/>
        </w:rPr>
        <w:t xml:space="preserve">Revista de Alimentos e</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Cultura</w:t>
      </w:r>
      <w:r>
        <w:rPr>
          <w:rFonts w:ascii="Times New Roman" w:hAnsi="Times New Roman" w:cs="Times New Roman" w:eastAsia="Times New Roman"/>
          <w:i/>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das</w:t>
      </w:r>
      <w:r>
        <w:rPr>
          <w:rFonts w:ascii="Times New Roman" w:hAnsi="Times New Roman" w:cs="Times New Roman" w:eastAsia="Times New Roman"/>
          <w:i/>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Américas -</w:t>
      </w:r>
      <w:r>
        <w:rPr>
          <w:rFonts w:ascii="Times New Roman" w:hAnsi="Times New Roman" w:cs="Times New Roman" w:eastAsia="Times New Roman"/>
          <w:i/>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RACA</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135-150.</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DOI:</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10.35953/raca.v2i2.42.</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02"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Silva, B. C. S., Santos, S. V., &amp; Almeida, M. E. F. (2021). Hortas domésticas: uma fonte de saúde dentro de casa. </w:t>
      </w:r>
      <w:r>
        <w:rPr>
          <w:rFonts w:ascii="Times New Roman" w:hAnsi="Times New Roman" w:cs="Times New Roman" w:eastAsia="Times New Roman"/>
          <w:i/>
          <w:color w:val="auto"/>
          <w:spacing w:val="0"/>
          <w:position w:val="0"/>
          <w:sz w:val="16"/>
          <w:shd w:fill="auto" w:val="clear"/>
        </w:rPr>
        <w:t xml:space="preserve">Research, Society and Development</w:t>
      </w:r>
      <w:r>
        <w:rPr>
          <w:rFonts w:ascii="Times New Roman" w:hAnsi="Times New Roman" w:cs="Times New Roman" w:eastAsia="Times New Roman"/>
          <w:color w:val="auto"/>
          <w:spacing w:val="0"/>
          <w:position w:val="0"/>
          <w:sz w:val="16"/>
          <w:shd w:fill="auto" w:val="clear"/>
        </w:rPr>
        <w:t xml:space="preserve">, 10, 1-</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11.</w:t>
      </w:r>
      <w:r>
        <w:rPr>
          <w:rFonts w:ascii="Times New Roman" w:hAnsi="Times New Roman" w:cs="Times New Roman" w:eastAsia="Times New Roman"/>
          <w:color w:val="auto"/>
          <w:spacing w:val="-3"/>
          <w:position w:val="0"/>
          <w:sz w:val="16"/>
          <w:shd w:fill="auto" w:val="clear"/>
        </w:rPr>
        <w:t xml:space="preserve"> </w:t>
      </w:r>
      <w:hyperlink xmlns:r="http://schemas.openxmlformats.org/officeDocument/2006/relationships" r:id="docRId25">
        <w:r>
          <w:rPr>
            <w:rFonts w:ascii="Times New Roman" w:hAnsi="Times New Roman" w:cs="Times New Roman" w:eastAsia="Times New Roman"/>
            <w:color w:val="0000FF"/>
            <w:spacing w:val="0"/>
            <w:position w:val="0"/>
            <w:sz w:val="16"/>
            <w:u w:val="single"/>
            <w:shd w:fill="auto" w:val="clear"/>
          </w:rPr>
          <w:t xml:space="preserve">http://dx.doi.org/10.33448/rsd-v10i11.19683.</w:t>
        </w:r>
      </w:hyperlink>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05"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Souza, N. M. M., Santos, A. C. O., Cruz, F. S., Guimãraes, H., Silva, L. M. L., Lima, D. S. C. et al. (2020). Impacto nutricional da cirurgia bariátrica: estudo</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comparativo do Bypass gástrico em Y de Roux e do Sleeve entre pacientes dos sistemas público e privado de saúde. </w:t>
      </w:r>
      <w:r>
        <w:rPr>
          <w:rFonts w:ascii="Times New Roman" w:hAnsi="Times New Roman" w:cs="Times New Roman" w:eastAsia="Times New Roman"/>
          <w:i/>
          <w:color w:val="auto"/>
          <w:spacing w:val="0"/>
          <w:position w:val="0"/>
          <w:sz w:val="16"/>
          <w:shd w:fill="auto" w:val="clear"/>
        </w:rPr>
        <w:t xml:space="preserve">Revista do Colégio Brasileiro de</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Cirurgiões</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47,</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1-11.</w:t>
      </w:r>
      <w:r>
        <w:rPr>
          <w:rFonts w:ascii="Times New Roman" w:hAnsi="Times New Roman" w:cs="Times New Roman" w:eastAsia="Times New Roman"/>
          <w:color w:val="auto"/>
          <w:spacing w:val="-2"/>
          <w:position w:val="0"/>
          <w:sz w:val="16"/>
          <w:shd w:fill="auto" w:val="clear"/>
        </w:rPr>
        <w:t xml:space="preserve"> </w:t>
      </w:r>
      <w:hyperlink xmlns:r="http://schemas.openxmlformats.org/officeDocument/2006/relationships" r:id="docRId26">
        <w:r>
          <w:rPr>
            <w:rFonts w:ascii="Times New Roman" w:hAnsi="Times New Roman" w:cs="Times New Roman" w:eastAsia="Times New Roman"/>
            <w:color w:val="0000FF"/>
            <w:spacing w:val="0"/>
            <w:position w:val="0"/>
            <w:sz w:val="16"/>
            <w:u w:val="single"/>
            <w:shd w:fill="auto" w:val="clear"/>
          </w:rPr>
          <w:t xml:space="preserve">https://doi.org/10.1590/0100-6991e-20202404</w:t>
        </w:r>
      </w:hyperlink>
      <w:r>
        <w:rPr>
          <w:rFonts w:ascii="Times New Roman" w:hAnsi="Times New Roman" w:cs="Times New Roman" w:eastAsia="Times New Roman"/>
          <w:color w:val="auto"/>
          <w:spacing w:val="0"/>
          <w:position w:val="0"/>
          <w:sz w:val="16"/>
          <w:shd w:fill="auto" w:val="clear"/>
        </w:rPr>
        <w:t xml:space="preserve">.</w:t>
      </w:r>
    </w:p>
    <w:p>
      <w:pPr>
        <w:spacing w:before="11" w:after="0" w:line="240"/>
        <w:ind w:right="0" w:left="0" w:firstLine="0"/>
        <w:jc w:val="left"/>
        <w:rPr>
          <w:rFonts w:ascii="Times New Roman" w:hAnsi="Times New Roman" w:cs="Times New Roman" w:eastAsia="Times New Roman"/>
          <w:color w:val="auto"/>
          <w:spacing w:val="0"/>
          <w:position w:val="0"/>
          <w:sz w:val="15"/>
          <w:shd w:fill="auto" w:val="clear"/>
        </w:rPr>
      </w:pPr>
    </w:p>
    <w:p>
      <w:pPr>
        <w:spacing w:before="0" w:after="0" w:line="240"/>
        <w:ind w:right="102"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Surve, A., Zaveri, H., Cottam, D., Belnap, L., Cottam, A., &amp; Cottam, S. (2017). A retrospective comparison of biliopancreatic diversion with duodenal switch</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with single anastomosis duodenal switch (SIPS-stomach intestinal pylorus sparing surgery) at a single institution with two year follow-up. </w:t>
      </w:r>
      <w:r>
        <w:rPr>
          <w:rFonts w:ascii="Times New Roman" w:hAnsi="Times New Roman" w:cs="Times New Roman" w:eastAsia="Times New Roman"/>
          <w:i/>
          <w:color w:val="auto"/>
          <w:spacing w:val="0"/>
          <w:position w:val="0"/>
          <w:sz w:val="16"/>
          <w:shd w:fill="auto" w:val="clear"/>
        </w:rPr>
        <w:t xml:space="preserve">Surgery for Obesity</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and</w:t>
      </w:r>
      <w:r>
        <w:rPr>
          <w:rFonts w:ascii="Times New Roman" w:hAnsi="Times New Roman" w:cs="Times New Roman" w:eastAsia="Times New Roman"/>
          <w:i/>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Related</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Diseases</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13,</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415-422.</w:t>
      </w:r>
      <w:r>
        <w:rPr>
          <w:rFonts w:ascii="Times New Roman" w:hAnsi="Times New Roman" w:cs="Times New Roman" w:eastAsia="Times New Roman"/>
          <w:color w:val="auto"/>
          <w:spacing w:val="-2"/>
          <w:position w:val="0"/>
          <w:sz w:val="16"/>
          <w:shd w:fill="auto" w:val="clear"/>
        </w:rPr>
        <w:t xml:space="preserve"> </w:t>
      </w:r>
      <w:hyperlink xmlns:r="http://schemas.openxmlformats.org/officeDocument/2006/relationships" r:id="docRId27">
        <w:r>
          <w:rPr>
            <w:rFonts w:ascii="Times New Roman" w:hAnsi="Times New Roman" w:cs="Times New Roman" w:eastAsia="Times New Roman"/>
            <w:color w:val="0000FF"/>
            <w:spacing w:val="0"/>
            <w:position w:val="0"/>
            <w:sz w:val="16"/>
            <w:u w:val="single"/>
            <w:shd w:fill="auto" w:val="clear"/>
          </w:rPr>
          <w:t xml:space="preserve">https://doi.org/10.1016/j.soard.2016.11.020</w:t>
        </w:r>
      </w:hyperlink>
      <w:r>
        <w:rPr>
          <w:rFonts w:ascii="Times New Roman" w:hAnsi="Times New Roman" w:cs="Times New Roman" w:eastAsia="Times New Roman"/>
          <w:color w:val="auto"/>
          <w:spacing w:val="0"/>
          <w:position w:val="0"/>
          <w:sz w:val="16"/>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 w:after="0" w:line="240"/>
        <w:ind w:right="105"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Swinburn, B. A., Kraak, V. I., Allender, S., Atkins, V. J., Baker, P. I., Bogard, J. R., et al. (2019). The global Syndemic of obesity, undernutrition, and climate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change: The</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Lancet</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Commission</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Report. </w:t>
      </w:r>
      <w:r>
        <w:rPr>
          <w:rFonts w:ascii="Times New Roman" w:hAnsi="Times New Roman" w:cs="Times New Roman" w:eastAsia="Times New Roman"/>
          <w:i/>
          <w:color w:val="auto"/>
          <w:spacing w:val="0"/>
          <w:position w:val="0"/>
          <w:sz w:val="16"/>
          <w:shd w:fill="auto" w:val="clear"/>
        </w:rPr>
        <w:t xml:space="preserve">The</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Lancet</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393,</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791-846.</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10.1016/S0140-6736(18)32822-8</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00"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Zieba, D. A., Biernat, W., Szczesna, M., Kirsz, K., &amp; Misztal, L. (2019). Hypothalamic-pituitary and adipose tissue responses to the effect of resistin in sheep:</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The integration of leptin and resistin signaling involving a suppressor of cytokine signaling 3 and the long form of the leptin receptor. </w:t>
      </w:r>
      <w:r>
        <w:rPr>
          <w:rFonts w:ascii="Times New Roman" w:hAnsi="Times New Roman" w:cs="Times New Roman" w:eastAsia="Times New Roman"/>
          <w:i/>
          <w:color w:val="auto"/>
          <w:spacing w:val="0"/>
          <w:position w:val="0"/>
          <w:sz w:val="16"/>
          <w:shd w:fill="auto" w:val="clear"/>
        </w:rPr>
        <w:t xml:space="preserve">Nutrients</w:t>
      </w:r>
      <w:r>
        <w:rPr>
          <w:rFonts w:ascii="Times New Roman" w:hAnsi="Times New Roman" w:cs="Times New Roman" w:eastAsia="Times New Roman"/>
          <w:color w:val="auto"/>
          <w:spacing w:val="0"/>
          <w:position w:val="0"/>
          <w:sz w:val="16"/>
          <w:shd w:fill="auto" w:val="clear"/>
        </w:rPr>
        <w:t xml:space="preserve">, 11, 2180-</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2193.</w:t>
      </w:r>
      <w:r>
        <w:rPr>
          <w:rFonts w:ascii="Times New Roman" w:hAnsi="Times New Roman" w:cs="Times New Roman" w:eastAsia="Times New Roman"/>
          <w:color w:val="auto"/>
          <w:spacing w:val="-3"/>
          <w:position w:val="0"/>
          <w:sz w:val="16"/>
          <w:shd w:fill="auto" w:val="clear"/>
        </w:rPr>
        <w:t xml:space="preserve"> </w:t>
      </w:r>
      <w:hyperlink xmlns:r="http://schemas.openxmlformats.org/officeDocument/2006/relationships" r:id="docRId28">
        <w:r>
          <w:rPr>
            <w:rFonts w:ascii="Times New Roman" w:hAnsi="Times New Roman" w:cs="Times New Roman" w:eastAsia="Times New Roman"/>
            <w:color w:val="0000FF"/>
            <w:spacing w:val="0"/>
            <w:position w:val="0"/>
            <w:sz w:val="16"/>
            <w:u w:val="single"/>
            <w:shd w:fill="auto" w:val="clear"/>
          </w:rPr>
          <w:t xml:space="preserve">https://doi.org/10.3390/nu11092180</w:t>
        </w:r>
      </w:hyperlink>
      <w:r>
        <w:rPr>
          <w:rFonts w:ascii="Times New Roman" w:hAnsi="Times New Roman" w:cs="Times New Roman" w:eastAsia="Times New Roman"/>
          <w:color w:val="auto"/>
          <w:spacing w:val="0"/>
          <w:position w:val="0"/>
          <w:sz w:val="16"/>
          <w:shd w:fill="auto" w:val="clear"/>
        </w:rPr>
        <w:t xml:space="preserve">.</w:t>
      </w:r>
    </w:p>
    <w:p>
      <w:pPr>
        <w:spacing w:before="9" w:after="0" w:line="240"/>
        <w:ind w:right="0" w:left="0" w:firstLine="0"/>
        <w:jc w:val="left"/>
        <w:rPr>
          <w:rFonts w:ascii="Times New Roman" w:hAnsi="Times New Roman" w:cs="Times New Roman" w:eastAsia="Times New Roman"/>
          <w:color w:val="auto"/>
          <w:spacing w:val="0"/>
          <w:position w:val="0"/>
          <w:sz w:val="15"/>
          <w:shd w:fill="auto" w:val="clear"/>
        </w:rPr>
      </w:pPr>
    </w:p>
    <w:p>
      <w:pPr>
        <w:spacing w:before="1" w:after="0" w:line="240"/>
        <w:ind w:right="101"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Zilberstein, B., Santos, M. A., &amp; Carvalho, M. H. (2019). Análise crítica das técnicas de tratamento cirúrgico da obesidade mórbida. ABCD. </w:t>
      </w:r>
      <w:r>
        <w:rPr>
          <w:rFonts w:ascii="Times New Roman" w:hAnsi="Times New Roman" w:cs="Times New Roman" w:eastAsia="Times New Roman"/>
          <w:i/>
          <w:color w:val="auto"/>
          <w:spacing w:val="0"/>
          <w:position w:val="0"/>
          <w:sz w:val="16"/>
          <w:shd w:fill="auto" w:val="clear"/>
        </w:rPr>
        <w:t xml:space="preserve">Arquivos</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Brasileiros</w:t>
      </w:r>
      <w:r>
        <w:rPr>
          <w:rFonts w:ascii="Times New Roman" w:hAnsi="Times New Roman" w:cs="Times New Roman" w:eastAsia="Times New Roman"/>
          <w:i/>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de</w:t>
      </w:r>
      <w:r>
        <w:rPr>
          <w:rFonts w:ascii="Times New Roman" w:hAnsi="Times New Roman" w:cs="Times New Roman" w:eastAsia="Times New Roman"/>
          <w:i/>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Cirurgia Digestiva</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32,</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1-4.</w:t>
      </w:r>
      <w:r>
        <w:rPr>
          <w:rFonts w:ascii="Times New Roman" w:hAnsi="Times New Roman" w:cs="Times New Roman" w:eastAsia="Times New Roman"/>
          <w:color w:val="auto"/>
          <w:spacing w:val="-2"/>
          <w:position w:val="0"/>
          <w:sz w:val="16"/>
          <w:shd w:fill="auto" w:val="clear"/>
        </w:rPr>
        <w:t xml:space="preserve"> </w:t>
      </w:r>
      <w:hyperlink xmlns:r="http://schemas.openxmlformats.org/officeDocument/2006/relationships" r:id="docRId29">
        <w:r>
          <w:rPr>
            <w:rFonts w:ascii="Times New Roman" w:hAnsi="Times New Roman" w:cs="Times New Roman" w:eastAsia="Times New Roman"/>
            <w:color w:val="0000FF"/>
            <w:spacing w:val="0"/>
            <w:position w:val="0"/>
            <w:sz w:val="16"/>
            <w:u w:val="single"/>
            <w:shd w:fill="auto" w:val="clear"/>
          </w:rPr>
          <w:t xml:space="preserve">https://doi.org/10.1590/0102-672020190001e1450</w:t>
        </w:r>
      </w:hyperlink>
      <w:r>
        <w:rPr>
          <w:rFonts w:ascii="Times New Roman" w:hAnsi="Times New Roman" w:cs="Times New Roman" w:eastAsia="Times New Roman"/>
          <w:color w:val="auto"/>
          <w:spacing w:val="0"/>
          <w:position w:val="0"/>
          <w:sz w:val="16"/>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num w:numId="8">
    <w:abstractNumId w:val="84"/>
  </w:num>
  <w:num w:numId="14">
    <w:abstractNumId w:val="78"/>
  </w:num>
  <w:num w:numId="16">
    <w:abstractNumId w:val="72"/>
  </w:num>
  <w:num w:numId="24">
    <w:abstractNumId w:val="66"/>
  </w:num>
  <w:num w:numId="27">
    <w:abstractNumId w:val="60"/>
  </w:num>
  <w:num w:numId="36">
    <w:abstractNumId w:val="54"/>
  </w:num>
  <w:num w:numId="43">
    <w:abstractNumId w:val="48"/>
  </w:num>
  <w:num w:numId="70">
    <w:abstractNumId w:val="42"/>
  </w:num>
  <w:num w:numId="77">
    <w:abstractNumId w:val="36"/>
  </w:num>
  <w:num w:numId="88">
    <w:abstractNumId w:val="30"/>
  </w:num>
  <w:num w:numId="98">
    <w:abstractNumId w:val="24"/>
  </w:num>
  <w:num w:numId="111">
    <w:abstractNumId w:val="18"/>
  </w:num>
  <w:num w:numId="114">
    <w:abstractNumId w:val="12"/>
  </w:num>
  <w:num w:numId="116">
    <w:abstractNumId w:val="6"/>
  </w:num>
  <w:num w:numId="11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doi.org/10.1590/0102-311X00006016" Id="docRId17" Type="http://schemas.openxmlformats.org/officeDocument/2006/relationships/hyperlink" /><Relationship TargetMode="External" Target="https://doi.org/10.34119/bjhrv3n6-168" Id="docRId24" Type="http://schemas.openxmlformats.org/officeDocument/2006/relationships/hyperlink" /><Relationship TargetMode="External" Target="https://doi.org/10.1590/0100-6991e-20202666" Id="docRId7" Type="http://schemas.openxmlformats.org/officeDocument/2006/relationships/hyperlink" /><Relationship TargetMode="External" Target="https://doi.org/10.34117/bjdv6n7-096" Id="docRId14" Type="http://schemas.openxmlformats.org/officeDocument/2006/relationships/hyperlink" /><Relationship TargetMode="External" Target="http://dx.doi.org/10.12662/2317-3076jhbs.v8i1.2785.p1-5.2020" Id="docRId23" Type="http://schemas.openxmlformats.org/officeDocument/2006/relationships/hyperlink" /><Relationship TargetMode="External" Target="https://doi.org/10.5935/2359-4802.20170073" Id="docRId6" Type="http://schemas.openxmlformats.org/officeDocument/2006/relationships/hyperlink" /><Relationship TargetMode="External" Target="https://doi.org/10.31072/rcf.v10iedesp.788" Id="docRId1" Type="http://schemas.openxmlformats.org/officeDocument/2006/relationships/hyperlink" /><Relationship TargetMode="External" Target="https://doi.org/10.1093/advances/nmy078" Id="docRId15" Type="http://schemas.openxmlformats.org/officeDocument/2006/relationships/hyperlink" /><Relationship TargetMode="External" Target="https://doi.org/10.3390/nu10010071" Id="docRId22" Type="http://schemas.openxmlformats.org/officeDocument/2006/relationships/hyperlink" /><Relationship TargetMode="External" Target="http://www.sbcbm.org.br/cirurgia-metabolica-diabetes-brasilia/" Id="docRId9" Type="http://schemas.openxmlformats.org/officeDocument/2006/relationships/hyperlink" /><Relationship TargetMode="External" Target="https://dx.doi.org/10.31533/pubsaude6.a188" Id="docRId0" Type="http://schemas.openxmlformats.org/officeDocument/2006/relationships/hyperlink" /><Relationship TargetMode="External" Target="http://www.in.gov.br/web/guest/materia//asset_publisher/Kujrw0TZC2Mb/content/id/22175085/do1-2016-01-13-resolucao-n-2-131-de-12-de-novembro-de-" Id="docRId12" Type="http://schemas.openxmlformats.org/officeDocument/2006/relationships/hyperlink" /><Relationship TargetMode="External" Target="https://doi.org/10.1590/S0102" Id="docRId21" Type="http://schemas.openxmlformats.org/officeDocument/2006/relationships/hyperlink" /><Relationship TargetMode="External" Target="https://doi.org/10.1590/0102-672020190001e1450" Id="docRId29" Type="http://schemas.openxmlformats.org/officeDocument/2006/relationships/hyperlink" /><Relationship TargetMode="External" Target="http://www.ans.gov.br/aans/noticias-ans/qualidade-da-saude/6219-dia-mundial-da-" Id="docRId8" Type="http://schemas.openxmlformats.org/officeDocument/2006/relationships/hyperlink" /><Relationship TargetMode="External" Target="https://abeso.org.br/wpcontent/uploads/2021/07/vigitel_brasil_2019_vigilancia_fatores_risco-1-2.pdf" Id="docRId13" Type="http://schemas.openxmlformats.org/officeDocument/2006/relationships/hyperlink" /><Relationship TargetMode="External" Target="https://doi.org/10.1093/nutrit/nux014" Id="docRId20" Type="http://schemas.openxmlformats.org/officeDocument/2006/relationships/hyperlink" /><Relationship TargetMode="External" Target="https://doi.org/10.3390/nu11092180" Id="docRId28" Type="http://schemas.openxmlformats.org/officeDocument/2006/relationships/hyperlink" /><Relationship TargetMode="External" Target="https://abeso.org.br/wp-content/uploads/2019/12/Diretrizes-Download-Diretrizes-Brasileiras-de-Obesidade-2016.pdf" Id="docRId3" Type="http://schemas.openxmlformats.org/officeDocument/2006/relationships/hyperlink" /><Relationship TargetMode="External" Target="http://www.sbcbm.org.br/nota-oficial-sobre-vacinacao-contra-covid-19-em-pacientes-bariatricos/" Id="docRId10" Type="http://schemas.openxmlformats.org/officeDocument/2006/relationships/hyperlink" /><Relationship TargetMode="External" Target="http://dx.doi.org/10.7213/psicolargum.38.102.AO02" Id="docRId18" Type="http://schemas.openxmlformats.org/officeDocument/2006/relationships/hyperlink" /><Relationship TargetMode="External" Target="http://www.gov.br/anvisa/pt-br/assuntos/noticias-" Id="docRId2" Type="http://schemas.openxmlformats.org/officeDocument/2006/relationships/hyperlink" /><Relationship TargetMode="External" Target="https://doi.org/10.1016/j.soard.2016.11.020" Id="docRId27" Type="http://schemas.openxmlformats.org/officeDocument/2006/relationships/hyperlink" /><Relationship Target="numbering.xml" Id="docRId30" Type="http://schemas.openxmlformats.org/officeDocument/2006/relationships/numbering" /><Relationship TargetMode="External" Target="https://portal.cfm.org.br/images/PDF/2020_oficio_telemedicina.pdf" Id="docRId11" Type="http://schemas.openxmlformats.org/officeDocument/2006/relationships/hyperlink" /><Relationship TargetMode="External" Target="https://doi.org/10.5281/zenodo.5093482" Id="docRId19" Type="http://schemas.openxmlformats.org/officeDocument/2006/relationships/hyperlink" /><Relationship TargetMode="External" Target="https://doi.org/10.1590/0100-6991e-20202404" Id="docRId26" Type="http://schemas.openxmlformats.org/officeDocument/2006/relationships/hyperlink" /><Relationship Target="styles.xml" Id="docRId31" Type="http://schemas.openxmlformats.org/officeDocument/2006/relationships/styles" /><Relationship TargetMode="External" Target="https://doi.org/10.1016/j.abb.2021.108951" Id="docRId5" Type="http://schemas.openxmlformats.org/officeDocument/2006/relationships/hyperlink" /><Relationship TargetMode="External" Target="https://doi.org/10.3390/ijms17111877" Id="docRId16" Type="http://schemas.openxmlformats.org/officeDocument/2006/relationships/hyperlink" /><Relationship TargetMode="External" Target="http://dx.doi.org/10.33448/rsd-v10i11.19683" Id="docRId25" Type="http://schemas.openxmlformats.org/officeDocument/2006/relationships/hyperlink" /><Relationship TargetMode="External" Target="https://abeso.org.br/crescem-investimentos-e-numero-de-cirurgias-bariatricas/" Id="docRId4" Type="http://schemas.openxmlformats.org/officeDocument/2006/relationships/hyperlink" /></Relationships>
</file>