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CC6" w14:textId="65F994AE" w:rsidR="003E114F" w:rsidRDefault="003E114F" w:rsidP="003E114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E114F">
        <w:rPr>
          <w:rFonts w:ascii="Times New Roman" w:hAnsi="Times New Roman" w:cs="Times New Roman"/>
          <w:b/>
          <w:bCs/>
        </w:rPr>
        <w:t>O FINANCIAMENTO DA EDUCAÇÃO NO MARANHÃO E SEUS IMPACTOS NA GESTÃO EDUCACIONAL</w:t>
      </w:r>
    </w:p>
    <w:p w14:paraId="48A1604A" w14:textId="5BD674B5" w:rsidR="00A90B64" w:rsidRPr="003E114F" w:rsidRDefault="00A90B64" w:rsidP="003E1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0B64">
        <w:rPr>
          <w:rFonts w:ascii="Times New Roman" w:hAnsi="Times New Roman" w:cs="Times New Roman"/>
        </w:rPr>
        <w:t xml:space="preserve">A configuração do trabalho pedagógico nas escolas públicas do Maranhão está diretamente relacionada à estrutura do financiamento da educação básica, revelando desigualdades históricas e entraves </w:t>
      </w:r>
      <w:r>
        <w:rPr>
          <w:rFonts w:ascii="Times New Roman" w:hAnsi="Times New Roman" w:cs="Times New Roman"/>
        </w:rPr>
        <w:t>na</w:t>
      </w:r>
      <w:r w:rsidRPr="00A90B64">
        <w:rPr>
          <w:rFonts w:ascii="Times New Roman" w:hAnsi="Times New Roman" w:cs="Times New Roman"/>
        </w:rPr>
        <w:t xml:space="preserve"> garantia de uma educação de qualidade. Esta pesquisa, de natureza bibliográfica, surgiu a partir do interesse na disciplina de Política e Planejamento Educacional, </w:t>
      </w:r>
      <w:r w:rsidR="003E114F">
        <w:rPr>
          <w:rFonts w:ascii="Times New Roman" w:hAnsi="Times New Roman" w:cs="Times New Roman"/>
        </w:rPr>
        <w:t>com</w:t>
      </w:r>
      <w:r w:rsidRPr="00A90B64">
        <w:rPr>
          <w:rFonts w:ascii="Times New Roman" w:hAnsi="Times New Roman" w:cs="Times New Roman"/>
        </w:rPr>
        <w:t xml:space="preserve"> foco </w:t>
      </w:r>
      <w:r w:rsidR="003E114F">
        <w:rPr>
          <w:rFonts w:ascii="Times New Roman" w:hAnsi="Times New Roman" w:cs="Times New Roman"/>
        </w:rPr>
        <w:t xml:space="preserve">no </w:t>
      </w:r>
      <w:r w:rsidRPr="00A90B64">
        <w:rPr>
          <w:rFonts w:ascii="Times New Roman" w:hAnsi="Times New Roman" w:cs="Times New Roman"/>
        </w:rPr>
        <w:t>financiamento da educação básica no Maranhão e suas implicações na gestão escolar e nas políticas públicas, considerando suas interfaces com a qualidade do ensino e a permanência estudantil.</w:t>
      </w:r>
      <w:r>
        <w:rPr>
          <w:rFonts w:ascii="Times New Roman" w:hAnsi="Times New Roman" w:cs="Times New Roman"/>
        </w:rPr>
        <w:t xml:space="preserve"> </w:t>
      </w:r>
      <w:r w:rsidRPr="00A90B64">
        <w:rPr>
          <w:rFonts w:ascii="Times New Roman" w:hAnsi="Times New Roman" w:cs="Times New Roman"/>
        </w:rPr>
        <w:t xml:space="preserve">A análise </w:t>
      </w:r>
      <w:r>
        <w:rPr>
          <w:rFonts w:ascii="Times New Roman" w:hAnsi="Times New Roman" w:cs="Times New Roman"/>
        </w:rPr>
        <w:t>tem como base</w:t>
      </w:r>
      <w:r w:rsidRPr="00A90B64">
        <w:rPr>
          <w:rFonts w:ascii="Times New Roman" w:hAnsi="Times New Roman" w:cs="Times New Roman"/>
        </w:rPr>
        <w:t xml:space="preserve"> documentos oficiais, estudos acadêmicos e relatórios institucionais que abordam os repasses do </w:t>
      </w:r>
      <w:r w:rsidR="003E114F" w:rsidRPr="003E114F">
        <w:rPr>
          <w:rFonts w:ascii="Times New Roman" w:hAnsi="Times New Roman" w:cs="Times New Roman"/>
        </w:rPr>
        <w:t>Fundo de Manutenção e Desenvolvimento da Educação Básica</w:t>
      </w:r>
      <w:r w:rsidRPr="00A90B64">
        <w:rPr>
          <w:rFonts w:ascii="Times New Roman" w:hAnsi="Times New Roman" w:cs="Times New Roman"/>
        </w:rPr>
        <w:t xml:space="preserve">, a distribuição de recursos entre os entes federativos e os investimentos per capita no ensino fundamental e médio. Segundo o Relatório de Execução Orçamentária da Educação do Maranhão (2021), entre 2016 e 2020, os repasses via Fundeb cresceram cerca de 12%; no entanto, o valor por aluno caiu em torno de 5%, devido ao aumento populacional e à inflação (SECRETARIA ESTADUAL DE EDUCAÇÃO DO MARANHÃO, 2021). Essa queda compromete investimentos essenciais, como a infraestrutura escolar, a </w:t>
      </w:r>
      <w:r w:rsidRPr="003E114F">
        <w:rPr>
          <w:rFonts w:ascii="Times New Roman" w:hAnsi="Times New Roman" w:cs="Times New Roman"/>
          <w:color w:val="000000" w:themeColor="text1"/>
        </w:rPr>
        <w:t>capacitação docente e a aquisição de equipamentos, impactando os projetos pedagógicos</w:t>
      </w:r>
      <w:r w:rsidR="001D66D9" w:rsidRPr="003E114F">
        <w:rPr>
          <w:rFonts w:ascii="Times New Roman" w:hAnsi="Times New Roman" w:cs="Times New Roman"/>
          <w:color w:val="000000" w:themeColor="text1"/>
        </w:rPr>
        <w:t xml:space="preserve"> e a </w:t>
      </w:r>
      <w:r w:rsidR="00956FA5" w:rsidRPr="003E114F">
        <w:rPr>
          <w:rFonts w:ascii="Times New Roman" w:hAnsi="Times New Roman" w:cs="Times New Roman"/>
          <w:color w:val="000000" w:themeColor="text1"/>
        </w:rPr>
        <w:t>aprendizagem dos alunos</w:t>
      </w:r>
      <w:r w:rsidRPr="003E114F">
        <w:rPr>
          <w:rFonts w:ascii="Times New Roman" w:hAnsi="Times New Roman" w:cs="Times New Roman"/>
          <w:color w:val="000000" w:themeColor="text1"/>
        </w:rPr>
        <w:t>. Nesse contexto, o direito à educação, previsto na Constituição Brasileira</w:t>
      </w:r>
      <w:r w:rsidR="00956FA5" w:rsidRPr="003E114F">
        <w:rPr>
          <w:rFonts w:ascii="Times New Roman" w:hAnsi="Times New Roman" w:cs="Times New Roman"/>
          <w:color w:val="000000" w:themeColor="text1"/>
        </w:rPr>
        <w:t xml:space="preserve"> de 1988</w:t>
      </w:r>
      <w:r w:rsidRPr="003E114F">
        <w:rPr>
          <w:rFonts w:ascii="Times New Roman" w:hAnsi="Times New Roman" w:cs="Times New Roman"/>
          <w:color w:val="000000" w:themeColor="text1"/>
        </w:rPr>
        <w:t>, confronta-se com a lógica dominante no gerenciamento educacional desde a década de 90</w:t>
      </w:r>
      <w:r w:rsidR="001E1CBC" w:rsidRPr="003E114F">
        <w:rPr>
          <w:rFonts w:ascii="Times New Roman" w:hAnsi="Times New Roman" w:cs="Times New Roman"/>
          <w:color w:val="000000" w:themeColor="text1"/>
        </w:rPr>
        <w:t xml:space="preserve"> do século passado</w:t>
      </w:r>
      <w:r w:rsidRPr="003E114F">
        <w:rPr>
          <w:rFonts w:ascii="Times New Roman" w:hAnsi="Times New Roman" w:cs="Times New Roman"/>
          <w:color w:val="000000" w:themeColor="text1"/>
        </w:rPr>
        <w:t xml:space="preserve"> (BAUER, 2013), revelando a tensão entre o direito constitucional e uma gestão orientada por critérios gerenciais e mercadológicos. Dourado (2007) observa que as políticas de gestão da educação básica têm priorizado avaliações de desempenho, o que leva à padronização curricular e à intensificação do trabalho docente, evidenciando a necessidade de reavaliar a alocação dos recursos e a divisão de responsabilidades entre os entes federativos. Apesar dos avanços no acesso ao ensino, a desigualdade no financiamento continua a comprometer a qualidade e a infraestrutura da educação pública, apontando para a necessidade urgente de reformular o pacto federativo educacional, com foco em uma redistribuição mais justa dos recursos e no fortalecimento da gestão democrática</w:t>
      </w:r>
      <w:r w:rsidR="00603167" w:rsidRPr="003E114F">
        <w:rPr>
          <w:rFonts w:ascii="Times New Roman" w:hAnsi="Times New Roman" w:cs="Times New Roman"/>
          <w:color w:val="000000" w:themeColor="text1"/>
        </w:rPr>
        <w:t xml:space="preserve"> da educação pública conforme o pr</w:t>
      </w:r>
      <w:r w:rsidR="00D41263" w:rsidRPr="003E114F">
        <w:rPr>
          <w:rFonts w:ascii="Times New Roman" w:hAnsi="Times New Roman" w:cs="Times New Roman"/>
          <w:color w:val="000000" w:themeColor="text1"/>
        </w:rPr>
        <w:t>eceito constitucional</w:t>
      </w:r>
      <w:r w:rsidRPr="003E114F">
        <w:rPr>
          <w:rFonts w:ascii="Times New Roman" w:hAnsi="Times New Roman" w:cs="Times New Roman"/>
          <w:color w:val="000000" w:themeColor="text1"/>
        </w:rPr>
        <w:t>.</w:t>
      </w:r>
    </w:p>
    <w:p w14:paraId="74D094A2" w14:textId="77777777" w:rsidR="00A90B64" w:rsidRPr="003E114F" w:rsidRDefault="00A90B64" w:rsidP="003E1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14F">
        <w:rPr>
          <w:rFonts w:ascii="Times New Roman" w:hAnsi="Times New Roman" w:cs="Times New Roman"/>
          <w:color w:val="000000" w:themeColor="text1"/>
        </w:rPr>
        <w:t>REFERÊNCIAS</w:t>
      </w:r>
    </w:p>
    <w:p w14:paraId="00E30477" w14:textId="77777777" w:rsidR="00A90B64" w:rsidRPr="003E114F" w:rsidRDefault="00A90B64" w:rsidP="003E1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14F">
        <w:rPr>
          <w:rFonts w:ascii="Times New Roman" w:hAnsi="Times New Roman" w:cs="Times New Roman"/>
          <w:color w:val="000000" w:themeColor="text1"/>
        </w:rPr>
        <w:t>BAUER, Adriana. Política de financiamento da educação básica no Brasil. Brasília: UNESCO, 2013.</w:t>
      </w:r>
    </w:p>
    <w:p w14:paraId="202EF537" w14:textId="77777777" w:rsidR="00A90B64" w:rsidRPr="003E114F" w:rsidRDefault="00A90B64" w:rsidP="003E1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14F">
        <w:rPr>
          <w:rFonts w:ascii="Times New Roman" w:hAnsi="Times New Roman" w:cs="Times New Roman"/>
          <w:color w:val="000000" w:themeColor="text1"/>
        </w:rPr>
        <w:lastRenderedPageBreak/>
        <w:t>DOURADO, Luiz Fernandes. Políticas e gestão da educação básica: novos desafios e o debate federativo. Revista Brasileira de Educação, n. 34, 2007.</w:t>
      </w:r>
    </w:p>
    <w:p w14:paraId="307F1245" w14:textId="023F718A" w:rsidR="00A90B64" w:rsidRPr="003E114F" w:rsidRDefault="00A90B64" w:rsidP="003E1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14F">
        <w:rPr>
          <w:rFonts w:ascii="Times New Roman" w:hAnsi="Times New Roman" w:cs="Times New Roman"/>
          <w:color w:val="000000" w:themeColor="text1"/>
        </w:rPr>
        <w:t>SECRETARIA ESTADUAL DE EDUCAÇÃO DO MARANHÃO. Relatório de execução orçamentária da educação – Maranhão 2016-2020.</w:t>
      </w:r>
    </w:p>
    <w:sectPr w:rsidR="00A90B64" w:rsidRPr="003E1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64"/>
    <w:rsid w:val="001D66D9"/>
    <w:rsid w:val="001E1CBC"/>
    <w:rsid w:val="00324C3B"/>
    <w:rsid w:val="003E114F"/>
    <w:rsid w:val="00603167"/>
    <w:rsid w:val="00895388"/>
    <w:rsid w:val="0090417E"/>
    <w:rsid w:val="00956FA5"/>
    <w:rsid w:val="009B76F3"/>
    <w:rsid w:val="00A90B64"/>
    <w:rsid w:val="00AD5991"/>
    <w:rsid w:val="00D41263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FDDC"/>
  <w15:chartTrackingRefBased/>
  <w15:docId w15:val="{B3807E88-B314-48EB-991C-4A32F589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B6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5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Mendes</dc:creator>
  <cp:keywords/>
  <dc:description/>
  <cp:lastModifiedBy>Coelho, Othyellen S</cp:lastModifiedBy>
  <cp:revision>2</cp:revision>
  <dcterms:created xsi:type="dcterms:W3CDTF">2025-04-16T12:40:00Z</dcterms:created>
  <dcterms:modified xsi:type="dcterms:W3CDTF">2025-04-16T12:40:00Z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f30b04-956c-44fa-8cae-8da9c421c2aa_Enabled">
    <vt:lpwstr>true</vt:lpwstr>
  </property>
  <property fmtid="{D5CDD505-2E9C-101B-9397-08002B2CF9AE}" pid="3" name="MSIP_Label_3ff30b04-956c-44fa-8cae-8da9c421c2aa_SetDate">
    <vt:lpwstr>2025-04-16T11:59:35Z</vt:lpwstr>
  </property>
  <property fmtid="{D5CDD505-2E9C-101B-9397-08002B2CF9AE}" pid="4" name="MSIP_Label_3ff30b04-956c-44fa-8cae-8da9c421c2aa_Method">
    <vt:lpwstr>Privileged</vt:lpwstr>
  </property>
  <property fmtid="{D5CDD505-2E9C-101B-9397-08002B2CF9AE}" pid="5" name="MSIP_Label_3ff30b04-956c-44fa-8cae-8da9c421c2aa_Name">
    <vt:lpwstr>Public</vt:lpwstr>
  </property>
  <property fmtid="{D5CDD505-2E9C-101B-9397-08002B2CF9AE}" pid="6" name="MSIP_Label_3ff30b04-956c-44fa-8cae-8da9c421c2aa_SiteId">
    <vt:lpwstr>37a72eb7-1faf-49d3-9ddc-6b923b751bc0</vt:lpwstr>
  </property>
  <property fmtid="{D5CDD505-2E9C-101B-9397-08002B2CF9AE}" pid="7" name="MSIP_Label_3ff30b04-956c-44fa-8cae-8da9c421c2aa_ActionId">
    <vt:lpwstr>ad6ceb93-3982-44ba-99be-d40274de4769</vt:lpwstr>
  </property>
  <property fmtid="{D5CDD505-2E9C-101B-9397-08002B2CF9AE}" pid="8" name="MSIP_Label_3ff30b04-956c-44fa-8cae-8da9c421c2aa_ContentBits">
    <vt:lpwstr>0</vt:lpwstr>
  </property>
  <property fmtid="{D5CDD505-2E9C-101B-9397-08002B2CF9AE}" pid="9" name="MSIP_Label_3ff30b04-956c-44fa-8cae-8da9c421c2aa_Tag">
    <vt:lpwstr>10, 0, 1, 1</vt:lpwstr>
  </property>
</Properties>
</file>