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0FE3" w14:textId="40FA300E" w:rsidR="00DD1CCF" w:rsidRDefault="00793C8B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Tuberculose</w:t>
      </w:r>
      <w:r w:rsidR="0004395F">
        <w:rPr>
          <w:rFonts w:ascii="Arial" w:eastAsia="Arial" w:hAnsi="Arial" w:cs="Arial"/>
          <w:b/>
          <w:smallCaps/>
          <w:sz w:val="22"/>
          <w:szCs w:val="22"/>
        </w:rPr>
        <w:t xml:space="preserve"> bovina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</w:p>
    <w:p w14:paraId="369D3D60" w14:textId="70566872" w:rsidR="00DD1CCF" w:rsidRDefault="00793C8B" w:rsidP="000439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Jessica Nogueira Teixeira</w:t>
      </w:r>
      <w:r w:rsidR="0013018F">
        <w:rPr>
          <w:rFonts w:ascii="Arial" w:eastAsia="Arial" w:hAnsi="Arial" w:cs="Arial"/>
          <w:b/>
          <w:color w:val="000000"/>
          <w:vertAlign w:val="superscript"/>
        </w:rPr>
        <w:t>1</w:t>
      </w:r>
      <w:r w:rsidR="0013018F">
        <w:rPr>
          <w:rFonts w:ascii="Arial" w:eastAsia="Arial" w:hAnsi="Arial" w:cs="Arial"/>
          <w:b/>
          <w:color w:val="000000"/>
        </w:rPr>
        <w:t xml:space="preserve">*, </w:t>
      </w:r>
      <w:proofErr w:type="spellStart"/>
      <w:r w:rsidR="00043B41" w:rsidRPr="37C43CC0">
        <w:rPr>
          <w:rFonts w:ascii="Arial Rounded" w:eastAsia="Arial Rounded" w:hAnsi="Arial Rounded" w:cs="Arial Rounded"/>
          <w:b/>
          <w:bCs/>
          <w:color w:val="000000" w:themeColor="text1"/>
        </w:rPr>
        <w:t>Prhiscylla</w:t>
      </w:r>
      <w:proofErr w:type="spellEnd"/>
      <w:r w:rsidR="00043B41" w:rsidRPr="37C43CC0">
        <w:rPr>
          <w:rFonts w:ascii="Arial Rounded" w:eastAsia="Arial Rounded" w:hAnsi="Arial Rounded" w:cs="Arial Rounded"/>
          <w:b/>
          <w:bCs/>
          <w:color w:val="000000" w:themeColor="text1"/>
        </w:rPr>
        <w:t xml:space="preserve"> </w:t>
      </w:r>
      <w:proofErr w:type="spellStart"/>
      <w:r w:rsidR="00043B41" w:rsidRPr="37C43CC0">
        <w:rPr>
          <w:rFonts w:ascii="Arial Rounded" w:eastAsia="Arial Rounded" w:hAnsi="Arial Rounded" w:cs="Arial Rounded"/>
          <w:b/>
          <w:bCs/>
          <w:color w:val="000000" w:themeColor="text1"/>
        </w:rPr>
        <w:t>Sadanã</w:t>
      </w:r>
      <w:proofErr w:type="spellEnd"/>
      <w:r w:rsidR="00043B41" w:rsidRPr="37C43CC0">
        <w:rPr>
          <w:rFonts w:ascii="Arial Rounded" w:eastAsia="Arial Rounded" w:hAnsi="Arial Rounded" w:cs="Arial Rounded"/>
          <w:b/>
          <w:bCs/>
          <w:color w:val="000000" w:themeColor="text1"/>
        </w:rPr>
        <w:t xml:space="preserve"> Pires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043B41">
        <w:rPr>
          <w:rFonts w:ascii="Arial" w:eastAsia="Arial" w:hAnsi="Arial" w:cs="Arial"/>
          <w:b/>
          <w:color w:val="000000"/>
          <w:vertAlign w:val="superscript"/>
        </w:rPr>
        <w:t>2</w:t>
      </w:r>
      <w:r w:rsidR="00043B41">
        <w:rPr>
          <w:rFonts w:ascii="Arial" w:eastAsia="Arial" w:hAnsi="Arial" w:cs="Arial"/>
          <w:b/>
          <w:color w:val="000000"/>
        </w:rPr>
        <w:t>.</w:t>
      </w:r>
    </w:p>
    <w:p w14:paraId="767C88D7" w14:textId="3EE9860B" w:rsidR="00DD1CCF" w:rsidRPr="00043B41" w:rsidRDefault="00043B41" w:rsidP="000439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563C1" w:themeColor="hyperlink"/>
          <w:sz w:val="14"/>
          <w:szCs w:val="14"/>
          <w:u w:val="single"/>
        </w:rPr>
      </w:pPr>
      <w:bookmarkStart w:id="0" w:name="_heading=h.gjdgxs" w:colFirst="0" w:colLast="0"/>
      <w:bookmarkEnd w:id="0"/>
      <w:r w:rsidRPr="00EE6BD5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Pr="00EE6BD5">
        <w:rPr>
          <w:rFonts w:ascii="Arial" w:eastAsia="Arial" w:hAnsi="Arial" w:cs="Arial"/>
          <w:i/>
          <w:color w:val="000000"/>
          <w:sz w:val="14"/>
          <w:szCs w:val="14"/>
        </w:rPr>
        <w:t xml:space="preserve"> M</w:t>
      </w:r>
      <w:r>
        <w:rPr>
          <w:rFonts w:ascii="Arial" w:eastAsia="Arial" w:hAnsi="Arial" w:cs="Arial"/>
          <w:i/>
          <w:color w:val="000000"/>
          <w:sz w:val="14"/>
          <w:szCs w:val="14"/>
        </w:rPr>
        <w:t>édica</w:t>
      </w:r>
      <w:r w:rsidRPr="00EE6BD5"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. Mestranda na UNESP/FMVZ </w:t>
      </w:r>
      <w:r w:rsidRPr="00EE6BD5"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Atílio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Vivácqua</w:t>
      </w:r>
      <w:proofErr w:type="spellEnd"/>
      <w:r w:rsidRPr="00EE6BD5">
        <w:rPr>
          <w:rFonts w:ascii="Arial" w:eastAsia="Arial" w:hAnsi="Arial" w:cs="Arial"/>
          <w:i/>
          <w:color w:val="000000"/>
          <w:sz w:val="14"/>
          <w:szCs w:val="14"/>
        </w:rPr>
        <w:t xml:space="preserve"> /ES – Brasil – *Contato: </w:t>
      </w:r>
      <w:r w:rsidRPr="00BB2A59">
        <w:rPr>
          <w:rFonts w:ascii="Arial" w:eastAsia="Arial" w:hAnsi="Arial" w:cs="Arial"/>
          <w:i/>
          <w:sz w:val="14"/>
          <w:szCs w:val="14"/>
        </w:rPr>
        <w:t>j</w:t>
      </w:r>
      <w:r>
        <w:rPr>
          <w:rFonts w:ascii="Arial" w:eastAsia="Arial" w:hAnsi="Arial" w:cs="Arial"/>
          <w:i/>
          <w:sz w:val="14"/>
          <w:szCs w:val="14"/>
        </w:rPr>
        <w:t>n.teixeira@unesp.br</w:t>
      </w:r>
    </w:p>
    <w:p w14:paraId="55F9F89B" w14:textId="77777777" w:rsidR="00043B41" w:rsidRPr="00EE6BD5" w:rsidRDefault="00043B41" w:rsidP="0004395F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EE6BD5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 w:rsidRPr="00EE6BD5"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proofErr w:type="spellStart"/>
      <w:r w:rsidRPr="00EE6BD5"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 w:rsidRPr="00EE6BD5"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401A4960" w14:textId="4B7F8776" w:rsidR="00043B41" w:rsidRDefault="00043B41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043B41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4B7DBCD8" w14:textId="77777777" w:rsidR="00DD1CCF" w:rsidRDefault="0013018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9F9887F" w14:textId="0F60BF06" w:rsidR="0004395F" w:rsidRPr="0004395F" w:rsidRDefault="0004395F" w:rsidP="0004395F">
      <w:pPr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A tuberculose é uma doença infectocontagiosa que afeta seres humanos e diversas espécies animais, sendo causada por microrganismos do gênero </w:t>
      </w:r>
      <w:r w:rsidRPr="0004395F">
        <w:rPr>
          <w:rFonts w:ascii="Arial" w:hAnsi="Arial" w:cs="Arial"/>
          <w:i/>
          <w:iCs/>
          <w:sz w:val="18"/>
          <w:szCs w:val="18"/>
        </w:rPr>
        <w:t>Mycobacterium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vertAlign w:val="superscript"/>
        </w:rPr>
        <w:t>8</w:t>
      </w:r>
    </w:p>
    <w:p w14:paraId="53CA96AC" w14:textId="768E9623" w:rsidR="0004395F" w:rsidRDefault="00793C8B" w:rsidP="0004395F">
      <w:pPr>
        <w:jc w:val="both"/>
        <w:rPr>
          <w:rFonts w:ascii="Arial" w:hAnsi="Arial" w:cs="Arial"/>
          <w:sz w:val="18"/>
          <w:szCs w:val="18"/>
        </w:rPr>
      </w:pPr>
      <w:r w:rsidRPr="0004395F">
        <w:rPr>
          <w:rFonts w:ascii="Arial" w:hAnsi="Arial" w:cs="Arial"/>
          <w:sz w:val="18"/>
          <w:szCs w:val="18"/>
        </w:rPr>
        <w:t xml:space="preserve">A tuberculose </w:t>
      </w:r>
      <w:r w:rsidR="0004395F" w:rsidRPr="0004395F">
        <w:rPr>
          <w:rFonts w:ascii="Arial" w:hAnsi="Arial" w:cs="Arial"/>
          <w:sz w:val="18"/>
          <w:szCs w:val="18"/>
        </w:rPr>
        <w:t>bovina é</w:t>
      </w:r>
      <w:r w:rsidRPr="0004395F">
        <w:rPr>
          <w:rFonts w:ascii="Arial" w:hAnsi="Arial" w:cs="Arial"/>
          <w:sz w:val="18"/>
          <w:szCs w:val="18"/>
        </w:rPr>
        <w:t xml:space="preserve"> uma zoonose de evolução crônica</w:t>
      </w:r>
      <w:r w:rsidR="0004395F">
        <w:rPr>
          <w:rFonts w:ascii="Arial" w:hAnsi="Arial" w:cs="Arial"/>
          <w:sz w:val="18"/>
          <w:szCs w:val="18"/>
        </w:rPr>
        <w:t xml:space="preserve"> e efeito</w:t>
      </w:r>
      <w:r w:rsidRPr="0004395F">
        <w:rPr>
          <w:rFonts w:ascii="Arial" w:hAnsi="Arial" w:cs="Arial"/>
          <w:sz w:val="18"/>
          <w:szCs w:val="18"/>
        </w:rPr>
        <w:t xml:space="preserve"> debilitante</w:t>
      </w:r>
      <w:r w:rsidR="0004395F">
        <w:rPr>
          <w:rFonts w:ascii="Arial" w:hAnsi="Arial" w:cs="Arial"/>
          <w:sz w:val="18"/>
          <w:szCs w:val="18"/>
        </w:rPr>
        <w:t xml:space="preserve">, de </w:t>
      </w:r>
      <w:r w:rsidR="0004395F" w:rsidRPr="0004395F">
        <w:rPr>
          <w:rFonts w:ascii="Arial" w:hAnsi="Arial" w:cs="Arial"/>
          <w:sz w:val="18"/>
          <w:szCs w:val="18"/>
        </w:rPr>
        <w:t>notificação</w:t>
      </w:r>
      <w:r w:rsidR="0004395F" w:rsidRPr="0004395F">
        <w:rPr>
          <w:rFonts w:ascii="Arial" w:hAnsi="Arial" w:cs="Arial"/>
          <w:sz w:val="18"/>
          <w:szCs w:val="18"/>
        </w:rPr>
        <w:t xml:space="preserve"> compulsória e investigação obrigatória</w:t>
      </w:r>
      <w:r w:rsidRPr="0004395F">
        <w:rPr>
          <w:rFonts w:ascii="Arial" w:hAnsi="Arial" w:cs="Arial"/>
          <w:sz w:val="18"/>
          <w:szCs w:val="18"/>
        </w:rPr>
        <w:t>, causada pelo</w:t>
      </w:r>
      <w:r w:rsidR="0004395F">
        <w:rPr>
          <w:rFonts w:ascii="Arial" w:hAnsi="Arial" w:cs="Arial"/>
          <w:sz w:val="18"/>
          <w:szCs w:val="18"/>
        </w:rPr>
        <w:t xml:space="preserve"> agente etiológico</w:t>
      </w:r>
      <w:r w:rsidRPr="0004395F">
        <w:rPr>
          <w:rFonts w:ascii="Arial" w:hAnsi="Arial" w:cs="Arial"/>
          <w:sz w:val="18"/>
          <w:szCs w:val="18"/>
        </w:rPr>
        <w:t xml:space="preserve"> </w:t>
      </w:r>
      <w:r w:rsidRPr="0004395F">
        <w:rPr>
          <w:rFonts w:ascii="Arial" w:hAnsi="Arial" w:cs="Arial"/>
          <w:i/>
          <w:iCs/>
          <w:sz w:val="18"/>
          <w:szCs w:val="18"/>
        </w:rPr>
        <w:t>Mycobacterium bovis</w:t>
      </w:r>
      <w:r w:rsidR="0004395F">
        <w:rPr>
          <w:rFonts w:ascii="Arial" w:hAnsi="Arial" w:cs="Arial"/>
          <w:sz w:val="18"/>
          <w:szCs w:val="18"/>
        </w:rPr>
        <w:t>. No Brasil 1,3% dos bovinos são reagentes á tuberculina, visto que o país em 2019,</w:t>
      </w:r>
      <w:r w:rsidRPr="0004395F">
        <w:rPr>
          <w:rFonts w:ascii="Arial" w:hAnsi="Arial" w:cs="Arial"/>
          <w:sz w:val="18"/>
          <w:szCs w:val="18"/>
        </w:rPr>
        <w:t xml:space="preserve"> segundo o </w:t>
      </w:r>
      <w:r w:rsidR="0004395F" w:rsidRPr="0004395F">
        <w:rPr>
          <w:rFonts w:ascii="Arial" w:hAnsi="Arial" w:cs="Arial"/>
          <w:sz w:val="18"/>
          <w:szCs w:val="18"/>
        </w:rPr>
        <w:t>IBGE,</w:t>
      </w:r>
      <w:r w:rsidR="0004395F">
        <w:rPr>
          <w:rFonts w:ascii="Arial" w:hAnsi="Arial" w:cs="Arial"/>
          <w:sz w:val="18"/>
          <w:szCs w:val="18"/>
        </w:rPr>
        <w:t xml:space="preserve"> apresentou </w:t>
      </w:r>
      <w:r w:rsidRPr="0004395F">
        <w:rPr>
          <w:rFonts w:ascii="Arial" w:hAnsi="Arial" w:cs="Arial"/>
          <w:sz w:val="18"/>
          <w:szCs w:val="18"/>
        </w:rPr>
        <w:t>cerca de 214.893.800 milhões de bovinos</w:t>
      </w:r>
      <w:r w:rsidR="0004395F">
        <w:rPr>
          <w:rFonts w:ascii="Arial" w:hAnsi="Arial" w:cs="Arial"/>
          <w:sz w:val="18"/>
          <w:szCs w:val="18"/>
        </w:rPr>
        <w:t>, a doença assume</w:t>
      </w:r>
      <w:r w:rsidR="0004395F" w:rsidRPr="0004395F">
        <w:rPr>
          <w:rFonts w:ascii="Arial" w:hAnsi="Arial" w:cs="Arial"/>
          <w:sz w:val="18"/>
          <w:szCs w:val="18"/>
        </w:rPr>
        <w:t xml:space="preserve"> relevância no setor pecuário</w:t>
      </w:r>
      <w:r w:rsidR="0004395F">
        <w:rPr>
          <w:rFonts w:ascii="Arial" w:hAnsi="Arial" w:cs="Arial"/>
          <w:sz w:val="18"/>
          <w:szCs w:val="18"/>
        </w:rPr>
        <w:t xml:space="preserve"> e provoca elevado número de mortes em seres humanos. </w:t>
      </w:r>
      <w:r w:rsidR="0004395F">
        <w:rPr>
          <w:rFonts w:ascii="Arial" w:hAnsi="Arial" w:cs="Arial"/>
          <w:sz w:val="18"/>
          <w:szCs w:val="18"/>
          <w:vertAlign w:val="superscript"/>
        </w:rPr>
        <w:t>4,5,6</w:t>
      </w:r>
    </w:p>
    <w:p w14:paraId="79B8A15C" w14:textId="316CAA62" w:rsidR="0004395F" w:rsidRPr="0004395F" w:rsidRDefault="0004395F" w:rsidP="0004395F">
      <w:pPr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Suspeita-se que a tuberculose causada por </w:t>
      </w:r>
      <w:r w:rsidRPr="0004395F">
        <w:rPr>
          <w:rFonts w:ascii="Arial" w:hAnsi="Arial" w:cs="Arial"/>
          <w:i/>
          <w:iCs/>
          <w:sz w:val="18"/>
          <w:szCs w:val="18"/>
        </w:rPr>
        <w:t>M. bovis</w:t>
      </w:r>
      <w:r>
        <w:rPr>
          <w:rFonts w:ascii="Arial" w:hAnsi="Arial" w:cs="Arial"/>
          <w:sz w:val="18"/>
          <w:szCs w:val="18"/>
        </w:rPr>
        <w:t xml:space="preserve"> seja responsável por 1% a 2% de casos humanos em países desenvolvidos e 10% a 20% nos países subdesenvolvidos. Desta forma a tuberculose como zoonose é preocupante e informações epidemiológicas no Brasil é escassa.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705398D1" w14:textId="6F5CC532" w:rsidR="00DD1CCF" w:rsidRPr="0004395F" w:rsidRDefault="0004395F" w:rsidP="0004395F">
      <w:pPr>
        <w:jc w:val="both"/>
        <w:rPr>
          <w:rFonts w:ascii="Arial" w:hAnsi="Arial" w:cs="Arial"/>
          <w:sz w:val="18"/>
          <w:szCs w:val="18"/>
        </w:rPr>
      </w:pPr>
      <w:r w:rsidRPr="0004395F">
        <w:rPr>
          <w:rFonts w:ascii="Arial" w:hAnsi="Arial" w:cs="Arial"/>
          <w:sz w:val="18"/>
          <w:szCs w:val="18"/>
        </w:rPr>
        <w:t xml:space="preserve">O presente trabalho objetiva realizar uma revisão de literatura sobre tuberculose bovina e </w:t>
      </w:r>
      <w:r>
        <w:rPr>
          <w:rFonts w:ascii="Arial" w:hAnsi="Arial" w:cs="Arial"/>
          <w:sz w:val="18"/>
          <w:szCs w:val="18"/>
        </w:rPr>
        <w:t xml:space="preserve">seu potencial zoonótico. </w:t>
      </w:r>
    </w:p>
    <w:p w14:paraId="521A7632" w14:textId="77777777" w:rsidR="00DD1CCF" w:rsidRDefault="0013018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031D36BE" w14:textId="041E66D1" w:rsidR="00DD1CCF" w:rsidRDefault="00793C8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37C43CC0">
        <w:rPr>
          <w:rFonts w:ascii="Arial" w:eastAsia="Arial" w:hAnsi="Arial" w:cs="Arial"/>
          <w:color w:val="000000" w:themeColor="text1"/>
          <w:sz w:val="18"/>
          <w:szCs w:val="18"/>
        </w:rPr>
        <w:t>Revisão de literatura baseada em artigos científicos consultad</w:t>
      </w:r>
      <w:r w:rsidRPr="37C43CC0">
        <w:rPr>
          <w:rFonts w:ascii="Arial" w:eastAsia="Arial" w:hAnsi="Arial" w:cs="Arial"/>
          <w:sz w:val="18"/>
          <w:szCs w:val="18"/>
        </w:rPr>
        <w:t>o</w:t>
      </w:r>
      <w:r w:rsidRPr="37C43CC0">
        <w:rPr>
          <w:rFonts w:ascii="Arial" w:eastAsia="Arial" w:hAnsi="Arial" w:cs="Arial"/>
          <w:color w:val="000000" w:themeColor="text1"/>
          <w:sz w:val="18"/>
          <w:szCs w:val="18"/>
        </w:rPr>
        <w:t>s a partir do Google Acadêmico</w:t>
      </w:r>
      <w:r w:rsidR="0004395F">
        <w:rPr>
          <w:rFonts w:ascii="Arial" w:eastAsia="Arial" w:hAnsi="Arial" w:cs="Arial"/>
          <w:color w:val="000000" w:themeColor="text1"/>
          <w:sz w:val="18"/>
          <w:szCs w:val="18"/>
        </w:rPr>
        <w:t xml:space="preserve"> e sites do Ministério da Agricultura, Pecuária e Abastecimento, IBGE e OMS</w:t>
      </w:r>
      <w:r w:rsidRPr="37C43CC0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 w:rsidR="0004395F" w:rsidRPr="37C43CC0">
        <w:rPr>
          <w:rFonts w:ascii="Arial" w:eastAsia="Arial" w:hAnsi="Arial" w:cs="Arial"/>
          <w:color w:val="000000" w:themeColor="text1"/>
          <w:sz w:val="18"/>
          <w:szCs w:val="18"/>
        </w:rPr>
        <w:t>Os arti</w:t>
      </w:r>
      <w:r w:rsidR="0004395F" w:rsidRPr="37C43CC0">
        <w:rPr>
          <w:rFonts w:ascii="Arial" w:eastAsia="Arial" w:hAnsi="Arial" w:cs="Arial"/>
          <w:sz w:val="18"/>
          <w:szCs w:val="18"/>
        </w:rPr>
        <w:t>gos</w:t>
      </w:r>
      <w:r w:rsidRPr="37C43CC0">
        <w:rPr>
          <w:rFonts w:ascii="Arial" w:eastAsia="Arial" w:hAnsi="Arial" w:cs="Arial"/>
          <w:sz w:val="18"/>
          <w:szCs w:val="18"/>
        </w:rPr>
        <w:t xml:space="preserve"> foram incluídos na revisão quando publicados entre 2001 a 2020 tratando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da</w:t>
      </w:r>
      <w:r w:rsidRPr="37C43CC0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tuberculose bovina como doença zoonótica. </w:t>
      </w:r>
      <w:r w:rsidRPr="37C43CC0">
        <w:rPr>
          <w:rFonts w:ascii="Arial" w:eastAsia="Arial" w:hAnsi="Arial" w:cs="Arial"/>
          <w:sz w:val="18"/>
          <w:szCs w:val="18"/>
        </w:rPr>
        <w:t>Para a busca, foram utilizadas as seguintes p</w:t>
      </w:r>
      <w:r w:rsidRPr="37C43CC0">
        <w:rPr>
          <w:rFonts w:ascii="Arial" w:eastAsia="Arial" w:hAnsi="Arial" w:cs="Arial"/>
          <w:color w:val="000000" w:themeColor="text1"/>
          <w:sz w:val="18"/>
          <w:szCs w:val="18"/>
        </w:rPr>
        <w:t xml:space="preserve">alavras-chave: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tuberculose bovina, saúde pública, </w:t>
      </w:r>
      <w:r w:rsidR="0004395F" w:rsidRPr="0004395F">
        <w:rPr>
          <w:rFonts w:ascii="Arial" w:hAnsi="Arial" w:cs="Arial"/>
          <w:i/>
          <w:iCs/>
          <w:sz w:val="18"/>
          <w:szCs w:val="18"/>
        </w:rPr>
        <w:t>Mycobacterium bovis</w:t>
      </w:r>
      <w:r w:rsidR="0004395F">
        <w:rPr>
          <w:rFonts w:ascii="Arial" w:hAnsi="Arial" w:cs="Arial"/>
          <w:i/>
          <w:iCs/>
          <w:sz w:val="18"/>
          <w:szCs w:val="18"/>
        </w:rPr>
        <w:t>.</w:t>
      </w:r>
    </w:p>
    <w:p w14:paraId="3C9E84F7" w14:textId="7FAF976E" w:rsidR="00793C8B" w:rsidRPr="00793C8B" w:rsidRDefault="0013018F" w:rsidP="00793C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285FD65E" w14:textId="6A2F3B1E" w:rsidR="00793C8B" w:rsidRDefault="00793C8B" w:rsidP="00793C8B">
      <w:pPr>
        <w:jc w:val="both"/>
        <w:rPr>
          <w:rFonts w:ascii="Arial" w:hAnsi="Arial" w:cs="Arial"/>
          <w:sz w:val="18"/>
          <w:szCs w:val="18"/>
        </w:rPr>
      </w:pPr>
      <w:r w:rsidRPr="00793C8B">
        <w:rPr>
          <w:rFonts w:ascii="Arial" w:hAnsi="Arial" w:cs="Arial"/>
          <w:sz w:val="18"/>
          <w:szCs w:val="18"/>
        </w:rPr>
        <w:t>A tuberculose continua sendo um problema de saúde pública mundial, estima-se que em 2019, no mundo, aproximadamente dez milhões de pessoas desenvolveram tuberculose e 1,2 milhões morreram devido a doença. No Brasil, a enfermidade se apresenta como problema de saúde prioritário, tendo em vista que o país continua entre os 30 países com maior carga da doença no mundo</w:t>
      </w:r>
      <w:r w:rsidR="0004395F">
        <w:rPr>
          <w:rFonts w:ascii="Arial" w:hAnsi="Arial" w:cs="Arial"/>
          <w:sz w:val="18"/>
          <w:szCs w:val="18"/>
        </w:rPr>
        <w:t>.</w:t>
      </w:r>
      <w:r w:rsidR="0004395F">
        <w:rPr>
          <w:rFonts w:ascii="Arial" w:hAnsi="Arial" w:cs="Arial"/>
          <w:sz w:val="18"/>
          <w:szCs w:val="18"/>
          <w:vertAlign w:val="superscript"/>
        </w:rPr>
        <w:t xml:space="preserve">8 </w:t>
      </w:r>
      <w:r w:rsidRPr="00793C8B">
        <w:rPr>
          <w:rFonts w:ascii="Arial" w:hAnsi="Arial" w:cs="Arial"/>
          <w:sz w:val="18"/>
          <w:szCs w:val="18"/>
        </w:rPr>
        <w:t>Além de revelar altos índices de mortalidade e morbidade no homem, sobretudo em pacientes imunocomprometidos, a tuberculose ocasiona significativas perdas por condenação de carcaças em matadouros e mortalidade dos animais</w:t>
      </w:r>
      <w:r w:rsidR="0004395F">
        <w:rPr>
          <w:rFonts w:ascii="Arial" w:hAnsi="Arial" w:cs="Arial"/>
          <w:sz w:val="18"/>
          <w:szCs w:val="18"/>
        </w:rPr>
        <w:t>.</w:t>
      </w:r>
      <w:r w:rsidR="0004395F">
        <w:rPr>
          <w:rFonts w:ascii="Arial" w:hAnsi="Arial" w:cs="Arial"/>
          <w:sz w:val="18"/>
          <w:szCs w:val="18"/>
          <w:vertAlign w:val="superscript"/>
        </w:rPr>
        <w:t>9</w:t>
      </w:r>
      <w:r w:rsidRPr="00793C8B">
        <w:rPr>
          <w:rFonts w:ascii="Arial" w:hAnsi="Arial" w:cs="Arial"/>
          <w:sz w:val="18"/>
          <w:szCs w:val="18"/>
        </w:rPr>
        <w:t xml:space="preserve"> </w:t>
      </w:r>
    </w:p>
    <w:p w14:paraId="30FBEF87" w14:textId="3432B74F" w:rsidR="0004395F" w:rsidRPr="0004395F" w:rsidRDefault="0004395F" w:rsidP="00793C8B">
      <w:pPr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Segundo registros do MAPA, </w:t>
      </w:r>
      <w:r w:rsidR="0089530B">
        <w:rPr>
          <w:rFonts w:ascii="Arial" w:hAnsi="Arial" w:cs="Arial"/>
          <w:sz w:val="18"/>
          <w:szCs w:val="18"/>
        </w:rPr>
        <w:t xml:space="preserve">foram </w:t>
      </w:r>
      <w:r w:rsidR="00C140FA">
        <w:rPr>
          <w:rFonts w:ascii="Arial" w:hAnsi="Arial" w:cs="Arial"/>
          <w:sz w:val="18"/>
          <w:szCs w:val="18"/>
        </w:rPr>
        <w:t>diagnosticados</w:t>
      </w:r>
      <w:r w:rsidR="008953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80.330 mil bovinos no período de 1999 a 2019, porém dados referentes a tuberculose zoonótica são </w:t>
      </w:r>
      <w:r w:rsidR="008D72AF">
        <w:rPr>
          <w:rFonts w:ascii="Arial" w:hAnsi="Arial" w:cs="Arial"/>
          <w:sz w:val="18"/>
          <w:szCs w:val="18"/>
        </w:rPr>
        <w:t>ausentes</w:t>
      </w:r>
      <w:r>
        <w:rPr>
          <w:rFonts w:ascii="Arial" w:hAnsi="Arial" w:cs="Arial"/>
          <w:sz w:val="18"/>
          <w:szCs w:val="18"/>
        </w:rPr>
        <w:t xml:space="preserve"> no Brasil.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Essa subnotificação pode estar relacionada a não diferenciação do agente etiológico em casos de tuberculose humana. Sendo assim, os registros de notificação são</w:t>
      </w:r>
      <w:r w:rsidRPr="00825F0D">
        <w:rPr>
          <w:rFonts w:ascii="Arial" w:hAnsi="Arial" w:cs="Arial"/>
          <w:sz w:val="18"/>
          <w:szCs w:val="18"/>
        </w:rPr>
        <w:t xml:space="preserve"> apenas de tuberculose causad</w:t>
      </w:r>
      <w:r>
        <w:rPr>
          <w:rFonts w:ascii="Arial" w:hAnsi="Arial" w:cs="Arial"/>
          <w:sz w:val="18"/>
          <w:szCs w:val="18"/>
        </w:rPr>
        <w:t>a</w:t>
      </w:r>
      <w:r w:rsidRPr="00825F0D">
        <w:rPr>
          <w:rFonts w:ascii="Arial" w:hAnsi="Arial" w:cs="Arial"/>
          <w:sz w:val="18"/>
          <w:szCs w:val="18"/>
        </w:rPr>
        <w:t xml:space="preserve"> por </w:t>
      </w:r>
      <w:r w:rsidRPr="00EF7B57">
        <w:rPr>
          <w:rFonts w:ascii="Arial" w:hAnsi="Arial" w:cs="Arial"/>
          <w:i/>
          <w:iCs/>
          <w:sz w:val="18"/>
          <w:szCs w:val="18"/>
        </w:rPr>
        <w:t>Mycobacterium</w:t>
      </w:r>
      <w:r w:rsidRPr="00825F0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F7B57">
        <w:rPr>
          <w:rFonts w:ascii="Arial" w:hAnsi="Arial" w:cs="Arial"/>
          <w:i/>
          <w:iCs/>
          <w:sz w:val="18"/>
          <w:szCs w:val="18"/>
        </w:rPr>
        <w:t>tuberculosis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vertAlign w:val="superscript"/>
        </w:rPr>
        <w:t>4</w:t>
      </w:r>
    </w:p>
    <w:p w14:paraId="332B630A" w14:textId="76F546BD" w:rsidR="00793C8B" w:rsidRDefault="00793C8B" w:rsidP="0004395F">
      <w:pPr>
        <w:jc w:val="both"/>
        <w:rPr>
          <w:rFonts w:ascii="Arial" w:hAnsi="Arial" w:cs="Arial"/>
          <w:i/>
          <w:iCs/>
          <w:sz w:val="18"/>
          <w:szCs w:val="18"/>
          <w:vertAlign w:val="superscript"/>
        </w:rPr>
      </w:pPr>
      <w:r w:rsidRPr="00EF7B57">
        <w:rPr>
          <w:rFonts w:ascii="Arial" w:hAnsi="Arial" w:cs="Arial"/>
          <w:sz w:val="18"/>
          <w:szCs w:val="18"/>
        </w:rPr>
        <w:t>A tuberculose bovina é uma doença infectocontagiosa, crônica, granulomatosa e com potencial zoonótico, caracterizada por formações específicas</w:t>
      </w:r>
      <w:r w:rsidR="0004395F">
        <w:rPr>
          <w:rFonts w:ascii="Arial" w:hAnsi="Arial" w:cs="Arial"/>
          <w:sz w:val="18"/>
          <w:szCs w:val="18"/>
        </w:rPr>
        <w:t xml:space="preserve"> </w:t>
      </w:r>
      <w:r w:rsidRPr="00EF7B57">
        <w:rPr>
          <w:rFonts w:ascii="Arial" w:hAnsi="Arial" w:cs="Arial"/>
          <w:sz w:val="18"/>
          <w:szCs w:val="18"/>
        </w:rPr>
        <w:t>denominadas granulomas</w:t>
      </w:r>
      <w:r w:rsidR="0004395F">
        <w:rPr>
          <w:rFonts w:ascii="Arial" w:hAnsi="Arial" w:cs="Arial"/>
          <w:sz w:val="18"/>
          <w:szCs w:val="18"/>
        </w:rPr>
        <w:t xml:space="preserve">. </w:t>
      </w:r>
      <w:r w:rsidRPr="00EF7B57">
        <w:rPr>
          <w:rFonts w:ascii="Arial" w:hAnsi="Arial" w:cs="Arial"/>
          <w:sz w:val="18"/>
          <w:szCs w:val="18"/>
        </w:rPr>
        <w:t xml:space="preserve">O agente etiológico é o </w:t>
      </w:r>
      <w:r w:rsidRPr="00EF7B57">
        <w:rPr>
          <w:rFonts w:ascii="Arial" w:hAnsi="Arial" w:cs="Arial"/>
          <w:i/>
          <w:iCs/>
          <w:sz w:val="18"/>
          <w:szCs w:val="18"/>
        </w:rPr>
        <w:t>Mycobacterium bovis</w:t>
      </w:r>
      <w:r w:rsidR="0004395F" w:rsidRPr="00EF7B57">
        <w:rPr>
          <w:rFonts w:ascii="Arial" w:hAnsi="Arial" w:cs="Arial"/>
          <w:sz w:val="18"/>
          <w:szCs w:val="18"/>
        </w:rPr>
        <w:t>. As</w:t>
      </w:r>
      <w:r w:rsidRPr="00EF7B57">
        <w:rPr>
          <w:rFonts w:ascii="Arial" w:hAnsi="Arial" w:cs="Arial"/>
          <w:sz w:val="18"/>
          <w:szCs w:val="18"/>
        </w:rPr>
        <w:t xml:space="preserve"> principais espécies </w:t>
      </w:r>
      <w:r w:rsidR="0004395F" w:rsidRPr="00EF7B57">
        <w:rPr>
          <w:rFonts w:ascii="Arial" w:hAnsi="Arial" w:cs="Arial"/>
          <w:sz w:val="18"/>
          <w:szCs w:val="18"/>
        </w:rPr>
        <w:t>de importância</w:t>
      </w:r>
      <w:r w:rsidRPr="00EF7B57">
        <w:rPr>
          <w:rFonts w:ascii="Arial" w:hAnsi="Arial" w:cs="Arial"/>
          <w:sz w:val="18"/>
          <w:szCs w:val="18"/>
        </w:rPr>
        <w:t xml:space="preserve"> epidemiológica são aquelas que constituem o complexo </w:t>
      </w:r>
      <w:r w:rsidRPr="00EF7B57">
        <w:rPr>
          <w:rFonts w:ascii="Arial" w:hAnsi="Arial" w:cs="Arial"/>
          <w:i/>
          <w:iCs/>
          <w:sz w:val="18"/>
          <w:szCs w:val="18"/>
        </w:rPr>
        <w:t>M</w:t>
      </w:r>
      <w:r w:rsidRPr="00EF7B57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EF7B57">
        <w:rPr>
          <w:rFonts w:ascii="Arial" w:hAnsi="Arial" w:cs="Arial"/>
          <w:i/>
          <w:iCs/>
          <w:sz w:val="18"/>
          <w:szCs w:val="18"/>
        </w:rPr>
        <w:t>tuberculosis</w:t>
      </w:r>
      <w:proofErr w:type="spellEnd"/>
      <w:r w:rsidRPr="00EF7B57">
        <w:rPr>
          <w:rFonts w:ascii="Arial" w:hAnsi="Arial" w:cs="Arial"/>
          <w:i/>
          <w:iCs/>
          <w:sz w:val="18"/>
          <w:szCs w:val="18"/>
        </w:rPr>
        <w:t xml:space="preserve">, </w:t>
      </w:r>
      <w:r w:rsidRPr="00EF7B57">
        <w:rPr>
          <w:rFonts w:ascii="Arial" w:hAnsi="Arial" w:cs="Arial"/>
          <w:sz w:val="18"/>
          <w:szCs w:val="18"/>
        </w:rPr>
        <w:t xml:space="preserve">que envolve: </w:t>
      </w:r>
      <w:r w:rsidRPr="00EF7B57">
        <w:rPr>
          <w:rFonts w:ascii="Arial" w:hAnsi="Arial" w:cs="Arial"/>
          <w:i/>
          <w:iCs/>
          <w:sz w:val="18"/>
          <w:szCs w:val="18"/>
        </w:rPr>
        <w:t xml:space="preserve">M. </w:t>
      </w:r>
      <w:proofErr w:type="spellStart"/>
      <w:r w:rsidRPr="00EF7B57">
        <w:rPr>
          <w:rFonts w:ascii="Arial" w:hAnsi="Arial" w:cs="Arial"/>
          <w:i/>
          <w:iCs/>
          <w:sz w:val="18"/>
          <w:szCs w:val="18"/>
        </w:rPr>
        <w:t>tuberculosis</w:t>
      </w:r>
      <w:proofErr w:type="spellEnd"/>
      <w:r w:rsidRPr="00EF7B57">
        <w:rPr>
          <w:rFonts w:ascii="Arial" w:hAnsi="Arial" w:cs="Arial"/>
          <w:sz w:val="18"/>
          <w:szCs w:val="18"/>
        </w:rPr>
        <w:t xml:space="preserve">, agente da tuberculose humana, </w:t>
      </w:r>
      <w:r w:rsidRPr="00EF7B57">
        <w:rPr>
          <w:rFonts w:ascii="Arial" w:hAnsi="Arial" w:cs="Arial"/>
          <w:i/>
          <w:iCs/>
          <w:sz w:val="18"/>
          <w:szCs w:val="18"/>
        </w:rPr>
        <w:t>M. bovis</w:t>
      </w:r>
      <w:r w:rsidRPr="00EF7B57">
        <w:rPr>
          <w:rFonts w:ascii="Arial" w:hAnsi="Arial" w:cs="Arial"/>
          <w:sz w:val="18"/>
          <w:szCs w:val="18"/>
        </w:rPr>
        <w:t xml:space="preserve"> </w:t>
      </w:r>
      <w:r w:rsidRPr="00EF7B57">
        <w:rPr>
          <w:rFonts w:ascii="Arial" w:hAnsi="Arial" w:cs="Arial"/>
          <w:i/>
          <w:iCs/>
          <w:sz w:val="18"/>
          <w:szCs w:val="18"/>
        </w:rPr>
        <w:t xml:space="preserve">BCG, M. bovis, M. </w:t>
      </w:r>
      <w:proofErr w:type="spellStart"/>
      <w:r w:rsidRPr="00EF7B57">
        <w:rPr>
          <w:rFonts w:ascii="Arial" w:hAnsi="Arial" w:cs="Arial"/>
          <w:i/>
          <w:iCs/>
          <w:sz w:val="18"/>
          <w:szCs w:val="18"/>
        </w:rPr>
        <w:t>africanum</w:t>
      </w:r>
      <w:proofErr w:type="spellEnd"/>
      <w:r w:rsidRPr="00EF7B57">
        <w:rPr>
          <w:rFonts w:ascii="Arial" w:hAnsi="Arial" w:cs="Arial"/>
          <w:i/>
          <w:iCs/>
          <w:sz w:val="18"/>
          <w:szCs w:val="18"/>
        </w:rPr>
        <w:t xml:space="preserve">, M. </w:t>
      </w:r>
      <w:proofErr w:type="spellStart"/>
      <w:r w:rsidRPr="00EF7B57">
        <w:rPr>
          <w:rFonts w:ascii="Arial" w:hAnsi="Arial" w:cs="Arial"/>
          <w:i/>
          <w:iCs/>
          <w:sz w:val="18"/>
          <w:szCs w:val="18"/>
        </w:rPr>
        <w:t>caprae</w:t>
      </w:r>
      <w:proofErr w:type="spellEnd"/>
      <w:r w:rsidRPr="00EF7B57">
        <w:rPr>
          <w:rFonts w:ascii="Arial" w:hAnsi="Arial" w:cs="Arial"/>
          <w:i/>
          <w:iCs/>
          <w:sz w:val="18"/>
          <w:szCs w:val="18"/>
        </w:rPr>
        <w:t xml:space="preserve">, M. </w:t>
      </w:r>
      <w:proofErr w:type="spellStart"/>
      <w:r w:rsidRPr="00EF7B57">
        <w:rPr>
          <w:rFonts w:ascii="Arial" w:hAnsi="Arial" w:cs="Arial"/>
          <w:i/>
          <w:iCs/>
          <w:sz w:val="18"/>
          <w:szCs w:val="18"/>
        </w:rPr>
        <w:t>microti</w:t>
      </w:r>
      <w:proofErr w:type="spellEnd"/>
      <w:r w:rsidRPr="00EF7B57">
        <w:rPr>
          <w:rFonts w:ascii="Arial" w:hAnsi="Arial" w:cs="Arial"/>
          <w:i/>
          <w:iCs/>
          <w:sz w:val="18"/>
          <w:szCs w:val="18"/>
        </w:rPr>
        <w:t xml:space="preserve"> e M. </w:t>
      </w:r>
      <w:proofErr w:type="spellStart"/>
      <w:r w:rsidRPr="00EF7B57">
        <w:rPr>
          <w:rFonts w:ascii="Arial" w:hAnsi="Arial" w:cs="Arial"/>
          <w:i/>
          <w:iCs/>
          <w:sz w:val="18"/>
          <w:szCs w:val="18"/>
        </w:rPr>
        <w:t>canetti</w:t>
      </w:r>
      <w:proofErr w:type="spellEnd"/>
      <w:r w:rsidRPr="00EF7B57">
        <w:rPr>
          <w:rFonts w:ascii="Arial" w:hAnsi="Arial" w:cs="Arial"/>
          <w:i/>
          <w:iCs/>
          <w:sz w:val="18"/>
          <w:szCs w:val="18"/>
        </w:rPr>
        <w:t>, M. mungi</w:t>
      </w:r>
      <w:r w:rsidR="0004395F">
        <w:rPr>
          <w:rFonts w:ascii="Arial" w:hAnsi="Arial" w:cs="Arial"/>
          <w:i/>
          <w:iCs/>
          <w:sz w:val="18"/>
          <w:szCs w:val="18"/>
        </w:rPr>
        <w:t>.</w:t>
      </w:r>
      <w:r w:rsidR="0004395F">
        <w:rPr>
          <w:rFonts w:ascii="Arial" w:hAnsi="Arial" w:cs="Arial"/>
          <w:i/>
          <w:iCs/>
          <w:sz w:val="18"/>
          <w:szCs w:val="18"/>
          <w:vertAlign w:val="superscript"/>
        </w:rPr>
        <w:t>8</w:t>
      </w:r>
    </w:p>
    <w:p w14:paraId="13C04BE2" w14:textId="3F9104DF" w:rsidR="0004395F" w:rsidRPr="0004395F" w:rsidRDefault="0004395F" w:rsidP="0004395F">
      <w:pPr>
        <w:jc w:val="both"/>
        <w:rPr>
          <w:rFonts w:ascii="Arial" w:hAnsi="Arial" w:cs="Arial"/>
          <w:sz w:val="18"/>
          <w:szCs w:val="18"/>
        </w:rPr>
      </w:pPr>
      <w:r w:rsidRPr="00EF7B57">
        <w:rPr>
          <w:rFonts w:ascii="Arial" w:hAnsi="Arial" w:cs="Arial"/>
          <w:sz w:val="18"/>
          <w:szCs w:val="18"/>
        </w:rPr>
        <w:t xml:space="preserve">A transmissão entre bovinos pode ocorrer por vias respiratórias, alimentares, congênitas e cutâneas. Geralmente é adquirida pela via </w:t>
      </w:r>
      <w:proofErr w:type="spellStart"/>
      <w:r w:rsidRPr="00EF7B57">
        <w:rPr>
          <w:rFonts w:ascii="Arial" w:hAnsi="Arial" w:cs="Arial"/>
          <w:sz w:val="18"/>
          <w:szCs w:val="18"/>
        </w:rPr>
        <w:t>aérogena</w:t>
      </w:r>
      <w:proofErr w:type="spellEnd"/>
      <w:r w:rsidRPr="00EF7B57">
        <w:rPr>
          <w:rFonts w:ascii="Arial" w:hAnsi="Arial" w:cs="Arial"/>
          <w:sz w:val="18"/>
          <w:szCs w:val="18"/>
        </w:rPr>
        <w:t>, devida inalação de gotículas infectadas de tosse ou secreção nasal de um animal com tuberculose pulmonar ativa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vertAlign w:val="superscript"/>
        </w:rPr>
        <w:t>7</w:t>
      </w:r>
      <w:r w:rsidRPr="00EF7B57">
        <w:rPr>
          <w:rFonts w:ascii="Arial" w:hAnsi="Arial" w:cs="Arial"/>
          <w:sz w:val="18"/>
          <w:szCs w:val="18"/>
        </w:rPr>
        <w:t xml:space="preserve"> A doença se inicia na junção bronquíolo-alvéolo e se estende para o interstício, formando pequenos nódulos granulomatosos</w:t>
      </w:r>
      <w:r>
        <w:rPr>
          <w:rFonts w:ascii="Arial" w:hAnsi="Arial" w:cs="Arial"/>
          <w:sz w:val="18"/>
          <w:szCs w:val="18"/>
        </w:rPr>
        <w:t>, a</w:t>
      </w:r>
      <w:r w:rsidRPr="00EF7B57">
        <w:rPr>
          <w:rFonts w:ascii="Arial" w:hAnsi="Arial" w:cs="Arial"/>
          <w:sz w:val="18"/>
          <w:szCs w:val="18"/>
        </w:rPr>
        <w:t xml:space="preserve"> disseminação no organismo podem ocorrer pela via linfática,</w:t>
      </w:r>
      <w:r>
        <w:rPr>
          <w:rFonts w:ascii="Arial" w:hAnsi="Arial" w:cs="Arial"/>
          <w:sz w:val="18"/>
          <w:szCs w:val="18"/>
        </w:rPr>
        <w:t xml:space="preserve"> p</w:t>
      </w:r>
      <w:r w:rsidRPr="00EF7B57">
        <w:rPr>
          <w:rFonts w:ascii="Arial" w:hAnsi="Arial" w:cs="Arial"/>
          <w:sz w:val="18"/>
          <w:szCs w:val="18"/>
        </w:rPr>
        <w:t xml:space="preserve">or via </w:t>
      </w:r>
      <w:proofErr w:type="spellStart"/>
      <w:r w:rsidRPr="00EF7B57">
        <w:rPr>
          <w:rFonts w:ascii="Arial" w:hAnsi="Arial" w:cs="Arial"/>
          <w:sz w:val="18"/>
          <w:szCs w:val="18"/>
        </w:rPr>
        <w:t>hematógena</w:t>
      </w:r>
      <w:proofErr w:type="spellEnd"/>
      <w:r>
        <w:rPr>
          <w:rFonts w:ascii="Arial" w:hAnsi="Arial" w:cs="Arial"/>
          <w:sz w:val="18"/>
          <w:szCs w:val="18"/>
        </w:rPr>
        <w:t xml:space="preserve"> e/ou</w:t>
      </w:r>
      <w:r w:rsidRPr="00EF7B57">
        <w:rPr>
          <w:rFonts w:ascii="Arial" w:hAnsi="Arial" w:cs="Arial"/>
          <w:sz w:val="18"/>
          <w:szCs w:val="18"/>
        </w:rPr>
        <w:t xml:space="preserve"> através de exsudado rico em bacilos</w:t>
      </w:r>
      <w:r>
        <w:rPr>
          <w:rFonts w:ascii="Arial" w:hAnsi="Arial" w:cs="Arial"/>
          <w:sz w:val="18"/>
          <w:szCs w:val="18"/>
        </w:rPr>
        <w:t>.</w:t>
      </w:r>
      <w:r w:rsidRPr="00EF7B57">
        <w:rPr>
          <w:rFonts w:ascii="Arial" w:hAnsi="Arial" w:cs="Arial"/>
          <w:sz w:val="18"/>
          <w:szCs w:val="18"/>
        </w:rPr>
        <w:t xml:space="preserve"> Os sinais clínicos na maioria das vezes são ocultos, porém quando presentes apresentam perda de peso, enfartamento dos linfonodos, debilidade, caquexia, sinais respiratórios, sinais digestivos e geniturinários, além de </w:t>
      </w:r>
      <w:r>
        <w:rPr>
          <w:rFonts w:ascii="Arial" w:hAnsi="Arial" w:cs="Arial"/>
          <w:sz w:val="18"/>
          <w:szCs w:val="18"/>
        </w:rPr>
        <w:t xml:space="preserve">sinais </w:t>
      </w:r>
      <w:r w:rsidRPr="00EF7B57">
        <w:rPr>
          <w:rFonts w:ascii="Arial" w:hAnsi="Arial" w:cs="Arial"/>
          <w:sz w:val="18"/>
          <w:szCs w:val="18"/>
        </w:rPr>
        <w:t>neurológicos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vertAlign w:val="superscript"/>
        </w:rPr>
        <w:t>8</w:t>
      </w:r>
    </w:p>
    <w:p w14:paraId="5201DA0B" w14:textId="77777777" w:rsidR="0004395F" w:rsidRDefault="0004395F" w:rsidP="0004395F">
      <w:pPr>
        <w:jc w:val="center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345F7487" w14:textId="77777777" w:rsidR="00E84D5E" w:rsidRDefault="00E84D5E" w:rsidP="0004395F">
      <w:pPr>
        <w:jc w:val="center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01043D62" w14:textId="1A39BEF5" w:rsidR="0004395F" w:rsidRDefault="0004395F" w:rsidP="0004395F">
      <w:pPr>
        <w:jc w:val="center"/>
        <w:rPr>
          <w:rFonts w:ascii="Arial" w:hAnsi="Arial" w:cs="Arial"/>
          <w:sz w:val="18"/>
          <w:szCs w:val="18"/>
        </w:rPr>
      </w:pPr>
      <w:r w:rsidRPr="37C43CC0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Figura 1:Imagem ilustrativa da bactéria </w:t>
      </w:r>
      <w:r w:rsidRPr="0004395F">
        <w:rPr>
          <w:rFonts w:ascii="Arial" w:hAnsi="Arial" w:cs="Arial"/>
          <w:b/>
          <w:bCs/>
          <w:i/>
          <w:iCs/>
          <w:sz w:val="18"/>
          <w:szCs w:val="18"/>
        </w:rPr>
        <w:t>Mycobacterium bovis</w:t>
      </w:r>
      <w:r w:rsidRPr="37C43CC0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37C43CC0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e suas característica </w:t>
      </w: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morfológicas.</w:t>
      </w:r>
    </w:p>
    <w:p w14:paraId="4AAE3EEC" w14:textId="77777777" w:rsidR="0004395F" w:rsidRDefault="0004395F" w:rsidP="00793C8B">
      <w:pPr>
        <w:jc w:val="both"/>
        <w:rPr>
          <w:rFonts w:ascii="Arial" w:hAnsi="Arial" w:cs="Arial"/>
          <w:sz w:val="18"/>
          <w:szCs w:val="18"/>
        </w:rPr>
      </w:pPr>
    </w:p>
    <w:p w14:paraId="7C8D5E57" w14:textId="062E1421" w:rsidR="0004395F" w:rsidRPr="00EF7B57" w:rsidRDefault="0004395F" w:rsidP="000439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0C6F7ED" wp14:editId="11F87D65">
            <wp:extent cx="3240000" cy="1958961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95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36C2C" w14:textId="4012FDB2" w:rsidR="0004395F" w:rsidRPr="00E84D5E" w:rsidRDefault="0004395F" w:rsidP="0004395F">
      <w:pPr>
        <w:jc w:val="center"/>
        <w:rPr>
          <w:rFonts w:ascii="Arial" w:hAnsi="Arial" w:cs="Arial"/>
          <w:sz w:val="18"/>
          <w:szCs w:val="18"/>
        </w:rPr>
      </w:pPr>
      <w:r w:rsidRPr="00E84D5E">
        <w:rPr>
          <w:rFonts w:ascii="Arial" w:hAnsi="Arial" w:cs="Arial"/>
          <w:sz w:val="18"/>
          <w:szCs w:val="18"/>
        </w:rPr>
        <w:t>Fonte:</w:t>
      </w:r>
      <w:r w:rsidR="00E84D5E">
        <w:rPr>
          <w:rFonts w:ascii="Arial" w:hAnsi="Arial" w:cs="Arial"/>
          <w:sz w:val="18"/>
          <w:szCs w:val="18"/>
        </w:rPr>
        <w:t xml:space="preserve"> (MARQUES</w:t>
      </w:r>
      <w:r w:rsidRPr="00E84D5E">
        <w:rPr>
          <w:rFonts w:ascii="Arial" w:hAnsi="Arial" w:cs="Arial"/>
          <w:sz w:val="18"/>
          <w:szCs w:val="18"/>
        </w:rPr>
        <w:t xml:space="preserve"> et al.,2008</w:t>
      </w:r>
      <w:r w:rsidR="00E84D5E">
        <w:rPr>
          <w:rFonts w:ascii="Arial" w:hAnsi="Arial" w:cs="Arial"/>
          <w:sz w:val="18"/>
          <w:szCs w:val="18"/>
        </w:rPr>
        <w:t>)</w:t>
      </w:r>
    </w:p>
    <w:p w14:paraId="49AB3525" w14:textId="77777777" w:rsidR="0004395F" w:rsidRDefault="0004395F" w:rsidP="00793C8B">
      <w:pPr>
        <w:jc w:val="both"/>
        <w:rPr>
          <w:rFonts w:ascii="Arial" w:hAnsi="Arial" w:cs="Arial"/>
          <w:sz w:val="18"/>
          <w:szCs w:val="18"/>
        </w:rPr>
      </w:pPr>
    </w:p>
    <w:p w14:paraId="4C66EA26" w14:textId="2B6B6990" w:rsidR="00793C8B" w:rsidRPr="00EF7B57" w:rsidRDefault="00793C8B" w:rsidP="0004395F">
      <w:pPr>
        <w:jc w:val="both"/>
        <w:rPr>
          <w:rFonts w:ascii="Arial" w:hAnsi="Arial" w:cs="Arial"/>
          <w:sz w:val="18"/>
          <w:szCs w:val="18"/>
        </w:rPr>
      </w:pPr>
      <w:r w:rsidRPr="00EF7B57">
        <w:rPr>
          <w:rFonts w:ascii="Arial" w:hAnsi="Arial" w:cs="Arial"/>
          <w:sz w:val="18"/>
          <w:szCs w:val="18"/>
        </w:rPr>
        <w:t>O diagnóstico definitivo consiste no isolamento do agente etiológico por meio da cultura microbiológica, considerada a técnica padrão-ouro</w:t>
      </w:r>
      <w:r w:rsidR="0004395F">
        <w:rPr>
          <w:rFonts w:ascii="Arial" w:hAnsi="Arial" w:cs="Arial"/>
          <w:sz w:val="18"/>
          <w:szCs w:val="18"/>
        </w:rPr>
        <w:t xml:space="preserve">. </w:t>
      </w:r>
      <w:r w:rsidRPr="00EF7B57">
        <w:rPr>
          <w:rFonts w:ascii="Arial" w:hAnsi="Arial" w:cs="Arial"/>
          <w:sz w:val="18"/>
          <w:szCs w:val="18"/>
        </w:rPr>
        <w:t xml:space="preserve">Outros métodos como histopatológicos, baciloscopia, reações em cadeia em polimerase (PCR) podem ser </w:t>
      </w:r>
      <w:r w:rsidR="0004395F" w:rsidRPr="00EF7B57">
        <w:rPr>
          <w:rFonts w:ascii="Arial" w:hAnsi="Arial" w:cs="Arial"/>
          <w:sz w:val="18"/>
          <w:szCs w:val="18"/>
        </w:rPr>
        <w:t>utilizadas</w:t>
      </w:r>
      <w:r w:rsidR="0004395F">
        <w:rPr>
          <w:rFonts w:ascii="Arial" w:hAnsi="Arial" w:cs="Arial"/>
          <w:sz w:val="18"/>
          <w:szCs w:val="18"/>
        </w:rPr>
        <w:t>.</w:t>
      </w:r>
      <w:r w:rsidR="0004395F">
        <w:rPr>
          <w:rFonts w:ascii="Arial" w:hAnsi="Arial" w:cs="Arial"/>
          <w:sz w:val="18"/>
          <w:szCs w:val="18"/>
          <w:vertAlign w:val="superscript"/>
        </w:rPr>
        <w:t>5</w:t>
      </w:r>
    </w:p>
    <w:p w14:paraId="233182A2" w14:textId="09AB732C" w:rsidR="00793C8B" w:rsidRDefault="00793C8B" w:rsidP="0004395F">
      <w:pPr>
        <w:jc w:val="both"/>
        <w:rPr>
          <w:rFonts w:ascii="Arial" w:hAnsi="Arial" w:cs="Arial"/>
          <w:sz w:val="18"/>
          <w:szCs w:val="18"/>
        </w:rPr>
      </w:pPr>
      <w:r w:rsidRPr="00EF7B57">
        <w:rPr>
          <w:rFonts w:ascii="Arial" w:hAnsi="Arial" w:cs="Arial"/>
          <w:sz w:val="18"/>
          <w:szCs w:val="18"/>
        </w:rPr>
        <w:t xml:space="preserve">Nos bovinos o tratamento quimioterápico </w:t>
      </w:r>
      <w:r w:rsidR="00D62196">
        <w:rPr>
          <w:rFonts w:ascii="Arial" w:hAnsi="Arial" w:cs="Arial"/>
          <w:sz w:val="18"/>
          <w:szCs w:val="18"/>
        </w:rPr>
        <w:t>é</w:t>
      </w:r>
      <w:r w:rsidRPr="00EF7B57">
        <w:rPr>
          <w:rFonts w:ascii="Arial" w:hAnsi="Arial" w:cs="Arial"/>
          <w:sz w:val="18"/>
          <w:szCs w:val="18"/>
        </w:rPr>
        <w:t xml:space="preserve"> impraticável, as ações apoiam-se na instalação do diagnóstico precoce com a tuberculínica intradérmica e no sacrifício dos animais positivos</w:t>
      </w:r>
      <w:r w:rsidR="0004395F">
        <w:rPr>
          <w:rFonts w:ascii="Arial" w:hAnsi="Arial" w:cs="Arial"/>
          <w:sz w:val="18"/>
          <w:szCs w:val="18"/>
        </w:rPr>
        <w:t xml:space="preserve">, estabelecido pelo </w:t>
      </w:r>
      <w:r w:rsidR="0004395F" w:rsidRPr="00EF7B57">
        <w:rPr>
          <w:rFonts w:ascii="Arial" w:hAnsi="Arial" w:cs="Arial"/>
          <w:sz w:val="18"/>
          <w:szCs w:val="18"/>
        </w:rPr>
        <w:t>Programa</w:t>
      </w:r>
      <w:r w:rsidRPr="00EF7B57">
        <w:rPr>
          <w:rFonts w:ascii="Arial" w:hAnsi="Arial" w:cs="Arial"/>
          <w:sz w:val="18"/>
          <w:szCs w:val="18"/>
        </w:rPr>
        <w:t xml:space="preserve"> de controle e erradicação da tuberculose</w:t>
      </w:r>
      <w:r w:rsidR="0004395F">
        <w:rPr>
          <w:rFonts w:ascii="Arial" w:hAnsi="Arial" w:cs="Arial"/>
          <w:sz w:val="18"/>
          <w:szCs w:val="18"/>
        </w:rPr>
        <w:t xml:space="preserve">, visando </w:t>
      </w:r>
      <w:r w:rsidRPr="00EF7B57">
        <w:rPr>
          <w:rFonts w:ascii="Arial" w:hAnsi="Arial" w:cs="Arial"/>
          <w:sz w:val="18"/>
          <w:szCs w:val="18"/>
        </w:rPr>
        <w:t xml:space="preserve">prevenir e controlar a disseminação da </w:t>
      </w:r>
      <w:r w:rsidR="0004395F" w:rsidRPr="00EF7B57">
        <w:rPr>
          <w:rFonts w:ascii="Arial" w:hAnsi="Arial" w:cs="Arial"/>
          <w:sz w:val="18"/>
          <w:szCs w:val="18"/>
        </w:rPr>
        <w:t>doença</w:t>
      </w:r>
      <w:r w:rsidR="0004395F">
        <w:rPr>
          <w:rFonts w:ascii="Arial" w:hAnsi="Arial" w:cs="Arial"/>
          <w:sz w:val="18"/>
          <w:szCs w:val="18"/>
        </w:rPr>
        <w:t xml:space="preserve">. ¹ </w:t>
      </w:r>
    </w:p>
    <w:p w14:paraId="5974A3C5" w14:textId="193FD144" w:rsidR="0004395F" w:rsidRPr="0004395F" w:rsidRDefault="0004395F" w:rsidP="0004395F">
      <w:pPr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Essa zoonose de distribuição mundial pode ser transmitida </w:t>
      </w:r>
      <w:r w:rsidR="00C9341C" w:rsidRPr="00EF7B57">
        <w:rPr>
          <w:rFonts w:ascii="Arial" w:hAnsi="Arial" w:cs="Arial"/>
          <w:sz w:val="18"/>
          <w:szCs w:val="18"/>
        </w:rPr>
        <w:t>ao homem</w:t>
      </w:r>
      <w:r>
        <w:rPr>
          <w:rFonts w:ascii="Arial" w:hAnsi="Arial" w:cs="Arial"/>
          <w:sz w:val="18"/>
          <w:szCs w:val="18"/>
        </w:rPr>
        <w:t xml:space="preserve"> </w:t>
      </w:r>
      <w:r w:rsidR="00C9341C" w:rsidRPr="00EF7B57">
        <w:rPr>
          <w:rFonts w:ascii="Arial" w:hAnsi="Arial" w:cs="Arial"/>
          <w:sz w:val="18"/>
          <w:szCs w:val="18"/>
        </w:rPr>
        <w:t xml:space="preserve">através do consumo de leite e seus derivados e, menos frequente, </w:t>
      </w:r>
      <w:r>
        <w:rPr>
          <w:rFonts w:ascii="Arial" w:hAnsi="Arial" w:cs="Arial"/>
          <w:sz w:val="18"/>
          <w:szCs w:val="18"/>
        </w:rPr>
        <w:t>pelo</w:t>
      </w:r>
      <w:r w:rsidR="00C9341C" w:rsidRPr="00EF7B57">
        <w:rPr>
          <w:rFonts w:ascii="Arial" w:hAnsi="Arial" w:cs="Arial"/>
          <w:sz w:val="18"/>
          <w:szCs w:val="18"/>
        </w:rPr>
        <w:t xml:space="preserve"> consumo da carne. </w:t>
      </w:r>
      <w:r>
        <w:rPr>
          <w:rFonts w:ascii="Arial" w:hAnsi="Arial" w:cs="Arial"/>
          <w:sz w:val="18"/>
          <w:szCs w:val="18"/>
        </w:rPr>
        <w:t>Através de inalação ou lesão de pele por t</w:t>
      </w:r>
      <w:r w:rsidR="00C9341C" w:rsidRPr="00EF7B57">
        <w:rPr>
          <w:rFonts w:ascii="Arial" w:hAnsi="Arial" w:cs="Arial"/>
          <w:sz w:val="18"/>
          <w:szCs w:val="18"/>
        </w:rPr>
        <w:t>rabalhadores rurais, empregados de frigorífico e outros grupos que entre em contato com os bovinos</w:t>
      </w:r>
      <w:r w:rsidRPr="00EF7B5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vertAlign w:val="superscript"/>
        </w:rPr>
        <w:t>10</w:t>
      </w:r>
    </w:p>
    <w:p w14:paraId="261C4B35" w14:textId="4F8B2D17" w:rsidR="00E84D5E" w:rsidRPr="00E84D5E" w:rsidRDefault="0004395F" w:rsidP="00E84D5E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84D5E">
        <w:rPr>
          <w:rFonts w:ascii="Arial" w:eastAsia="Arial" w:hAnsi="Arial" w:cs="Arial"/>
          <w:sz w:val="18"/>
          <w:szCs w:val="18"/>
        </w:rPr>
        <w:t>As medidas de prevenção e controle em humanos, consiste na procura dos casos, tratamento, vacinação BCG para crianças, quimioprofilaxia, saneamento de rebanhos bovinos infectados e ingestão de leite fervido ou pasteurizado.</w:t>
      </w:r>
      <w:r w:rsidR="00E84D5E">
        <w:rPr>
          <w:rFonts w:ascii="Arial" w:eastAsia="Arial" w:hAnsi="Arial" w:cs="Arial"/>
          <w:sz w:val="18"/>
          <w:szCs w:val="18"/>
          <w:vertAlign w:val="superscript"/>
        </w:rPr>
        <w:t>1</w:t>
      </w:r>
    </w:p>
    <w:p w14:paraId="45349CA5" w14:textId="71C177C2" w:rsidR="0004395F" w:rsidRDefault="0004395F" w:rsidP="0004395F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EF7B57">
        <w:rPr>
          <w:rFonts w:ascii="Arial" w:hAnsi="Arial" w:cs="Arial"/>
          <w:sz w:val="18"/>
          <w:szCs w:val="18"/>
        </w:rPr>
        <w:t>A</w:t>
      </w:r>
      <w:r w:rsidRPr="00793C8B">
        <w:rPr>
          <w:rFonts w:ascii="Arial" w:hAnsi="Arial" w:cs="Arial"/>
          <w:sz w:val="18"/>
          <w:szCs w:val="18"/>
        </w:rPr>
        <w:t xml:space="preserve"> pasteurização do leite e a inspeção da carne realizadas durante a inspeção </w:t>
      </w:r>
      <w:r w:rsidRPr="00793C8B">
        <w:rPr>
          <w:rFonts w:ascii="Arial" w:hAnsi="Arial" w:cs="Arial"/>
          <w:i/>
          <w:iCs/>
          <w:sz w:val="18"/>
          <w:szCs w:val="18"/>
        </w:rPr>
        <w:t xml:space="preserve">post mortem </w:t>
      </w:r>
      <w:r w:rsidRPr="00793C8B">
        <w:rPr>
          <w:rFonts w:ascii="Arial" w:hAnsi="Arial" w:cs="Arial"/>
          <w:sz w:val="18"/>
          <w:szCs w:val="18"/>
        </w:rPr>
        <w:t xml:space="preserve">dos animais, tem contribuído para o controle da tuberculose de procedência </w:t>
      </w:r>
      <w:r w:rsidRPr="00793C8B">
        <w:rPr>
          <w:rFonts w:ascii="Arial" w:hAnsi="Arial" w:cs="Arial"/>
          <w:sz w:val="18"/>
          <w:szCs w:val="18"/>
        </w:rPr>
        <w:t>anima</w:t>
      </w:r>
      <w:r>
        <w:rPr>
          <w:rFonts w:ascii="Arial" w:hAnsi="Arial" w:cs="Arial"/>
          <w:sz w:val="18"/>
          <w:szCs w:val="18"/>
        </w:rPr>
        <w:t>l.</w:t>
      </w:r>
      <w:r>
        <w:rPr>
          <w:rFonts w:ascii="Arial" w:hAnsi="Arial" w:cs="Arial"/>
          <w:sz w:val="18"/>
          <w:szCs w:val="18"/>
          <w:vertAlign w:val="superscript"/>
        </w:rPr>
        <w:t xml:space="preserve">1 </w:t>
      </w:r>
      <w:r>
        <w:rPr>
          <w:rFonts w:ascii="Arial" w:hAnsi="Arial" w:cs="Arial"/>
          <w:sz w:val="18"/>
          <w:szCs w:val="18"/>
        </w:rPr>
        <w:t>A legislação permite a fabricação de queijos com leite cru desde que os rebanhos apresentam bom status sanitários e que a maturação seja por período mínimo de sessenta dias.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0C635207" w14:textId="77777777" w:rsidR="00AE02E1" w:rsidRDefault="00AE02E1" w:rsidP="00E84D5E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A avaliação macroscópica realizada no exame </w:t>
      </w:r>
      <w:r w:rsidRPr="00793C8B">
        <w:rPr>
          <w:rFonts w:ascii="Arial" w:hAnsi="Arial" w:cs="Arial"/>
          <w:i/>
          <w:iCs/>
          <w:sz w:val="18"/>
          <w:szCs w:val="18"/>
        </w:rPr>
        <w:t>post mortem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em abatedouros é usada para o diagnóstico da enfermidade, porém pode apresentar erros em sua detecção, ocasionando prejuízos econômicos</w:t>
      </w:r>
      <w:r>
        <w:rPr>
          <w:rFonts w:ascii="Arial" w:eastAsia="Arial" w:hAnsi="Arial" w:cs="Arial"/>
          <w:sz w:val="18"/>
          <w:szCs w:val="18"/>
        </w:rPr>
        <w:t xml:space="preserve"> e sanitários. 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</w:p>
    <w:p w14:paraId="39CFB392" w14:textId="3080E68A" w:rsidR="0004395F" w:rsidRPr="00E84D5E" w:rsidRDefault="00E84D5E" w:rsidP="00E84D5E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Diante os fatos, ressalta-se a importância do Médico Veterinário, sendo este o único profissional qualificado para inspecionar produtos de origem animal</w:t>
      </w:r>
      <w:r w:rsidR="00AE02E1">
        <w:rPr>
          <w:rFonts w:ascii="Arial" w:eastAsia="Arial" w:hAnsi="Arial" w:cs="Arial"/>
          <w:sz w:val="18"/>
          <w:szCs w:val="18"/>
        </w:rPr>
        <w:t xml:space="preserve"> e evitar a disseminação da tuberculose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  <w:vertAlign w:val="superscript"/>
        </w:rPr>
        <w:t>8</w:t>
      </w:r>
    </w:p>
    <w:p w14:paraId="77489495" w14:textId="0E60FCD2" w:rsidR="00DD1CCF" w:rsidRDefault="0013018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293F736" w14:textId="709E52DE" w:rsidR="00793C8B" w:rsidRDefault="0004395F" w:rsidP="0004395F">
      <w:pPr>
        <w:spacing w:after="40"/>
        <w:jc w:val="both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>Conclui-se que a tuberculose bovina é uma doença de fácil de disseminação e alta morbidade, representando risco a saúde pública pelo seu caráter zoonótico e por gerar prejuízos econômicos no setor pecuário, principalmente pelos descartes de carcaças infectadas em frigoríficos. Portanto estratégias relacionadas a vigilância da doença devem ser tomadas para obter diagnostico e correta destinação dos animais positivos. Por fim, destaca-se a importância da implantação do Programa de controle e erradicação de tuberculose e realização do teste tuberculínico.</w:t>
      </w:r>
    </w:p>
    <w:sectPr w:rsidR="00793C8B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ECCB" w14:textId="77777777" w:rsidR="00AE49C6" w:rsidRDefault="00AE49C6">
      <w:r>
        <w:separator/>
      </w:r>
    </w:p>
  </w:endnote>
  <w:endnote w:type="continuationSeparator" w:id="0">
    <w:p w14:paraId="795E60A0" w14:textId="77777777" w:rsidR="00AE49C6" w:rsidRDefault="00AE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793C" w14:textId="77777777" w:rsidR="00AE49C6" w:rsidRDefault="00AE49C6">
      <w:r>
        <w:separator/>
      </w:r>
    </w:p>
  </w:footnote>
  <w:footnote w:type="continuationSeparator" w:id="0">
    <w:p w14:paraId="24C38BAF" w14:textId="77777777" w:rsidR="00AE49C6" w:rsidRDefault="00AE4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6424" w14:textId="77777777" w:rsidR="00DD1CCF" w:rsidRDefault="001301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0673F0F" wp14:editId="03EAE045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CB7433" w14:textId="77777777" w:rsidR="00DD1CCF" w:rsidRDefault="0013018F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CF"/>
    <w:rsid w:val="0004395F"/>
    <w:rsid w:val="00043B41"/>
    <w:rsid w:val="0013018F"/>
    <w:rsid w:val="00604921"/>
    <w:rsid w:val="0065282B"/>
    <w:rsid w:val="006623E6"/>
    <w:rsid w:val="006C2AAD"/>
    <w:rsid w:val="00793C8B"/>
    <w:rsid w:val="007F000A"/>
    <w:rsid w:val="0089530B"/>
    <w:rsid w:val="008D72AF"/>
    <w:rsid w:val="009455DB"/>
    <w:rsid w:val="00A441CE"/>
    <w:rsid w:val="00AE02E1"/>
    <w:rsid w:val="00AE49C6"/>
    <w:rsid w:val="00C140FA"/>
    <w:rsid w:val="00C9341C"/>
    <w:rsid w:val="00D62196"/>
    <w:rsid w:val="00DD1CCF"/>
    <w:rsid w:val="00E7511D"/>
    <w:rsid w:val="00E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91DD"/>
  <w15:docId w15:val="{D15AC992-01A3-456E-8CF0-5659D298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4890</TotalTime>
  <Pages>1</Pages>
  <Words>1007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jessica nogueira</cp:lastModifiedBy>
  <cp:revision>2</cp:revision>
  <dcterms:created xsi:type="dcterms:W3CDTF">2021-10-11T18:55:00Z</dcterms:created>
  <dcterms:modified xsi:type="dcterms:W3CDTF">2021-10-15T21:44:00Z</dcterms:modified>
</cp:coreProperties>
</file>