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D34D" w14:textId="77777777" w:rsidR="00FD1CBC" w:rsidRDefault="00AF3F69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DESAFIOS E LIÇÕES NO ATENDIMENTO EM URGÊNCIA E EMERGÊNCIA FRENTE À COVID-19</w:t>
      </w:r>
    </w:p>
    <w:p w14:paraId="390B1D2B" w14:textId="7A3E56E4" w:rsidR="00FD1CBC" w:rsidRDefault="00AF3F69">
      <w:pPr>
        <w:spacing w:line="360" w:lineRule="auto"/>
        <w:ind w:left="-57" w:right="-57" w:hanging="57"/>
        <w:jc w:val="center"/>
      </w:pPr>
      <w:r>
        <w:rPr>
          <w:rFonts w:ascii="Times New Roman" w:eastAsia="Times New Roman" w:hAnsi="Times New Roman" w:cs="Times New Roman"/>
          <w:kern w:val="0"/>
          <w:lang w:eastAsia="pt-BR"/>
        </w:rPr>
        <w:t>Fábio Lacerda de Oliveira¹, Antônio Carlos Oliveira¹, Hugo Peixoto Lopes de Alencar¹, Henrique Matos Mendonça¹, Antônio Paulo Pereira Gondim</w:t>
      </w:r>
      <w:r>
        <w:rPr>
          <w:rFonts w:ascii="Times New Roman" w:eastAsia="Times New Roman" w:hAnsi="Times New Roman" w:cs="Times New Roman"/>
          <w:b/>
          <w:bCs/>
          <w:kern w:val="0"/>
          <w:lang w:eastAsia="pt-BR"/>
        </w:rPr>
        <w:t>¹</w:t>
      </w:r>
      <w:r>
        <w:rPr>
          <w:rFonts w:ascii="Times New Roman" w:eastAsia="Times New Roman" w:hAnsi="Times New Roman" w:cs="Times New Roman"/>
          <w:kern w:val="0"/>
          <w:lang w:eastAsia="pt-BR"/>
        </w:rPr>
        <w:t>. (180119737</w:t>
      </w:r>
      <w:r>
        <w:rPr>
          <w:rFonts w:ascii="Times New Roman" w:eastAsia="Times New Roman" w:hAnsi="Times New Roman" w:cs="Times New Roman"/>
          <w:kern w:val="0"/>
          <w:lang w:eastAsia="pt-BR"/>
        </w:rPr>
        <w:t>@aluno.unb.br)</w:t>
      </w:r>
    </w:p>
    <w:p w14:paraId="7A6ADF8C" w14:textId="77777777" w:rsidR="00FD1CBC" w:rsidRDefault="00AF3F69">
      <w:pPr>
        <w:spacing w:line="360" w:lineRule="auto"/>
        <w:ind w:left="-57" w:right="-57" w:hanging="57"/>
        <w:jc w:val="right"/>
      </w:pPr>
      <w:r>
        <w:rPr>
          <w:rFonts w:ascii="Times New Roman" w:eastAsia="Times New Roman" w:hAnsi="Times New Roman" w:cs="Times New Roman"/>
          <w:b/>
          <w:bCs/>
          <w:kern w:val="0"/>
          <w:lang w:eastAsia="pt-BR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kern w:val="0"/>
          <w:lang w:eastAsia="pt-BR"/>
        </w:rPr>
        <w:t>Universidade de Brasília – UnB</w:t>
      </w:r>
    </w:p>
    <w:p w14:paraId="710EF165" w14:textId="77777777" w:rsidR="00FD1CBC" w:rsidRDefault="00AF3F69">
      <w:pPr>
        <w:spacing w:line="360" w:lineRule="auto"/>
        <w:jc w:val="both"/>
      </w:pPr>
      <w:r>
        <w:rPr>
          <w:rFonts w:ascii="Times New Roman" w:hAnsi="Times New Roman"/>
          <w:b/>
          <w:bCs/>
        </w:rPr>
        <w:t xml:space="preserve">Introdução: </w:t>
      </w:r>
      <w:r>
        <w:t>Durante a pandemia da Covid-19, os serviços de urgência e emergência enfrentaram desafios sem precedentes, lidando não apenas com a pressão habitual de salvar vidas em situações críticas, mas também com a escassez de recursos materiais e humanos. Essa conjuntura criou um ambiente desafiador, exigindo respostas rápidas e eficientes para garantir o melhor cuidado aos pacientes frente ao aumento substancial de atendimentos nesses cenários e trouxe lições que devem ser aprendidas, visando fortalecer os sistemas</w:t>
      </w:r>
      <w:r>
        <w:t xml:space="preserve"> de saúde.</w:t>
      </w:r>
    </w:p>
    <w:p w14:paraId="654FB37D" w14:textId="77777777" w:rsidR="00FD1CBC" w:rsidRDefault="00AF3F69">
      <w:pPr>
        <w:spacing w:line="360" w:lineRule="auto"/>
        <w:jc w:val="both"/>
      </w:pPr>
      <w:r>
        <w:rPr>
          <w:rFonts w:ascii="Times New Roman" w:hAnsi="Times New Roman"/>
          <w:b/>
          <w:bCs/>
        </w:rPr>
        <w:t xml:space="preserve">Objetivo: </w:t>
      </w:r>
      <w:r>
        <w:rPr>
          <w:rFonts w:ascii="Times New Roman" w:hAnsi="Times New Roman"/>
        </w:rPr>
        <w:t xml:space="preserve">apresentar dados epidemiológicos de internações em caráter de urgência em períodos anteriores e no decorrer da pandemia de Covid-19. Dessa forma, demonstrar o impacto nos recursos humanos e materiais, decorrente do aumento na demanda desses recursos em um curto período e de forma emergencial. </w:t>
      </w:r>
      <w:r>
        <w:rPr>
          <w:rFonts w:ascii="Times New Roman" w:hAnsi="Times New Roman"/>
          <w:b/>
          <w:bCs/>
        </w:rPr>
        <w:t xml:space="preserve">Metodologia: </w:t>
      </w:r>
      <w:r>
        <w:rPr>
          <w:rFonts w:ascii="Times New Roman" w:hAnsi="Times New Roman"/>
        </w:rPr>
        <w:t>coleta de dados via Sistema DATASUS (Sistema de Informações Hospitalares do SUS – SIH/SUS – módulo de Morbidade Hospitalar do SUS) de atendimentos de urgência, considerando o número de internações, no perí</w:t>
      </w:r>
      <w:r>
        <w:rPr>
          <w:rFonts w:ascii="Times New Roman" w:hAnsi="Times New Roman"/>
        </w:rPr>
        <w:t xml:space="preserve">odo de 2018 a 2021, anualizado, e Capítulo CID-10: I. Algumas doenças infecciosas e parasitárias. </w:t>
      </w:r>
      <w:r>
        <w:rPr>
          <w:rFonts w:ascii="Times New Roman" w:hAnsi="Times New Roman"/>
          <w:b/>
          <w:bCs/>
        </w:rPr>
        <w:t xml:space="preserve">Resultados: </w:t>
      </w:r>
      <w:r>
        <w:rPr>
          <w:rFonts w:ascii="Times New Roman" w:hAnsi="Times New Roman"/>
        </w:rPr>
        <w:t>Nos dois anos anteriores à pandemia de Covid-19 foram realizados em média 732,5 mil atendimentos de urgência, sendo 706.728 internações em 2018 e 758.337 em 2019. Já nos dois anos iniciais da pandemia foram realizados, em média, 1,3 milhões de atendimentos de urgência, sendo 1.078.838 internações em 2020 e 1.584.407 em 2021. Observamos que no ano de 2021 o número de internações ultrapassou o dobro d</w:t>
      </w:r>
      <w:r>
        <w:rPr>
          <w:rFonts w:ascii="Times New Roman" w:hAnsi="Times New Roman"/>
        </w:rPr>
        <w:t xml:space="preserve">a média dos dois anos anteriores à pandemia. </w:t>
      </w:r>
      <w:r>
        <w:rPr>
          <w:rFonts w:ascii="Times New Roman" w:hAnsi="Times New Roman"/>
          <w:b/>
          <w:bCs/>
        </w:rPr>
        <w:t>Considerações finais:</w:t>
      </w:r>
      <w:r>
        <w:rPr>
          <w:rFonts w:ascii="Times New Roman" w:hAnsi="Times New Roman"/>
        </w:rPr>
        <w:t xml:space="preserve"> Em situações imprevistas, como no caso da Covid-19, os recursos podem se tornar insuficientes. Durante a pandemia, observamos a falta </w:t>
      </w:r>
      <w:r>
        <w:t>de equipamentos de proteção individual (EPIs) adequados com a escassez de máscaras, luvas, aventais e outros itens essenciais para a proteção dos profissionais de saúde e a dos pacientes. A falta de leitos, respiradores e medicamentos necessários para o tratamento adequado dos pacientes resultou em cenários on</w:t>
      </w:r>
      <w:r>
        <w:t xml:space="preserve">de os profissionais de saúde precisaram tomar decisões difíceis sobre alocação de recursos, priorizando casos mais graves e enfrentando dilemas éticos complexos. Muitos hospitais e centros de saúde enfrentaram dificuldades para recrutar e manter equipes médicas e de enfermagem em quantidade suficiente. Isso levou a uma carga de trabalho intensa para os profissionais existentes, aumentando o risco de esgotamento e </w:t>
      </w:r>
      <w:r>
        <w:rPr>
          <w:i/>
          <w:iCs/>
        </w:rPr>
        <w:t>burnout</w:t>
      </w:r>
      <w:r>
        <w:t xml:space="preserve">. É fundamental que lições sejam aprendidas com essa experiência, visando fortalecer os </w:t>
      </w:r>
      <w:r>
        <w:t>sistemas de saúde e a preparação para enfrentar futuras emergências de forma mais eficiente.</w:t>
      </w:r>
    </w:p>
    <w:p w14:paraId="3DA5AFBB" w14:textId="77777777" w:rsidR="00FD1CBC" w:rsidRDefault="00AF3F69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Palavras-chave: Epidemiologia. Pandemia. Recursos.</w:t>
      </w:r>
    </w:p>
    <w:p w14:paraId="1853734D" w14:textId="77777777" w:rsidR="00FD1CBC" w:rsidRDefault="00AF3F69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Área temática: Atendimento em Urgência e Emergência frente à Covid-19</w:t>
      </w:r>
    </w:p>
    <w:p w14:paraId="547B06B2" w14:textId="77777777" w:rsidR="00FD1CBC" w:rsidRDefault="00FD1CBC">
      <w:pPr>
        <w:rPr>
          <w:b/>
          <w:bCs/>
        </w:rPr>
      </w:pPr>
    </w:p>
    <w:sectPr w:rsidR="00FD1CBC" w:rsidSect="00AF3F69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BC"/>
    <w:rsid w:val="00AF3F69"/>
    <w:rsid w:val="00F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8FEF"/>
  <w15:docId w15:val="{E3248628-5E20-4A1C-844D-FD1437DB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2603</Characters>
  <Application>Microsoft Office Word</Application>
  <DocSecurity>4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Lacerda de Oliveira</dc:creator>
  <dc:description/>
  <cp:lastModifiedBy>Fabio Lacerda de Oliveira</cp:lastModifiedBy>
  <cp:revision>2</cp:revision>
  <dcterms:created xsi:type="dcterms:W3CDTF">2024-03-14T19:58:00Z</dcterms:created>
  <dcterms:modified xsi:type="dcterms:W3CDTF">2024-03-14T19:58:00Z</dcterms:modified>
  <dc:language>pt-BR</dc:language>
</cp:coreProperties>
</file>