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D6" w:rsidRPr="00FA2F00" w:rsidRDefault="00847E07" w:rsidP="00253DD6">
      <w:pPr>
        <w:pStyle w:val="Ttulo2"/>
        <w:shd w:val="clear" w:color="auto" w:fill="FFFFFF"/>
        <w:spacing w:before="0" w:after="192" w:line="291" w:lineRule="atLeast"/>
        <w:ind w:left="113" w:right="0"/>
        <w:jc w:val="both"/>
        <w:textAlignment w:val="baseline"/>
        <w:rPr>
          <w:rFonts w:ascii="Times New Roman" w:hAnsi="Times New Roman"/>
          <w:i w:val="0"/>
          <w:spacing w:val="2"/>
          <w:sz w:val="24"/>
          <w:szCs w:val="24"/>
          <w:lang w:val="pt-BR"/>
        </w:rPr>
      </w:pPr>
      <w:r w:rsidRPr="00FA2F00">
        <w:rPr>
          <w:rFonts w:ascii="Times New Roman" w:hAnsi="Times New Roman"/>
          <w:i w:val="0"/>
          <w:spacing w:val="2"/>
          <w:sz w:val="24"/>
          <w:szCs w:val="24"/>
          <w:lang w:val="pt-BR"/>
        </w:rPr>
        <w:t xml:space="preserve">INCIDÊNCIA </w:t>
      </w:r>
      <w:r w:rsidR="00F228EA" w:rsidRPr="00FA2F00">
        <w:rPr>
          <w:rFonts w:ascii="Times New Roman" w:hAnsi="Times New Roman"/>
          <w:i w:val="0"/>
          <w:spacing w:val="2"/>
          <w:sz w:val="24"/>
          <w:szCs w:val="24"/>
          <w:lang w:val="pt-BR"/>
        </w:rPr>
        <w:t xml:space="preserve">EPIDEMIOLÓGICA </w:t>
      </w:r>
      <w:r w:rsidR="007A6474" w:rsidRPr="00FA2F00">
        <w:rPr>
          <w:rFonts w:ascii="Times New Roman" w:hAnsi="Times New Roman"/>
          <w:i w:val="0"/>
          <w:spacing w:val="2"/>
          <w:sz w:val="24"/>
          <w:szCs w:val="24"/>
          <w:lang w:val="pt-BR"/>
        </w:rPr>
        <w:t xml:space="preserve">DE ACIDENTES </w:t>
      </w:r>
      <w:r w:rsidR="002B38EC" w:rsidRPr="00FA2F00">
        <w:rPr>
          <w:rFonts w:ascii="Times New Roman" w:hAnsi="Times New Roman"/>
          <w:i w:val="0"/>
          <w:spacing w:val="2"/>
          <w:sz w:val="24"/>
          <w:szCs w:val="24"/>
          <w:lang w:val="pt-BR"/>
        </w:rPr>
        <w:t xml:space="preserve">POR OFÍDIOS </w:t>
      </w:r>
      <w:r w:rsidR="007A6474" w:rsidRPr="00FA2F00">
        <w:rPr>
          <w:rFonts w:ascii="Times New Roman" w:hAnsi="Times New Roman"/>
          <w:i w:val="0"/>
          <w:spacing w:val="2"/>
          <w:sz w:val="24"/>
          <w:szCs w:val="24"/>
          <w:lang w:val="pt-BR"/>
        </w:rPr>
        <w:t>NO ESTADO DE PERNAMBUCO ENT</w:t>
      </w:r>
      <w:r w:rsidR="00A12C74" w:rsidRPr="00FA2F00">
        <w:rPr>
          <w:rFonts w:ascii="Times New Roman" w:hAnsi="Times New Roman"/>
          <w:i w:val="0"/>
          <w:spacing w:val="2"/>
          <w:sz w:val="24"/>
          <w:szCs w:val="24"/>
          <w:lang w:val="pt-BR"/>
        </w:rPr>
        <w:t>RE</w:t>
      </w:r>
      <w:r w:rsidR="002B38EC" w:rsidRPr="00FA2F00">
        <w:rPr>
          <w:rFonts w:ascii="Times New Roman" w:hAnsi="Times New Roman"/>
          <w:i w:val="0"/>
          <w:spacing w:val="2"/>
          <w:sz w:val="24"/>
          <w:szCs w:val="24"/>
          <w:lang w:val="pt-BR"/>
        </w:rPr>
        <w:t xml:space="preserve"> OS ANOS DE</w:t>
      </w:r>
      <w:r w:rsidR="00293F2F" w:rsidRPr="00FA2F00">
        <w:rPr>
          <w:rFonts w:ascii="Times New Roman" w:hAnsi="Times New Roman"/>
          <w:i w:val="0"/>
          <w:spacing w:val="2"/>
          <w:sz w:val="24"/>
          <w:szCs w:val="24"/>
          <w:lang w:val="pt-BR"/>
        </w:rPr>
        <w:t xml:space="preserve"> </w:t>
      </w:r>
      <w:r w:rsidR="007A6474" w:rsidRPr="00FA2F00">
        <w:rPr>
          <w:rFonts w:ascii="Times New Roman" w:hAnsi="Times New Roman"/>
          <w:i w:val="0"/>
          <w:spacing w:val="2"/>
          <w:sz w:val="24"/>
          <w:szCs w:val="24"/>
          <w:lang w:val="pt-BR"/>
        </w:rPr>
        <w:t xml:space="preserve">2013 </w:t>
      </w:r>
      <w:r w:rsidR="002B38EC" w:rsidRPr="00FA2F00">
        <w:rPr>
          <w:rFonts w:ascii="Times New Roman" w:hAnsi="Times New Roman"/>
          <w:i w:val="0"/>
          <w:spacing w:val="2"/>
          <w:sz w:val="24"/>
          <w:szCs w:val="24"/>
          <w:lang w:val="pt-BR"/>
        </w:rPr>
        <w:t>A</w:t>
      </w:r>
      <w:r w:rsidR="00293F2F" w:rsidRPr="00FA2F00">
        <w:rPr>
          <w:rFonts w:ascii="Times New Roman" w:hAnsi="Times New Roman"/>
          <w:i w:val="0"/>
          <w:spacing w:val="2"/>
          <w:sz w:val="24"/>
          <w:szCs w:val="24"/>
          <w:lang w:val="pt-BR"/>
        </w:rPr>
        <w:t xml:space="preserve"> </w:t>
      </w:r>
      <w:r w:rsidR="007A6474" w:rsidRPr="00FA2F00">
        <w:rPr>
          <w:rFonts w:ascii="Times New Roman" w:hAnsi="Times New Roman"/>
          <w:i w:val="0"/>
          <w:spacing w:val="2"/>
          <w:sz w:val="24"/>
          <w:szCs w:val="24"/>
          <w:lang w:val="pt-BR"/>
        </w:rPr>
        <w:t>2017</w:t>
      </w:r>
    </w:p>
    <w:p w:rsidR="00364E12" w:rsidRPr="00FA2F00" w:rsidRDefault="00364E12" w:rsidP="00364E12">
      <w:pPr>
        <w:rPr>
          <w:lang w:eastAsia="en-US"/>
        </w:rPr>
      </w:pPr>
    </w:p>
    <w:p w:rsidR="00253DD6" w:rsidRPr="00FA2F00" w:rsidRDefault="007A6474" w:rsidP="00364E12">
      <w:pPr>
        <w:ind w:left="113" w:right="0"/>
        <w:jc w:val="both"/>
      </w:pPr>
      <w:r w:rsidRPr="00FA2F00">
        <w:rPr>
          <w:u w:val="single"/>
        </w:rPr>
        <w:t>Gilvanda Machado de Menezes</w:t>
      </w:r>
      <w:r w:rsidR="00253DD6" w:rsidRPr="00FA2F00">
        <w:rPr>
          <w:u w:val="single"/>
        </w:rPr>
        <w:t>*¹;</w:t>
      </w:r>
      <w:r w:rsidR="00253DD6" w:rsidRPr="00FA2F00">
        <w:t xml:space="preserve"> </w:t>
      </w:r>
      <w:proofErr w:type="spellStart"/>
      <w:r w:rsidR="000A14D5" w:rsidRPr="00FA2F00">
        <w:t>Eronildo</w:t>
      </w:r>
      <w:proofErr w:type="spellEnd"/>
      <w:r w:rsidR="000A14D5" w:rsidRPr="00FA2F00">
        <w:t xml:space="preserve"> de Almeida Andrade</w:t>
      </w:r>
      <w:r w:rsidR="00253DD6" w:rsidRPr="00FA2F00">
        <w:t>*</w:t>
      </w:r>
      <w:r w:rsidR="00253DD6" w:rsidRPr="00FA2F00">
        <w:rPr>
          <w:vertAlign w:val="superscript"/>
        </w:rPr>
        <w:t>2</w:t>
      </w:r>
      <w:r w:rsidR="00293F2F" w:rsidRPr="00FA2F00">
        <w:t>;</w:t>
      </w:r>
      <w:r w:rsidR="00F228EA" w:rsidRPr="00FA2F00">
        <w:t xml:space="preserve"> </w:t>
      </w:r>
      <w:r w:rsidR="00FA2F00">
        <w:t xml:space="preserve">Regina </w:t>
      </w:r>
      <w:proofErr w:type="spellStart"/>
      <w:r w:rsidR="00FA2F00">
        <w:t>Fras</w:t>
      </w:r>
      <w:r w:rsidRPr="00FA2F00">
        <w:t>ão</w:t>
      </w:r>
      <w:proofErr w:type="spellEnd"/>
      <w:r w:rsidR="00FA2F00">
        <w:t xml:space="preserve"> Monteiro</w:t>
      </w:r>
      <w:r w:rsidR="00DB00BA" w:rsidRPr="00FA2F00">
        <w:t>*</w:t>
      </w:r>
      <w:r w:rsidR="00DB00BA" w:rsidRPr="00FA2F00">
        <w:rPr>
          <w:vertAlign w:val="superscript"/>
        </w:rPr>
        <w:t>3</w:t>
      </w:r>
      <w:r w:rsidR="00293F2F" w:rsidRPr="00FA2F00">
        <w:t>;</w:t>
      </w:r>
      <w:r w:rsidR="00FA2F00">
        <w:t xml:space="preserve"> </w:t>
      </w:r>
      <w:proofErr w:type="spellStart"/>
      <w:r w:rsidR="00FA2F00">
        <w:t>Annely</w:t>
      </w:r>
      <w:proofErr w:type="spellEnd"/>
      <w:r w:rsidR="00FA2F00">
        <w:t xml:space="preserve"> </w:t>
      </w:r>
      <w:proofErr w:type="spellStart"/>
      <w:r w:rsidR="00FA2F00">
        <w:t>Emilia</w:t>
      </w:r>
      <w:proofErr w:type="spellEnd"/>
      <w:r w:rsidR="00FA2F00">
        <w:t xml:space="preserve"> da Conceição</w:t>
      </w:r>
      <w:r w:rsidR="00293F2F" w:rsidRPr="00FA2F00">
        <w:t>*</w:t>
      </w:r>
      <w:r w:rsidR="00293F2F" w:rsidRPr="00FA2F00">
        <w:rPr>
          <w:vertAlign w:val="superscript"/>
        </w:rPr>
        <w:t>4</w:t>
      </w:r>
      <w:r w:rsidR="00293F2F" w:rsidRPr="00FA2F00">
        <w:t>.</w:t>
      </w:r>
    </w:p>
    <w:p w:rsidR="009E070C" w:rsidRPr="00FA2F00" w:rsidRDefault="009E070C" w:rsidP="00A12C74">
      <w:pPr>
        <w:ind w:left="113" w:right="0"/>
        <w:jc w:val="both"/>
        <w:rPr>
          <w:b/>
        </w:rPr>
      </w:pPr>
    </w:p>
    <w:p w:rsidR="00A12C74" w:rsidRPr="00FA2F00" w:rsidRDefault="00253DD6" w:rsidP="00A12C74">
      <w:pPr>
        <w:ind w:left="113" w:right="0"/>
        <w:jc w:val="both"/>
      </w:pPr>
      <w:r w:rsidRPr="00FA2F00">
        <w:rPr>
          <w:b/>
        </w:rPr>
        <w:t xml:space="preserve">1. </w:t>
      </w:r>
      <w:r w:rsidR="00A12C74" w:rsidRPr="00FA2F00">
        <w:t>Enfermeira Residente em Pneumologia; FPS/IMIP; Recife/PE, Brasil.</w:t>
      </w:r>
    </w:p>
    <w:p w:rsidR="00253DD6" w:rsidRPr="00FA2F00" w:rsidRDefault="00253DD6" w:rsidP="00364E12">
      <w:pPr>
        <w:ind w:left="113" w:right="0"/>
        <w:jc w:val="both"/>
      </w:pPr>
      <w:r w:rsidRPr="00FA2F00">
        <w:rPr>
          <w:b/>
        </w:rPr>
        <w:t>2.</w:t>
      </w:r>
      <w:r w:rsidRPr="00FA2F00">
        <w:t xml:space="preserve"> </w:t>
      </w:r>
      <w:r w:rsidR="00A12C74" w:rsidRPr="00FA2F00">
        <w:t xml:space="preserve">Enfermeiro </w:t>
      </w:r>
      <w:r w:rsidR="00E44206" w:rsidRPr="00FA2F00">
        <w:t>Residente em Pneumologia</w:t>
      </w:r>
      <w:r w:rsidRPr="00FA2F00">
        <w:t xml:space="preserve">; </w:t>
      </w:r>
      <w:r w:rsidR="00E44206" w:rsidRPr="00FA2F00">
        <w:t>FPS/IMIP</w:t>
      </w:r>
      <w:r w:rsidRPr="00FA2F00">
        <w:t>; Recife/PE, Brasil.</w:t>
      </w:r>
    </w:p>
    <w:p w:rsidR="00A12C74" w:rsidRPr="00FA2F00" w:rsidRDefault="00E44206" w:rsidP="00A12C74">
      <w:pPr>
        <w:ind w:left="113" w:right="0"/>
        <w:jc w:val="both"/>
      </w:pPr>
      <w:r w:rsidRPr="00FA2F00">
        <w:rPr>
          <w:b/>
        </w:rPr>
        <w:t>3.</w:t>
      </w:r>
      <w:r w:rsidR="00A12C74" w:rsidRPr="00FA2F00">
        <w:t xml:space="preserve"> Enfermeira Residente em Pneumologia; FPS/IMIP; Recife/PE, Brasil.</w:t>
      </w:r>
    </w:p>
    <w:p w:rsidR="00293F2F" w:rsidRPr="00FA2F00" w:rsidRDefault="00293F2F" w:rsidP="00364E12">
      <w:pPr>
        <w:ind w:left="113" w:right="0"/>
        <w:jc w:val="both"/>
      </w:pPr>
      <w:r w:rsidRPr="00FA2F00">
        <w:rPr>
          <w:b/>
        </w:rPr>
        <w:t>4.</w:t>
      </w:r>
      <w:r w:rsidRPr="00FA2F00">
        <w:t xml:space="preserve"> </w:t>
      </w:r>
      <w:r w:rsidR="00873993" w:rsidRPr="00FA2F00">
        <w:t>Enfermeira Residente em Pneumologia; FPS/IMIP; Recife/PE, Brasil.</w:t>
      </w:r>
    </w:p>
    <w:p w:rsidR="00E44206" w:rsidRPr="00FA2F00" w:rsidRDefault="00E44206" w:rsidP="00E012E4">
      <w:pPr>
        <w:spacing w:line="360" w:lineRule="auto"/>
        <w:ind w:left="0" w:right="-1"/>
        <w:jc w:val="both"/>
        <w:rPr>
          <w:b/>
          <w:bCs/>
          <w:kern w:val="28"/>
        </w:rPr>
      </w:pPr>
    </w:p>
    <w:p w:rsidR="000618CE" w:rsidRPr="00FA2F00" w:rsidRDefault="00253DD6" w:rsidP="00255C05">
      <w:pPr>
        <w:spacing w:line="360" w:lineRule="auto"/>
        <w:ind w:left="0" w:right="-1"/>
        <w:jc w:val="both"/>
      </w:pPr>
      <w:bookmarkStart w:id="0" w:name="_GoBack"/>
      <w:r w:rsidRPr="00FA2F00">
        <w:rPr>
          <w:b/>
          <w:bCs/>
          <w:kern w:val="28"/>
        </w:rPr>
        <w:t>Introdução:</w:t>
      </w:r>
      <w:r w:rsidR="0062059B" w:rsidRPr="00FA2F00">
        <w:rPr>
          <w:b/>
          <w:bCs/>
          <w:kern w:val="28"/>
        </w:rPr>
        <w:t xml:space="preserve"> </w:t>
      </w:r>
      <w:r w:rsidR="00255C05">
        <w:t xml:space="preserve">Os ofídios </w:t>
      </w:r>
      <w:r w:rsidR="00291FDF" w:rsidRPr="00FA2F00">
        <w:t xml:space="preserve">estão entre os principais animais </w:t>
      </w:r>
      <w:r w:rsidR="001A4971" w:rsidRPr="00FA2F00">
        <w:t xml:space="preserve">peçonhentos de </w:t>
      </w:r>
      <w:r w:rsidR="00291FDF" w:rsidRPr="00FA2F00">
        <w:t xml:space="preserve">que mais </w:t>
      </w:r>
      <w:r w:rsidR="001A4971" w:rsidRPr="00FA2F00">
        <w:t>causam acidentes</w:t>
      </w:r>
      <w:r w:rsidR="00291FDF" w:rsidRPr="00FA2F00">
        <w:t xml:space="preserve">, sendo sua </w:t>
      </w:r>
      <w:r w:rsidR="001A4971" w:rsidRPr="00FA2F00">
        <w:t xml:space="preserve">gravidade </w:t>
      </w:r>
      <w:r w:rsidR="00291FDF" w:rsidRPr="00FA2F00">
        <w:t>classificada entre</w:t>
      </w:r>
      <w:r w:rsidR="001A4971" w:rsidRPr="00FA2F00">
        <w:t xml:space="preserve"> leve </w:t>
      </w:r>
      <w:r w:rsidR="00291FDF" w:rsidRPr="00FA2F00">
        <w:t>a</w:t>
      </w:r>
      <w:r w:rsidR="001A4971" w:rsidRPr="00FA2F00">
        <w:t xml:space="preserve"> grave</w:t>
      </w:r>
      <w:r w:rsidR="00E2304B" w:rsidRPr="00FA2F00">
        <w:t>, por esta razão representam um grave problema de saúde pública</w:t>
      </w:r>
      <w:r w:rsidR="001A4971" w:rsidRPr="00FA2F00">
        <w:t xml:space="preserve"> (BRASIL, 2016). </w:t>
      </w:r>
      <w:r w:rsidR="00EC1381" w:rsidRPr="00FA2F00">
        <w:t xml:space="preserve"> </w:t>
      </w:r>
      <w:r w:rsidR="007C3D0B" w:rsidRPr="00FA2F00">
        <w:t xml:space="preserve">Os acidentes </w:t>
      </w:r>
      <w:r w:rsidR="00EC1381" w:rsidRPr="00FA2F00">
        <w:t xml:space="preserve">causados </w:t>
      </w:r>
      <w:r w:rsidR="007C3D0B" w:rsidRPr="00FA2F00">
        <w:t xml:space="preserve">por animais peçonhentos e venenosos </w:t>
      </w:r>
      <w:r w:rsidR="00EC1381" w:rsidRPr="00FA2F00">
        <w:t xml:space="preserve">se configuram um risco para a saúde, sendo considerada uma das </w:t>
      </w:r>
      <w:r w:rsidR="007C3D0B" w:rsidRPr="00FA2F00">
        <w:t>causa</w:t>
      </w:r>
      <w:r w:rsidR="00EC1381" w:rsidRPr="00FA2F00">
        <w:t>s</w:t>
      </w:r>
      <w:r w:rsidR="007C3D0B" w:rsidRPr="00FA2F00">
        <w:t xml:space="preserve"> de morbidade e mortalidade</w:t>
      </w:r>
      <w:r w:rsidR="00EC1381" w:rsidRPr="00FA2F00">
        <w:t xml:space="preserve"> no Brasil e no</w:t>
      </w:r>
      <w:r w:rsidR="007C3D0B" w:rsidRPr="00FA2F00">
        <w:t xml:space="preserve"> mundo. </w:t>
      </w:r>
      <w:r w:rsidR="000706EF" w:rsidRPr="00FA2F00">
        <w:t xml:space="preserve">As serpentes </w:t>
      </w:r>
      <w:r w:rsidR="007C3D0B" w:rsidRPr="00FA2F00">
        <w:t xml:space="preserve">são </w:t>
      </w:r>
      <w:r w:rsidR="000706EF" w:rsidRPr="00FA2F00">
        <w:t>uma</w:t>
      </w:r>
      <w:r w:rsidR="006414C6" w:rsidRPr="00FA2F00">
        <w:t>s</w:t>
      </w:r>
      <w:r w:rsidR="000706EF" w:rsidRPr="00FA2F00">
        <w:t xml:space="preserve"> das</w:t>
      </w:r>
      <w:r w:rsidR="007C3D0B" w:rsidRPr="00FA2F00">
        <w:t xml:space="preserve"> responsáveis</w:t>
      </w:r>
      <w:r w:rsidR="006414C6" w:rsidRPr="00FA2F00">
        <w:t xml:space="preserve"> pelos atendimentos de casos de acidentes registrados em emergências</w:t>
      </w:r>
      <w:r w:rsidR="007C3D0B" w:rsidRPr="00FA2F00">
        <w:t xml:space="preserve">, </w:t>
      </w:r>
      <w:r w:rsidR="006414C6" w:rsidRPr="00FA2F00">
        <w:t xml:space="preserve">que em sua maioria </w:t>
      </w:r>
      <w:r w:rsidR="007C3D0B" w:rsidRPr="00FA2F00">
        <w:t>provoca</w:t>
      </w:r>
      <w:r w:rsidR="006414C6" w:rsidRPr="00FA2F00">
        <w:t>m</w:t>
      </w:r>
      <w:r w:rsidR="007C3D0B" w:rsidRPr="00FA2F00">
        <w:t xml:space="preserve"> graves </w:t>
      </w:r>
      <w:r w:rsidR="006414C6" w:rsidRPr="00FA2F00">
        <w:t xml:space="preserve">quadros de </w:t>
      </w:r>
      <w:r w:rsidR="007C3D0B" w:rsidRPr="00FA2F00">
        <w:t>intoxicações</w:t>
      </w:r>
      <w:r w:rsidR="006414C6" w:rsidRPr="00FA2F00">
        <w:t xml:space="preserve"> podendo levar o indivíduo ao óbito</w:t>
      </w:r>
      <w:r w:rsidR="003B14C7" w:rsidRPr="00FA2F00">
        <w:t>.</w:t>
      </w:r>
      <w:r w:rsidR="007C3D0B" w:rsidRPr="00FA2F00">
        <w:t xml:space="preserve"> (BARBOSA, 2015).</w:t>
      </w:r>
      <w:r w:rsidR="007A4471" w:rsidRPr="00FA2F00">
        <w:t xml:space="preserve"> </w:t>
      </w:r>
      <w:r w:rsidR="00FC31E8" w:rsidRPr="00FA2F00">
        <w:t>O</w:t>
      </w:r>
      <w:r w:rsidR="007A4471" w:rsidRPr="00FA2F00">
        <w:t xml:space="preserve"> Brasil</w:t>
      </w:r>
      <w:r w:rsidR="00FC31E8" w:rsidRPr="00FA2F00">
        <w:t xml:space="preserve"> no ano de 2017 registrou um total de 221.004 casos de </w:t>
      </w:r>
      <w:r w:rsidR="00FE4F2A" w:rsidRPr="00FA2F00">
        <w:t>acidentes por animais peçonhentos notificados em emergências hospitalares (BRASIL, 2017)</w:t>
      </w:r>
      <w:r w:rsidR="00164A5C" w:rsidRPr="00FA2F00">
        <w:t>.</w:t>
      </w:r>
      <w:r w:rsidR="00255C05">
        <w:t xml:space="preserve"> </w:t>
      </w:r>
      <w:r w:rsidRPr="00FA2F00">
        <w:rPr>
          <w:b/>
          <w:bCs/>
          <w:kern w:val="28"/>
        </w:rPr>
        <w:t>Objetivo:</w:t>
      </w:r>
      <w:r w:rsidR="00FD1794" w:rsidRPr="00FA2F00">
        <w:rPr>
          <w:rFonts w:ascii="Arial" w:hAnsi="Arial" w:cs="Arial"/>
        </w:rPr>
        <w:t xml:space="preserve"> </w:t>
      </w:r>
      <w:r w:rsidR="00833A67" w:rsidRPr="00FA2F00">
        <w:t>Descrever</w:t>
      </w:r>
      <w:r w:rsidR="00FD1794" w:rsidRPr="00FA2F00">
        <w:t xml:space="preserve"> a situação epidemiológica de </w:t>
      </w:r>
      <w:r w:rsidR="00833A67" w:rsidRPr="00FA2F00">
        <w:t xml:space="preserve">acidentes por </w:t>
      </w:r>
      <w:r w:rsidR="001757F2" w:rsidRPr="00FA2F00">
        <w:t xml:space="preserve">ofídios </w:t>
      </w:r>
      <w:r w:rsidR="00833A67" w:rsidRPr="00FA2F00">
        <w:t xml:space="preserve">no estado de Pernambuco </w:t>
      </w:r>
      <w:r w:rsidR="001757F2" w:rsidRPr="00FA2F00">
        <w:t>entre os anos de 2013</w:t>
      </w:r>
      <w:r w:rsidR="00FD1794" w:rsidRPr="00FA2F00">
        <w:t xml:space="preserve"> </w:t>
      </w:r>
      <w:r w:rsidR="001757F2" w:rsidRPr="00FA2F00">
        <w:t>a 2017</w:t>
      </w:r>
      <w:r w:rsidR="00FD1794" w:rsidRPr="00FA2F00">
        <w:t>.</w:t>
      </w:r>
      <w:r w:rsidR="00BA37E6" w:rsidRPr="00FA2F00">
        <w:t xml:space="preserve"> </w:t>
      </w:r>
      <w:r w:rsidR="00BA37E6" w:rsidRPr="00FA2F00">
        <w:rPr>
          <w:b/>
        </w:rPr>
        <w:t>Métodos:</w:t>
      </w:r>
      <w:r w:rsidR="00BA37E6" w:rsidRPr="00FA2F00">
        <w:t xml:space="preserve"> Pesquisa epidemiológica descritiva e retrospectiva realizada nos bancos de dados do Ministério da Saúde: Sistema de Informação de Agravos de Notificação publicado no Departamento de Inform</w:t>
      </w:r>
      <w:r w:rsidR="00055A1D" w:rsidRPr="00FA2F00">
        <w:t xml:space="preserve">ática do Sistema Único de Saúde. </w:t>
      </w:r>
      <w:r w:rsidR="00BA37E6" w:rsidRPr="00FA2F00">
        <w:t>Os dados coletados s</w:t>
      </w:r>
      <w:r w:rsidR="003743DE" w:rsidRPr="00FA2F00">
        <w:t>ão referentes ao período de 2013 a 2017,</w:t>
      </w:r>
      <w:r w:rsidR="00BA37E6" w:rsidRPr="00FA2F00">
        <w:t xml:space="preserve"> de casos de </w:t>
      </w:r>
      <w:r w:rsidR="003743DE" w:rsidRPr="00FA2F00">
        <w:t>acidentes por animais ofídicos notificados no</w:t>
      </w:r>
      <w:r w:rsidR="00BA37E6" w:rsidRPr="00FA2F00">
        <w:t xml:space="preserve"> estado</w:t>
      </w:r>
      <w:r w:rsidR="003743DE" w:rsidRPr="00FA2F00">
        <w:t xml:space="preserve"> de Pernambuco</w:t>
      </w:r>
      <w:r w:rsidR="00BA37E6" w:rsidRPr="00FA2F00">
        <w:t xml:space="preserve">. A população foi composta por indivíduos </w:t>
      </w:r>
      <w:r w:rsidR="00BC70B3" w:rsidRPr="00FA2F00">
        <w:t>atendidos em unidades</w:t>
      </w:r>
      <w:r w:rsidR="005658CF" w:rsidRPr="00FA2F00">
        <w:t xml:space="preserve"> de</w:t>
      </w:r>
      <w:r w:rsidR="00BC70B3" w:rsidRPr="00FA2F00">
        <w:t xml:space="preserve"> </w:t>
      </w:r>
      <w:r w:rsidR="005658CF" w:rsidRPr="00FA2F00">
        <w:t>emergência</w:t>
      </w:r>
      <w:r w:rsidR="00E92D1E" w:rsidRPr="00FA2F00">
        <w:t xml:space="preserve"> e referência</w:t>
      </w:r>
      <w:r w:rsidR="005658CF" w:rsidRPr="00FA2F00">
        <w:t xml:space="preserve"> do estado </w:t>
      </w:r>
      <w:r w:rsidR="00BA37E6" w:rsidRPr="00FA2F00">
        <w:t xml:space="preserve">com </w:t>
      </w:r>
      <w:r w:rsidR="002B5F48" w:rsidRPr="00FA2F00">
        <w:t>queixa de acidente com animais ofídicos</w:t>
      </w:r>
      <w:r w:rsidR="00641A2C" w:rsidRPr="00FA2F00">
        <w:t>. O estudo teve</w:t>
      </w:r>
      <w:r w:rsidR="00357140" w:rsidRPr="00FA2F00">
        <w:t xml:space="preserve"> como variáveis: </w:t>
      </w:r>
      <w:r w:rsidR="00173BBA" w:rsidRPr="00FA2F00">
        <w:t>ano de ocorrência</w:t>
      </w:r>
      <w:r w:rsidR="00357140" w:rsidRPr="00FA2F00">
        <w:t xml:space="preserve">, </w:t>
      </w:r>
      <w:r w:rsidR="00173BBA" w:rsidRPr="00FA2F00">
        <w:t>gênero, tipo de serpente, gravidade do acidente e evolução do caso.</w:t>
      </w:r>
      <w:r w:rsidR="00BA37E6" w:rsidRPr="00FA2F00">
        <w:t xml:space="preserve"> Os dados foram selecionados, e analisados no programa Excel 2007.</w:t>
      </w:r>
      <w:r w:rsidR="000618CE" w:rsidRPr="00FA2F00">
        <w:t xml:space="preserve"> </w:t>
      </w:r>
      <w:r w:rsidR="000A1CE6" w:rsidRPr="00FA2F00">
        <w:rPr>
          <w:b/>
          <w:bCs/>
          <w:kern w:val="28"/>
        </w:rPr>
        <w:t>Resultados:</w:t>
      </w:r>
      <w:r w:rsidR="003E76E5" w:rsidRPr="00FA2F00">
        <w:rPr>
          <w:rFonts w:ascii="Arial" w:hAnsi="Arial" w:cs="Arial"/>
        </w:rPr>
        <w:t xml:space="preserve"> </w:t>
      </w:r>
      <w:r w:rsidR="003E76E5" w:rsidRPr="00FA2F00">
        <w:t>Os achado</w:t>
      </w:r>
      <w:r w:rsidR="00ED7C9E" w:rsidRPr="00FA2F00">
        <w:t>s mostram que no período de 2013 a 2017</w:t>
      </w:r>
      <w:r w:rsidR="003E76E5" w:rsidRPr="00FA2F00">
        <w:t>,</w:t>
      </w:r>
      <w:r w:rsidR="00ED7C9E" w:rsidRPr="00FA2F00">
        <w:t xml:space="preserve"> o estado de Pernambuco registrou 65.031 casos de acidentes por ofídios</w:t>
      </w:r>
      <w:r w:rsidR="003E76E5" w:rsidRPr="00FA2F00">
        <w:t>. E</w:t>
      </w:r>
      <w:r w:rsidR="00ED7C9E" w:rsidRPr="00FA2F00">
        <w:t>m relação ao gênero, foram notificados 29.333</w:t>
      </w:r>
      <w:r w:rsidR="003E76E5" w:rsidRPr="00FA2F00">
        <w:t xml:space="preserve"> casos </w:t>
      </w:r>
      <w:r w:rsidR="008935C4" w:rsidRPr="00FA2F00">
        <w:t>no sexo masculino</w:t>
      </w:r>
      <w:r w:rsidR="00BD1831" w:rsidRPr="00FA2F00">
        <w:t xml:space="preserve">, mostrando uma prevalência no sexo feminino com um total de </w:t>
      </w:r>
      <w:r w:rsidR="00912CEE" w:rsidRPr="00FA2F00">
        <w:t>44.957</w:t>
      </w:r>
      <w:r w:rsidR="003E76E5" w:rsidRPr="00FA2F00">
        <w:t xml:space="preserve"> </w:t>
      </w:r>
      <w:r w:rsidR="00BD1831" w:rsidRPr="00FA2F00">
        <w:t xml:space="preserve">casos. Com relação ao tipo de serpente, verificou-se </w:t>
      </w:r>
      <w:r w:rsidR="003042EE" w:rsidRPr="00FA2F00">
        <w:t xml:space="preserve">maior incidência </w:t>
      </w:r>
      <w:r w:rsidR="00255C05">
        <w:t xml:space="preserve">do </w:t>
      </w:r>
      <w:r w:rsidR="00255C05" w:rsidRPr="00FA2F00">
        <w:t>gênero</w:t>
      </w:r>
      <w:r w:rsidR="003042EE" w:rsidRPr="00FA2F00">
        <w:t xml:space="preserve"> </w:t>
      </w:r>
      <w:proofErr w:type="spellStart"/>
      <w:r w:rsidR="003042EE" w:rsidRPr="00FA2F00">
        <w:rPr>
          <w:i/>
          <w:iCs/>
        </w:rPr>
        <w:t>Bothrops</w:t>
      </w:r>
      <w:proofErr w:type="spellEnd"/>
      <w:r w:rsidR="003042EE" w:rsidRPr="00FA2F00">
        <w:rPr>
          <w:i/>
          <w:iCs/>
        </w:rPr>
        <w:t xml:space="preserve"> </w:t>
      </w:r>
      <w:r w:rsidR="003042EE" w:rsidRPr="00FA2F00">
        <w:t>(jararacas)</w:t>
      </w:r>
      <w:r w:rsidR="003042EE" w:rsidRPr="00FA2F00">
        <w:t xml:space="preserve"> com 1.019 casos, seguido dos </w:t>
      </w:r>
      <w:proofErr w:type="spellStart"/>
      <w:proofErr w:type="gramStart"/>
      <w:r w:rsidR="003042EE" w:rsidRPr="00FA2F00">
        <w:rPr>
          <w:i/>
          <w:iCs/>
        </w:rPr>
        <w:t>Crotalus</w:t>
      </w:r>
      <w:proofErr w:type="spellEnd"/>
      <w:r w:rsidR="003042EE" w:rsidRPr="00FA2F00">
        <w:t>(</w:t>
      </w:r>
      <w:proofErr w:type="gramEnd"/>
      <w:r w:rsidR="003042EE" w:rsidRPr="00FA2F00">
        <w:t>cascavéis)</w:t>
      </w:r>
      <w:r w:rsidR="003042EE" w:rsidRPr="00FA2F00">
        <w:t xml:space="preserve"> com 480, </w:t>
      </w:r>
      <w:proofErr w:type="spellStart"/>
      <w:r w:rsidR="003042EE" w:rsidRPr="00FA2F00">
        <w:rPr>
          <w:i/>
          <w:iCs/>
        </w:rPr>
        <w:t>Micrurus</w:t>
      </w:r>
      <w:proofErr w:type="spellEnd"/>
      <w:r w:rsidR="003042EE" w:rsidRPr="00FA2F00">
        <w:rPr>
          <w:i/>
          <w:iCs/>
        </w:rPr>
        <w:t xml:space="preserve"> </w:t>
      </w:r>
      <w:r w:rsidR="003042EE" w:rsidRPr="00FA2F00">
        <w:t>(corais)</w:t>
      </w:r>
      <w:r w:rsidR="003042EE" w:rsidRPr="00FA2F00">
        <w:t xml:space="preserve"> 144 e </w:t>
      </w:r>
      <w:proofErr w:type="spellStart"/>
      <w:r w:rsidR="003042EE" w:rsidRPr="00FA2F00">
        <w:rPr>
          <w:i/>
          <w:iCs/>
        </w:rPr>
        <w:t>Lachesis</w:t>
      </w:r>
      <w:proofErr w:type="spellEnd"/>
      <w:r w:rsidR="003042EE" w:rsidRPr="00FA2F00">
        <w:rPr>
          <w:i/>
          <w:iCs/>
        </w:rPr>
        <w:t xml:space="preserve"> </w:t>
      </w:r>
      <w:r w:rsidR="003042EE" w:rsidRPr="00FA2F00">
        <w:t>(surucucus)</w:t>
      </w:r>
      <w:r w:rsidR="003042EE" w:rsidRPr="00FA2F00">
        <w:t xml:space="preserve"> com 20.</w:t>
      </w:r>
      <w:r w:rsidR="00255C05">
        <w:t xml:space="preserve"> Outra</w:t>
      </w:r>
      <w:r w:rsidR="00924686" w:rsidRPr="00FA2F00">
        <w:t xml:space="preserve"> variável estudada foi </w:t>
      </w:r>
      <w:proofErr w:type="gramStart"/>
      <w:r w:rsidR="00924686" w:rsidRPr="00FA2F00">
        <w:t>a</w:t>
      </w:r>
      <w:proofErr w:type="gramEnd"/>
      <w:r w:rsidR="00924686" w:rsidRPr="00FA2F00">
        <w:t xml:space="preserve"> gravidade do acidente classificada em leve com 657 registros, </w:t>
      </w:r>
      <w:r w:rsidR="00924686" w:rsidRPr="00FA2F00">
        <w:lastRenderedPageBreak/>
        <w:t>moderada com 564 notificações e grave com 242 casos, sendo a mais recorrente do tipo leve.</w:t>
      </w:r>
      <w:r w:rsidR="00E012E4" w:rsidRPr="00FA2F00">
        <w:t xml:space="preserve"> Se tratando da evolução dos casos, foi possível identificar que 1.299 pacientes tiveram alta por cura, 14 casos foram a óbito relacionado a agravo e 02 óbitos foram constatados por outras causas.</w:t>
      </w:r>
      <w:r w:rsidR="00A25967" w:rsidRPr="00FA2F00">
        <w:rPr>
          <w:b/>
        </w:rPr>
        <w:t xml:space="preserve"> </w:t>
      </w:r>
      <w:r w:rsidRPr="00FA2F00">
        <w:rPr>
          <w:b/>
        </w:rPr>
        <w:t>Conclusão:</w:t>
      </w:r>
      <w:r w:rsidRPr="00FA2F00">
        <w:t xml:space="preserve"> </w:t>
      </w:r>
      <w:r w:rsidR="009E28EE" w:rsidRPr="00FA2F00">
        <w:t>Des</w:t>
      </w:r>
      <w:r w:rsidR="006E734E" w:rsidRPr="00FA2F00">
        <w:t xml:space="preserve">te modo, fica evidente que Pernambuco tem maior </w:t>
      </w:r>
      <w:r w:rsidR="00E012E4" w:rsidRPr="00FA2F00">
        <w:t xml:space="preserve">índice de incidência no gênero feminino, prevalecendo acidente por </w:t>
      </w:r>
      <w:proofErr w:type="spellStart"/>
      <w:r w:rsidR="00E012E4" w:rsidRPr="00FA2F00">
        <w:rPr>
          <w:iCs/>
        </w:rPr>
        <w:t>Bothrops</w:t>
      </w:r>
      <w:proofErr w:type="spellEnd"/>
      <w:r w:rsidR="00E012E4" w:rsidRPr="00FA2F00">
        <w:rPr>
          <w:iCs/>
        </w:rPr>
        <w:t>, em sua maioria a gravidade é leve e os caos evoluem com cura.</w:t>
      </w:r>
      <w:r w:rsidR="006E734E" w:rsidRPr="00FA2F00">
        <w:t xml:space="preserve"> </w:t>
      </w:r>
      <w:r w:rsidR="00E012E4" w:rsidRPr="00FA2F00">
        <w:t xml:space="preserve">Desta forma fica evidente a necessidade do fortalecimento do processo de </w:t>
      </w:r>
      <w:r w:rsidR="000A14D5" w:rsidRPr="00FA2F00">
        <w:t>prevenção e</w:t>
      </w:r>
      <w:r w:rsidR="000A14D5" w:rsidRPr="00FA2F00">
        <w:rPr>
          <w:rFonts w:ascii="Arial" w:hAnsi="Arial" w:cs="Arial"/>
        </w:rPr>
        <w:t xml:space="preserve"> </w:t>
      </w:r>
      <w:r w:rsidR="006E734E" w:rsidRPr="00FA2F00">
        <w:t>a</w:t>
      </w:r>
      <w:r w:rsidR="000A14D5" w:rsidRPr="00FA2F00">
        <w:t>ções</w:t>
      </w:r>
      <w:r w:rsidR="00FA2F00" w:rsidRPr="00FA2F00">
        <w:t xml:space="preserve"> </w:t>
      </w:r>
      <w:r w:rsidR="006E734E" w:rsidRPr="00FA2F00">
        <w:t>voltada</w:t>
      </w:r>
      <w:r w:rsidR="000A14D5" w:rsidRPr="00FA2F00">
        <w:t>s</w:t>
      </w:r>
      <w:r w:rsidR="006E734E" w:rsidRPr="00FA2F00">
        <w:t xml:space="preserve"> para</w:t>
      </w:r>
      <w:r w:rsidR="00FA2F00" w:rsidRPr="00FA2F00">
        <w:t xml:space="preserve"> a orientação pra que em casos de acidente o indivíduo procure os serviços de emergência especializados.</w:t>
      </w:r>
    </w:p>
    <w:bookmarkEnd w:id="0"/>
    <w:p w:rsidR="00F338A0" w:rsidRPr="00FA2F00" w:rsidRDefault="00605E46" w:rsidP="000618CE">
      <w:pPr>
        <w:spacing w:line="360" w:lineRule="auto"/>
        <w:ind w:left="0" w:right="-1"/>
        <w:jc w:val="both"/>
      </w:pPr>
      <w:r w:rsidRPr="00FA2F00">
        <w:tab/>
      </w:r>
      <w:r w:rsidRPr="00FA2F00">
        <w:tab/>
      </w:r>
      <w:r w:rsidRPr="00FA2F00">
        <w:tab/>
      </w:r>
    </w:p>
    <w:p w:rsidR="002D085B" w:rsidRPr="00FA2F00" w:rsidRDefault="00090411" w:rsidP="00C065B1">
      <w:pPr>
        <w:ind w:left="0"/>
        <w:rPr>
          <w:b/>
        </w:rPr>
      </w:pPr>
      <w:r w:rsidRPr="00FA2F00">
        <w:rPr>
          <w:b/>
        </w:rPr>
        <w:t xml:space="preserve">REFERÊNCIAS </w:t>
      </w:r>
    </w:p>
    <w:p w:rsidR="00456BBA" w:rsidRPr="00FA2F00" w:rsidRDefault="00624E0C" w:rsidP="00C065B1">
      <w:pPr>
        <w:ind w:left="0"/>
        <w:rPr>
          <w:b/>
        </w:rPr>
      </w:pPr>
      <w:r w:rsidRPr="00FA2F00">
        <w:rPr>
          <w:b/>
        </w:rPr>
        <w:t xml:space="preserve"> </w:t>
      </w:r>
    </w:p>
    <w:p w:rsidR="002D085B" w:rsidRPr="00FA2F00" w:rsidRDefault="002D085B" w:rsidP="00C065B1">
      <w:pPr>
        <w:ind w:left="0"/>
        <w:rPr>
          <w:b/>
        </w:rPr>
      </w:pPr>
      <w:r w:rsidRPr="00FA2F00">
        <w:t>BARBOSA, I.R. Aspectos Clínicos e Epidemiológicos dos Acidentes provocados por Animais Peçonhentos no Estado do Rio Grande do Norte</w:t>
      </w:r>
      <w:r w:rsidR="00102182" w:rsidRPr="00FA2F00">
        <w:t xml:space="preserve">. Revista Ciência Plural. </w:t>
      </w:r>
      <w:proofErr w:type="gramStart"/>
      <w:r w:rsidR="00102182" w:rsidRPr="00FA2F00">
        <w:t>2015;</w:t>
      </w:r>
      <w:proofErr w:type="gramEnd"/>
      <w:r w:rsidR="00102182" w:rsidRPr="00FA2F00">
        <w:t xml:space="preserve">1(3):2-13. </w:t>
      </w:r>
      <w:r w:rsidRPr="00FA2F00">
        <w:t xml:space="preserve"> </w:t>
      </w:r>
      <w:r w:rsidR="00102182" w:rsidRPr="00FA2F00">
        <w:t xml:space="preserve">Disponível em: &lt; </w:t>
      </w:r>
      <w:proofErr w:type="gramStart"/>
      <w:r w:rsidR="00102182" w:rsidRPr="00FA2F00">
        <w:t>https</w:t>
      </w:r>
      <w:proofErr w:type="gramEnd"/>
      <w:r w:rsidR="00102182" w:rsidRPr="00FA2F00">
        <w:t>://periodicos.ufrn.br/index/login?</w:t>
      </w:r>
      <w:proofErr w:type="gramStart"/>
      <w:r w:rsidR="00102182" w:rsidRPr="00FA2F00">
        <w:t>source</w:t>
      </w:r>
      <w:proofErr w:type="gramEnd"/>
      <w:r w:rsidR="00102182" w:rsidRPr="00FA2F00">
        <w:t>=%2Findexrcp%2Farticle%2Fview%2F8578%2F6179&gt;. Acesso em: 28 jun. 2019</w:t>
      </w:r>
    </w:p>
    <w:p w:rsidR="00C065B1" w:rsidRPr="00FA2F00" w:rsidRDefault="00C065B1" w:rsidP="00C065B1">
      <w:pPr>
        <w:ind w:left="0"/>
        <w:rPr>
          <w:b/>
        </w:rPr>
      </w:pPr>
    </w:p>
    <w:p w:rsidR="00C065B1" w:rsidRPr="00FA2F00" w:rsidRDefault="00BE2FA2" w:rsidP="00C065B1">
      <w:pPr>
        <w:ind w:left="0" w:right="-1"/>
      </w:pPr>
      <w:r w:rsidRPr="00FA2F00">
        <w:t>BRASIL. Ministério da Saúde. Unidade Técnica de Vigilância de Zoonoses. Sistema de Informação de Agravos de Notificação. Acidente por animais peçonhentos. Brasília: UTVZ/SINAN, 2016. Disponível em: &lt;http://portalsinan.saude.gov.br/acidente-por-animais-peconhentos&gt;. Acesso em: 28 jun</w:t>
      </w:r>
      <w:r w:rsidR="006415A8" w:rsidRPr="00FA2F00">
        <w:t>.</w:t>
      </w:r>
      <w:r w:rsidRPr="00FA2F00">
        <w:t xml:space="preserve"> 2019.</w:t>
      </w:r>
    </w:p>
    <w:p w:rsidR="00DC30E3" w:rsidRPr="00C81A32" w:rsidRDefault="00DC30E3" w:rsidP="00C81A32">
      <w:pPr>
        <w:pStyle w:val="Ttulo1"/>
        <w:pBdr>
          <w:bottom w:val="single" w:sz="6" w:space="0" w:color="00A0E2"/>
        </w:pBdr>
        <w:spacing w:before="300" w:after="300"/>
        <w:ind w:left="0"/>
        <w:rPr>
          <w:rFonts w:ascii="Times New Roman" w:hAnsi="Times New Roman"/>
          <w:b w:val="0"/>
          <w:sz w:val="24"/>
          <w:szCs w:val="24"/>
        </w:rPr>
      </w:pPr>
      <w:r w:rsidRPr="00FA2F00">
        <w:rPr>
          <w:rFonts w:ascii="Times New Roman" w:hAnsi="Times New Roman"/>
          <w:b w:val="0"/>
          <w:sz w:val="24"/>
          <w:szCs w:val="24"/>
        </w:rPr>
        <w:t>BRASIL. Ministério da Saúde. Sistema de Notificação e Agravos de Saúde- SINAN- Acidente por Animais Peçonhentos-</w:t>
      </w:r>
      <w:proofErr w:type="gramStart"/>
      <w:r w:rsidRPr="00FA2F00">
        <w:rPr>
          <w:rFonts w:ascii="Times New Roman" w:hAnsi="Times New Roman"/>
          <w:b w:val="0"/>
          <w:caps/>
          <w:color w:val="00A0E2"/>
          <w:sz w:val="24"/>
          <w:szCs w:val="24"/>
        </w:rPr>
        <w:t xml:space="preserve">  </w:t>
      </w:r>
      <w:proofErr w:type="gramEnd"/>
      <w:r w:rsidRPr="00FA2F00">
        <w:rPr>
          <w:rFonts w:ascii="Times New Roman" w:hAnsi="Times New Roman"/>
          <w:b w:val="0"/>
          <w:caps/>
          <w:sz w:val="24"/>
          <w:szCs w:val="24"/>
        </w:rPr>
        <w:t>N</w:t>
      </w:r>
      <w:r w:rsidRPr="00FA2F00">
        <w:rPr>
          <w:rFonts w:ascii="Times New Roman" w:hAnsi="Times New Roman"/>
          <w:b w:val="0"/>
          <w:sz w:val="24"/>
          <w:szCs w:val="24"/>
        </w:rPr>
        <w:t xml:space="preserve">otificações Registradas no Sistema de Informações de Agravos de </w:t>
      </w:r>
      <w:proofErr w:type="spellStart"/>
      <w:r w:rsidRPr="00FA2F00">
        <w:rPr>
          <w:rFonts w:ascii="Times New Roman" w:hAnsi="Times New Roman"/>
          <w:b w:val="0"/>
          <w:sz w:val="24"/>
          <w:szCs w:val="24"/>
        </w:rPr>
        <w:t>Notificações</w:t>
      </w:r>
      <w:r w:rsidR="00C81A32" w:rsidRPr="00FA2F00">
        <w:rPr>
          <w:rFonts w:ascii="Times New Roman" w:hAnsi="Times New Roman"/>
          <w:b w:val="0"/>
          <w:sz w:val="24"/>
          <w:szCs w:val="24"/>
        </w:rPr>
        <w:t>.Disponível</w:t>
      </w:r>
      <w:proofErr w:type="spellEnd"/>
      <w:r w:rsidR="00C81A32" w:rsidRPr="00FA2F00">
        <w:rPr>
          <w:rFonts w:ascii="Times New Roman" w:hAnsi="Times New Roman"/>
          <w:b w:val="0"/>
          <w:sz w:val="24"/>
          <w:szCs w:val="24"/>
        </w:rPr>
        <w:t xml:space="preserve"> em: &lt;http://tabnet.datasus.gov.br/cgi/tabcgi.exe?</w:t>
      </w:r>
      <w:proofErr w:type="gramStart"/>
      <w:r w:rsidR="00C81A32" w:rsidRPr="00FA2F00">
        <w:rPr>
          <w:rFonts w:ascii="Times New Roman" w:hAnsi="Times New Roman"/>
          <w:b w:val="0"/>
          <w:sz w:val="24"/>
          <w:szCs w:val="24"/>
        </w:rPr>
        <w:t>sinannet</w:t>
      </w:r>
      <w:proofErr w:type="gramEnd"/>
      <w:r w:rsidR="00C81A32" w:rsidRPr="00FA2F00">
        <w:rPr>
          <w:rFonts w:ascii="Times New Roman" w:hAnsi="Times New Roman"/>
          <w:b w:val="0"/>
          <w:sz w:val="24"/>
          <w:szCs w:val="24"/>
        </w:rPr>
        <w:t>/cnv/animaisbr.def&gt;.  Acesso em: 28 jun. 2019.</w:t>
      </w:r>
    </w:p>
    <w:p w:rsidR="00BE2FA2" w:rsidRDefault="00BE2FA2" w:rsidP="00C065B1">
      <w:pPr>
        <w:spacing w:line="360" w:lineRule="auto"/>
        <w:ind w:left="0"/>
        <w:jc w:val="both"/>
      </w:pPr>
    </w:p>
    <w:p w:rsidR="00253DD6" w:rsidRPr="00624E0C" w:rsidRDefault="00253DD6" w:rsidP="00253DD6">
      <w:pPr>
        <w:jc w:val="both"/>
        <w:rPr>
          <w:b/>
          <w:color w:val="FF0000"/>
        </w:rPr>
      </w:pPr>
    </w:p>
    <w:sectPr w:rsidR="00253DD6" w:rsidRPr="00624E0C" w:rsidSect="000902FA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6F" w:rsidRDefault="0057696F">
      <w:r>
        <w:separator/>
      </w:r>
    </w:p>
  </w:endnote>
  <w:endnote w:type="continuationSeparator" w:id="0">
    <w:p w:rsidR="0057696F" w:rsidRDefault="0057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6F" w:rsidRDefault="0057696F">
      <w:r>
        <w:separator/>
      </w:r>
    </w:p>
  </w:footnote>
  <w:footnote w:type="continuationSeparator" w:id="0">
    <w:p w:rsidR="0057696F" w:rsidRDefault="00576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96" w:rsidRDefault="00E41B96" w:rsidP="00E41B9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BA"/>
    <w:rsid w:val="00004F9D"/>
    <w:rsid w:val="00007A5D"/>
    <w:rsid w:val="00013EFE"/>
    <w:rsid w:val="00044DB8"/>
    <w:rsid w:val="00052634"/>
    <w:rsid w:val="00053EE5"/>
    <w:rsid w:val="00055A1D"/>
    <w:rsid w:val="000618CE"/>
    <w:rsid w:val="000706EF"/>
    <w:rsid w:val="000902FA"/>
    <w:rsid w:val="00090411"/>
    <w:rsid w:val="000919CF"/>
    <w:rsid w:val="000A14D5"/>
    <w:rsid w:val="000A1CE6"/>
    <w:rsid w:val="000D0899"/>
    <w:rsid w:val="000D29A8"/>
    <w:rsid w:val="001001EA"/>
    <w:rsid w:val="00102182"/>
    <w:rsid w:val="00104A97"/>
    <w:rsid w:val="00105D2F"/>
    <w:rsid w:val="00134EE7"/>
    <w:rsid w:val="00164A5C"/>
    <w:rsid w:val="00173BBA"/>
    <w:rsid w:val="001757F2"/>
    <w:rsid w:val="001800BE"/>
    <w:rsid w:val="0018739A"/>
    <w:rsid w:val="001A4971"/>
    <w:rsid w:val="001D0673"/>
    <w:rsid w:val="001D34DB"/>
    <w:rsid w:val="001E22F8"/>
    <w:rsid w:val="001F4C54"/>
    <w:rsid w:val="001F78BE"/>
    <w:rsid w:val="0020148B"/>
    <w:rsid w:val="00214680"/>
    <w:rsid w:val="00237F3C"/>
    <w:rsid w:val="002533DA"/>
    <w:rsid w:val="00253DD6"/>
    <w:rsid w:val="00255C05"/>
    <w:rsid w:val="00267225"/>
    <w:rsid w:val="00271206"/>
    <w:rsid w:val="00274402"/>
    <w:rsid w:val="00291FDF"/>
    <w:rsid w:val="00293F2F"/>
    <w:rsid w:val="002A0072"/>
    <w:rsid w:val="002A4029"/>
    <w:rsid w:val="002B38EC"/>
    <w:rsid w:val="002B5F48"/>
    <w:rsid w:val="002B6A28"/>
    <w:rsid w:val="002C3235"/>
    <w:rsid w:val="002D085B"/>
    <w:rsid w:val="00303540"/>
    <w:rsid w:val="003042EE"/>
    <w:rsid w:val="00305BE8"/>
    <w:rsid w:val="00323D8C"/>
    <w:rsid w:val="00327BDA"/>
    <w:rsid w:val="00357140"/>
    <w:rsid w:val="00364E12"/>
    <w:rsid w:val="003743DE"/>
    <w:rsid w:val="00381BE2"/>
    <w:rsid w:val="0039200E"/>
    <w:rsid w:val="003959FA"/>
    <w:rsid w:val="003B14C7"/>
    <w:rsid w:val="003E76E5"/>
    <w:rsid w:val="003F69A6"/>
    <w:rsid w:val="00410394"/>
    <w:rsid w:val="00424A1A"/>
    <w:rsid w:val="00426C0C"/>
    <w:rsid w:val="00456BBA"/>
    <w:rsid w:val="00461855"/>
    <w:rsid w:val="0046409F"/>
    <w:rsid w:val="0046754C"/>
    <w:rsid w:val="00483F53"/>
    <w:rsid w:val="004A1832"/>
    <w:rsid w:val="004F6038"/>
    <w:rsid w:val="0051253B"/>
    <w:rsid w:val="00534B39"/>
    <w:rsid w:val="005658CF"/>
    <w:rsid w:val="0057696F"/>
    <w:rsid w:val="00587E46"/>
    <w:rsid w:val="00593424"/>
    <w:rsid w:val="005977F3"/>
    <w:rsid w:val="005A3317"/>
    <w:rsid w:val="005B317E"/>
    <w:rsid w:val="005D0189"/>
    <w:rsid w:val="005E096F"/>
    <w:rsid w:val="005F3E97"/>
    <w:rsid w:val="00605E46"/>
    <w:rsid w:val="00611596"/>
    <w:rsid w:val="00614CFD"/>
    <w:rsid w:val="00617001"/>
    <w:rsid w:val="0062059B"/>
    <w:rsid w:val="00624E0C"/>
    <w:rsid w:val="006414C6"/>
    <w:rsid w:val="006415A8"/>
    <w:rsid w:val="00641A2C"/>
    <w:rsid w:val="006457C9"/>
    <w:rsid w:val="006A7F2E"/>
    <w:rsid w:val="006E0D4F"/>
    <w:rsid w:val="006E734E"/>
    <w:rsid w:val="007517AB"/>
    <w:rsid w:val="00761847"/>
    <w:rsid w:val="00763520"/>
    <w:rsid w:val="00790302"/>
    <w:rsid w:val="007A4471"/>
    <w:rsid w:val="007A6474"/>
    <w:rsid w:val="007B6EA3"/>
    <w:rsid w:val="007C3D0B"/>
    <w:rsid w:val="007C5CDB"/>
    <w:rsid w:val="007F0135"/>
    <w:rsid w:val="008037FB"/>
    <w:rsid w:val="00825532"/>
    <w:rsid w:val="00833A67"/>
    <w:rsid w:val="00836954"/>
    <w:rsid w:val="00847E07"/>
    <w:rsid w:val="00854036"/>
    <w:rsid w:val="008576CD"/>
    <w:rsid w:val="008706D5"/>
    <w:rsid w:val="00873993"/>
    <w:rsid w:val="00882E99"/>
    <w:rsid w:val="008935C4"/>
    <w:rsid w:val="00895049"/>
    <w:rsid w:val="008957A3"/>
    <w:rsid w:val="0089738B"/>
    <w:rsid w:val="008A12F9"/>
    <w:rsid w:val="008A38ED"/>
    <w:rsid w:val="008A4D91"/>
    <w:rsid w:val="008C2152"/>
    <w:rsid w:val="008C29B7"/>
    <w:rsid w:val="008F234E"/>
    <w:rsid w:val="009051DF"/>
    <w:rsid w:val="00912CEE"/>
    <w:rsid w:val="00924686"/>
    <w:rsid w:val="00964002"/>
    <w:rsid w:val="00966F9B"/>
    <w:rsid w:val="009709D4"/>
    <w:rsid w:val="00985BCF"/>
    <w:rsid w:val="0099659D"/>
    <w:rsid w:val="009A3877"/>
    <w:rsid w:val="009D29F5"/>
    <w:rsid w:val="009D6372"/>
    <w:rsid w:val="009E070C"/>
    <w:rsid w:val="009E28EE"/>
    <w:rsid w:val="009F0AFA"/>
    <w:rsid w:val="00A10498"/>
    <w:rsid w:val="00A1148C"/>
    <w:rsid w:val="00A12C74"/>
    <w:rsid w:val="00A25967"/>
    <w:rsid w:val="00A423A4"/>
    <w:rsid w:val="00A46AB5"/>
    <w:rsid w:val="00A503C3"/>
    <w:rsid w:val="00A82025"/>
    <w:rsid w:val="00A83133"/>
    <w:rsid w:val="00A921B6"/>
    <w:rsid w:val="00AA7B4E"/>
    <w:rsid w:val="00AB0EA6"/>
    <w:rsid w:val="00AB0F73"/>
    <w:rsid w:val="00AB21F2"/>
    <w:rsid w:val="00AB66AE"/>
    <w:rsid w:val="00AE3256"/>
    <w:rsid w:val="00AF2D91"/>
    <w:rsid w:val="00B024AF"/>
    <w:rsid w:val="00B172BD"/>
    <w:rsid w:val="00B23441"/>
    <w:rsid w:val="00B258FF"/>
    <w:rsid w:val="00B30922"/>
    <w:rsid w:val="00B77068"/>
    <w:rsid w:val="00BA37E6"/>
    <w:rsid w:val="00BC54C4"/>
    <w:rsid w:val="00BC70B3"/>
    <w:rsid w:val="00BD1831"/>
    <w:rsid w:val="00BD2090"/>
    <w:rsid w:val="00BE2FA2"/>
    <w:rsid w:val="00BF2F1A"/>
    <w:rsid w:val="00BF3CBE"/>
    <w:rsid w:val="00C065B1"/>
    <w:rsid w:val="00C12114"/>
    <w:rsid w:val="00C13907"/>
    <w:rsid w:val="00C23D7D"/>
    <w:rsid w:val="00C270D4"/>
    <w:rsid w:val="00C439FF"/>
    <w:rsid w:val="00C51817"/>
    <w:rsid w:val="00C55B00"/>
    <w:rsid w:val="00C80318"/>
    <w:rsid w:val="00C81A32"/>
    <w:rsid w:val="00C9340A"/>
    <w:rsid w:val="00C9367A"/>
    <w:rsid w:val="00C97765"/>
    <w:rsid w:val="00CB5C0D"/>
    <w:rsid w:val="00CE2D8B"/>
    <w:rsid w:val="00CF2435"/>
    <w:rsid w:val="00D0560F"/>
    <w:rsid w:val="00D2066D"/>
    <w:rsid w:val="00D54F32"/>
    <w:rsid w:val="00D91B0B"/>
    <w:rsid w:val="00D94B9F"/>
    <w:rsid w:val="00D94CF9"/>
    <w:rsid w:val="00DA6399"/>
    <w:rsid w:val="00DB00BA"/>
    <w:rsid w:val="00DB5B60"/>
    <w:rsid w:val="00DC30E3"/>
    <w:rsid w:val="00DD200A"/>
    <w:rsid w:val="00E012E4"/>
    <w:rsid w:val="00E12F1E"/>
    <w:rsid w:val="00E14ECC"/>
    <w:rsid w:val="00E2304B"/>
    <w:rsid w:val="00E41B96"/>
    <w:rsid w:val="00E44206"/>
    <w:rsid w:val="00E55CC8"/>
    <w:rsid w:val="00E61D9F"/>
    <w:rsid w:val="00E71693"/>
    <w:rsid w:val="00E91DA7"/>
    <w:rsid w:val="00E92D1E"/>
    <w:rsid w:val="00EC1381"/>
    <w:rsid w:val="00EC48F8"/>
    <w:rsid w:val="00ED238A"/>
    <w:rsid w:val="00ED7C9E"/>
    <w:rsid w:val="00F0508B"/>
    <w:rsid w:val="00F225A6"/>
    <w:rsid w:val="00F227D0"/>
    <w:rsid w:val="00F228EA"/>
    <w:rsid w:val="00F23B6E"/>
    <w:rsid w:val="00F338A0"/>
    <w:rsid w:val="00F65B14"/>
    <w:rsid w:val="00F72B27"/>
    <w:rsid w:val="00F95925"/>
    <w:rsid w:val="00FA2395"/>
    <w:rsid w:val="00FA2F00"/>
    <w:rsid w:val="00FB32BD"/>
    <w:rsid w:val="00FC2BF8"/>
    <w:rsid w:val="00FC31E8"/>
    <w:rsid w:val="00FD1794"/>
    <w:rsid w:val="00FD342A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3DD6"/>
    <w:pPr>
      <w:ind w:left="1701" w:right="1134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F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53DD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56BBA"/>
    <w:rPr>
      <w:rFonts w:ascii="Arial" w:hAnsi="Arial" w:cs="Arial"/>
      <w:sz w:val="40"/>
    </w:rPr>
  </w:style>
  <w:style w:type="paragraph" w:styleId="Ttulo">
    <w:name w:val="Title"/>
    <w:basedOn w:val="Normal"/>
    <w:next w:val="Subttulo"/>
    <w:qFormat/>
    <w:rsid w:val="00456BBA"/>
    <w:pPr>
      <w:jc w:val="center"/>
    </w:pPr>
    <w:rPr>
      <w:rFonts w:ascii="Arial" w:hAnsi="Arial" w:cs="Arial"/>
      <w:sz w:val="28"/>
    </w:rPr>
  </w:style>
  <w:style w:type="paragraph" w:customStyle="1" w:styleId="Author">
    <w:name w:val="Author"/>
    <w:basedOn w:val="Normal"/>
    <w:rsid w:val="00456BBA"/>
    <w:pPr>
      <w:autoSpaceDE w:val="0"/>
      <w:autoSpaceDN w:val="0"/>
      <w:jc w:val="center"/>
    </w:pPr>
    <w:rPr>
      <w:lang w:val="en-AU" w:eastAsia="pt-PT"/>
    </w:rPr>
  </w:style>
  <w:style w:type="paragraph" w:styleId="PargrafodaLista">
    <w:name w:val="List Paragraph"/>
    <w:basedOn w:val="Normal"/>
    <w:uiPriority w:val="34"/>
    <w:qFormat/>
    <w:rsid w:val="00456B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t-PT" w:eastAsia="pt-PT"/>
    </w:rPr>
  </w:style>
  <w:style w:type="paragraph" w:customStyle="1" w:styleId="affiliation">
    <w:name w:val="affiliation"/>
    <w:basedOn w:val="Normal"/>
    <w:rsid w:val="00456BBA"/>
    <w:pPr>
      <w:autoSpaceDE w:val="0"/>
      <w:autoSpaceDN w:val="0"/>
      <w:jc w:val="center"/>
    </w:pPr>
    <w:rPr>
      <w:sz w:val="22"/>
      <w:szCs w:val="22"/>
      <w:lang w:val="en-AU" w:eastAsia="pt-PT"/>
    </w:rPr>
  </w:style>
  <w:style w:type="paragraph" w:styleId="Subttulo">
    <w:name w:val="Subtitle"/>
    <w:basedOn w:val="Normal"/>
    <w:qFormat/>
    <w:rsid w:val="00456BBA"/>
    <w:pPr>
      <w:spacing w:after="60"/>
      <w:jc w:val="center"/>
      <w:outlineLvl w:val="1"/>
    </w:pPr>
    <w:rPr>
      <w:rFonts w:ascii="Arial" w:hAnsi="Arial" w:cs="Arial"/>
    </w:rPr>
  </w:style>
  <w:style w:type="paragraph" w:styleId="Cabealho">
    <w:name w:val="header"/>
    <w:basedOn w:val="Normal"/>
    <w:rsid w:val="00605E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05E46"/>
    <w:pPr>
      <w:tabs>
        <w:tab w:val="center" w:pos="4252"/>
        <w:tab w:val="right" w:pos="8504"/>
      </w:tabs>
    </w:pPr>
  </w:style>
  <w:style w:type="character" w:styleId="Hyperlink">
    <w:name w:val="Hyperlink"/>
    <w:rsid w:val="00605E46"/>
    <w:rPr>
      <w:color w:val="0000FF"/>
      <w:u w:val="single"/>
    </w:rPr>
  </w:style>
  <w:style w:type="paragraph" w:styleId="Textodebalo">
    <w:name w:val="Balloon Text"/>
    <w:basedOn w:val="Normal"/>
    <w:semiHidden/>
    <w:rsid w:val="0089738B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253DD6"/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customStyle="1" w:styleId="Referencia">
    <w:name w:val="Referencia"/>
    <w:basedOn w:val="Normal"/>
    <w:rsid w:val="00271206"/>
    <w:pPr>
      <w:overflowPunct w:val="0"/>
      <w:autoSpaceDE w:val="0"/>
      <w:autoSpaceDN w:val="0"/>
      <w:adjustRightInd w:val="0"/>
      <w:spacing w:before="60" w:after="60"/>
      <w:ind w:left="567" w:right="0"/>
      <w:textAlignment w:val="baseline"/>
    </w:pPr>
    <w:rPr>
      <w:rFonts w:ascii="Book Antiqua" w:hAnsi="Book Antiqua"/>
      <w:noProof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54F3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3DD6"/>
    <w:pPr>
      <w:ind w:left="1701" w:right="1134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F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53DD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56BBA"/>
    <w:rPr>
      <w:rFonts w:ascii="Arial" w:hAnsi="Arial" w:cs="Arial"/>
      <w:sz w:val="40"/>
    </w:rPr>
  </w:style>
  <w:style w:type="paragraph" w:styleId="Ttulo">
    <w:name w:val="Title"/>
    <w:basedOn w:val="Normal"/>
    <w:next w:val="Subttulo"/>
    <w:qFormat/>
    <w:rsid w:val="00456BBA"/>
    <w:pPr>
      <w:jc w:val="center"/>
    </w:pPr>
    <w:rPr>
      <w:rFonts w:ascii="Arial" w:hAnsi="Arial" w:cs="Arial"/>
      <w:sz w:val="28"/>
    </w:rPr>
  </w:style>
  <w:style w:type="paragraph" w:customStyle="1" w:styleId="Author">
    <w:name w:val="Author"/>
    <w:basedOn w:val="Normal"/>
    <w:rsid w:val="00456BBA"/>
    <w:pPr>
      <w:autoSpaceDE w:val="0"/>
      <w:autoSpaceDN w:val="0"/>
      <w:jc w:val="center"/>
    </w:pPr>
    <w:rPr>
      <w:lang w:val="en-AU" w:eastAsia="pt-PT"/>
    </w:rPr>
  </w:style>
  <w:style w:type="paragraph" w:styleId="PargrafodaLista">
    <w:name w:val="List Paragraph"/>
    <w:basedOn w:val="Normal"/>
    <w:uiPriority w:val="34"/>
    <w:qFormat/>
    <w:rsid w:val="00456B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t-PT" w:eastAsia="pt-PT"/>
    </w:rPr>
  </w:style>
  <w:style w:type="paragraph" w:customStyle="1" w:styleId="affiliation">
    <w:name w:val="affiliation"/>
    <w:basedOn w:val="Normal"/>
    <w:rsid w:val="00456BBA"/>
    <w:pPr>
      <w:autoSpaceDE w:val="0"/>
      <w:autoSpaceDN w:val="0"/>
      <w:jc w:val="center"/>
    </w:pPr>
    <w:rPr>
      <w:sz w:val="22"/>
      <w:szCs w:val="22"/>
      <w:lang w:val="en-AU" w:eastAsia="pt-PT"/>
    </w:rPr>
  </w:style>
  <w:style w:type="paragraph" w:styleId="Subttulo">
    <w:name w:val="Subtitle"/>
    <w:basedOn w:val="Normal"/>
    <w:qFormat/>
    <w:rsid w:val="00456BBA"/>
    <w:pPr>
      <w:spacing w:after="60"/>
      <w:jc w:val="center"/>
      <w:outlineLvl w:val="1"/>
    </w:pPr>
    <w:rPr>
      <w:rFonts w:ascii="Arial" w:hAnsi="Arial" w:cs="Arial"/>
    </w:rPr>
  </w:style>
  <w:style w:type="paragraph" w:styleId="Cabealho">
    <w:name w:val="header"/>
    <w:basedOn w:val="Normal"/>
    <w:rsid w:val="00605E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05E46"/>
    <w:pPr>
      <w:tabs>
        <w:tab w:val="center" w:pos="4252"/>
        <w:tab w:val="right" w:pos="8504"/>
      </w:tabs>
    </w:pPr>
  </w:style>
  <w:style w:type="character" w:styleId="Hyperlink">
    <w:name w:val="Hyperlink"/>
    <w:rsid w:val="00605E46"/>
    <w:rPr>
      <w:color w:val="0000FF"/>
      <w:u w:val="single"/>
    </w:rPr>
  </w:style>
  <w:style w:type="paragraph" w:styleId="Textodebalo">
    <w:name w:val="Balloon Text"/>
    <w:basedOn w:val="Normal"/>
    <w:semiHidden/>
    <w:rsid w:val="0089738B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253DD6"/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customStyle="1" w:styleId="Referencia">
    <w:name w:val="Referencia"/>
    <w:basedOn w:val="Normal"/>
    <w:rsid w:val="00271206"/>
    <w:pPr>
      <w:overflowPunct w:val="0"/>
      <w:autoSpaceDE w:val="0"/>
      <w:autoSpaceDN w:val="0"/>
      <w:adjustRightInd w:val="0"/>
      <w:spacing w:before="60" w:after="60"/>
      <w:ind w:left="567" w:right="0"/>
      <w:textAlignment w:val="baseline"/>
    </w:pPr>
    <w:rPr>
      <w:rFonts w:ascii="Book Antiqua" w:hAnsi="Book Antiqua"/>
      <w:noProof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54F3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04F2F-4995-4873-9D13-D260E8F6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672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EXEMPLO DO RESUMO PARA O I SIMPÓSIO LUSO-BRASILEIRO, XI ENIC e II ENIT</vt:lpstr>
    </vt:vector>
  </TitlesOfParts>
  <Company>FUSVE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EXEMPLO DO RESUMO PARA O I SIMPÓSIO LUSO-BRASILEIRO, XI ENIC e II ENIT</dc:title>
  <dc:creator>coord.pesquisa</dc:creator>
  <cp:lastModifiedBy>Geane</cp:lastModifiedBy>
  <cp:revision>6</cp:revision>
  <cp:lastPrinted>2012-07-04T12:58:00Z</cp:lastPrinted>
  <dcterms:created xsi:type="dcterms:W3CDTF">2019-06-28T18:33:00Z</dcterms:created>
  <dcterms:modified xsi:type="dcterms:W3CDTF">2019-06-28T19:13:00Z</dcterms:modified>
</cp:coreProperties>
</file>