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RACISMO ESTRUTURAL E TRABALHO ANÁLOGO À ESCRAVIDÃO: DESIGUALDADES SOCIAIS E MECANISMOS DE CONTROLE EM MINAS GERAIS (2019–2023)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Emanuella Marques Gomes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Mestre em Desenvolvimento Social - Unimontes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emanuellamarquesgomes@gmail.com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Aline Alves Lopes Ribeiro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Graduada em Direito pela FAP - Faculdade da Paraíba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aline.lopes.adv@gmail.com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  <w:shd w:fill="f7f9fa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2 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7f9fa" w:val="clear"/>
          <w:rtl w:val="0"/>
        </w:rPr>
        <w:t xml:space="preserve">Educação e Justiça Social: Identidades, Gênero e Relações Étnico-Raciais</w:t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  <w:shd w:fill="f7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Trabalho análogo à escravidão, racismo estrutural, violência estrutural, desigualdade social, justiça social.</w:t>
      </w:r>
    </w:p>
    <w:p w:rsidR="00000000" w:rsidDel="00000000" w:rsidP="00000000" w:rsidRDefault="00000000" w:rsidRPr="00000000" w14:paraId="0000000E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1">
      <w:pPr>
        <w:spacing w:after="0" w:before="24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estudo olha para o trabalho análogo à escravidão no norte de Minas Gerais. A ideia é entender esse problema tanto pelo lado da lei quanto pelo impacto que causa na vida social da região. Para isso, foram usados dados do Ministério do Trabalho e da Comissão Pastoral da Terra, junto com reflexões de autores como Fanon e Sakamoto. O ponto central é simples: o aliciamento e a exploração não são casos isolados. Eles nascem e se sustentam em desigualdades sociais e raciais que atravessam a história do país, reforçadas por mecanismos políticos e morais que continuam empurrando as pessoas das periferias para condições de vida cada vez mais precárias.</w:t>
      </w:r>
    </w:p>
    <w:p w:rsidR="00000000" w:rsidDel="00000000" w:rsidP="00000000" w:rsidRDefault="00000000" w:rsidRPr="00000000" w14:paraId="00000012">
      <w:pPr>
        <w:spacing w:after="0" w:before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pesquisa mostra como o Estado se omite diante da fragilidade das políticas públicas e da falta de controle real sobre o problema. Revela também que a maioria dos trabalhadores resgatados tem o mesmo perfil: homens e mulheres negros, migrantes, muitas vezes analfabetos e quase sempre ligados ao trabalho agrícola em regiões de baixo IDH. Essa geografia da exclusão mantém a prática viva e escancara a urgência de discutir caminhos de resistência. Entre eles, a organização comunitária, a busca por justiça social e o investimento em educação e qualificação aparecem como formas concretas de enfrentar a necropolítica que insiste em condenar esses corpos à invisibilidade.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5">
      <w:pPr>
        <w:spacing w:after="0" w:before="24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base teórica do presente trabalho se ancora em autores como Frantz Fanon, Leonardo Sakamoto, Angela Davis, Loïc Wacquant, além de pesquisadores decoloniais como Aníbal Quijano e Walter Mignolo. No decorrer do estudo analisamos as noções de violência estrutural, necropolítica, racismo institucional, desigualdade social e marginalização do trabalho. Tal abordagem parte de premissa e crítica ao fato de que a atuação, por vezes seletiva do Estado que aplica o discurso da ordem e da moralidade como justificativa para a repressão e para a omissão frente à exploração extrema de corpos vulneráveis.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18">
      <w:pPr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Trata-se de uma pesquisa bibliográfica e documental fornecido no site do Ministério do Trabalho durante o período de 2019 a 2023 em relação aos dados e indicadores que refletem a quantidade de pessoas que foram resgatadas nos respectivos anos. Analisamos diversas obras de autores que tratam sobre conceitos como Racismo Institucional, Trabalho análogo ao Escravo, migrações, colonialismo dentre outros conceitos. E paralelamente, a partir do dados do MTE buscou-se compreender as similaridades e padrões recorrentes nesta prática que tem feito o estado de Minas Gerais liderar o ranking de resgatados em situação análoga à escravidão no Brasil.</w:t>
      </w:r>
    </w:p>
    <w:p w:rsidR="00000000" w:rsidDel="00000000" w:rsidP="00000000" w:rsidRDefault="00000000" w:rsidRPr="00000000" w14:paraId="00000019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de dados</w:t>
      </w:r>
    </w:p>
    <w:p w:rsidR="00000000" w:rsidDel="00000000" w:rsidP="00000000" w:rsidRDefault="00000000" w:rsidRPr="00000000" w14:paraId="0000001B">
      <w:pPr>
        <w:spacing w:after="0" w:before="0" w:line="360" w:lineRule="auto"/>
        <w:ind w:firstLine="1062.992125984251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line="360" w:lineRule="auto"/>
        <w:ind w:firstLine="114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Mesmo após 135 anos da  promulgação da Lei Áurea, o Brasil ainda convive com trabalho análogo à escravidão. Fato é que o Ministério do Trabalho e Previdência (MTP) 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em 2023, resgatou 2.989 pessoas em condições análogas à escravidão no meio rural em todo o país. Destas, 2.663 eram adultos e 35 menores. Especificamente em Minas Gerais, 207 trabalhadores foram resgatados em situações semelhantes, destacando o estado como uma das principais regiões afetadas por essa prática.</w:t>
      </w:r>
    </w:p>
    <w:p w:rsidR="00000000" w:rsidDel="00000000" w:rsidP="00000000" w:rsidRDefault="00000000" w:rsidRPr="00000000" w14:paraId="0000001D">
      <w:pPr>
        <w:widowControl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line="360" w:lineRule="auto"/>
        <w:ind w:firstLine="114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Os números refletem uma realidade preocupante que demanda uma análise aprofundada e um entendimento mais robusto das dinâmicas do trabalho escravo no contexto rural. A persistência de condições de trabalho análogas à escravidão no Brasil, particularmente em Minas Gerais, ressalta a necessidade de políticas públicas mais eficazes e de uma fiscalização mais rigorosa. Minas Gerais, com sua vasta extensão territorial e atividades agrícolas intensivas, como o cultivo de café e cana-de-açúcar, apresenta um cenário propício para a exploração do trabalho escravo. A dispersão geográfica e as dificuldades socioeconômicas que marcam o interior do estado muitas vezes dificultam a fiscalização e o combate a essas práticas. A normalização das relações de superexploração, agravada pela falta de denúncias, contribui para a perpetuação dessa violação dos direitos humanos.</w:t>
      </w:r>
    </w:p>
    <w:p w:rsidR="00000000" w:rsidDel="00000000" w:rsidP="00000000" w:rsidRDefault="00000000" w:rsidRPr="00000000" w14:paraId="0000001E">
      <w:pPr>
        <w:widowControl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line="360" w:lineRule="auto"/>
        <w:ind w:firstLine="114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Além disso, a migração interna, especialmente de regiões mais pobres do Brasil para áreas rurais em estados como Minas Gerais, agrava a vulnerabilidade dos trabalhadores ao trabalho escravo. Migrantes, muitas vezes atraídos por promessas de emprego e melhores condições de vida, acabam se deparando com condições de trabalho degradantes e exploratórias. Essa dinâmica é bem documentada em estudos sobre migração e trabalho rural, que destacam a precariedade enfrentada por trabalhadores migrantes (Souza, 2020). Nessa feita, a desigualdade social é um fator determinante para a persistência do trabalho escravo. Na qual, trabalhadores rurais, frequentemente oriundos de segmentos socioeconômicos mais desfavorecidos, enfrentam uma realidade de poucas oportunidades e acesso limitado a direitos básicos. Essa desigualdade estrutural facilita a exploração, pois a necessidade extrema leva esses indivíduos a aceitar condições de trabalho indignas (Ferreira, 2018).</w:t>
      </w:r>
    </w:p>
    <w:p w:rsidR="00000000" w:rsidDel="00000000" w:rsidP="00000000" w:rsidRDefault="00000000" w:rsidRPr="00000000" w14:paraId="0000001F">
      <w:pPr>
        <w:widowControl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line="360" w:lineRule="auto"/>
        <w:ind w:firstLine="1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Paralelamente, a elevada incidência de casos em Minas Gerais e no Brasil como um todo revela a urgência de se estudar e compreender melhor as especificidades do trabalho rural. O setor rural, historicamente associado a práticas laborais precárias, exige uma atenção especial tanto por parte das autoridades quanto da academia. Estudos aprofundados sobre as condições de trabalho, os mecanismos de aliciamento e a vulnerabilidade dos trabalhadores rurais são fundamentais para a formulação de estratégias eficazes de combate ao trabalho escravo (Costa, 2019). A análise dos dados evidencia que a maioria dos trabalhadores resgatados em condições análogas à escravidão está envolvida em atividades agrícolas, onde a informalidade e a precariedade são prevalentes. Isso indica a necessidade de uma abordagem multifacetada, que envolva não apenas a fiscalização, mas também o fortalecimento de políticas de desenvolvimento rural sustentável e a promoção de direitos trabalhistas.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line="360" w:lineRule="auto"/>
        <w:ind w:firstLine="1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que nos leva a refletir o quanto essa prática demonstra que ainda vivemos em uma sociedade na qual o racismo apresenta-se como um fenômeno estrutural. Assim como destaca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Dorneles e Pereira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(2020) vivemos numa sociedade em que o racismo é estrutural, e não um mero acidente ou uma contingência da sociedade brasileira, trata-se de um elemento definidor e constitutivo. Ao passo que fomos moldados enquanto sociedade reproduzindo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relações desiguais, fundadas na ideia de raça representando um instrumento eficaz de dominação social o que leva a perpetuar práticas de exploração nas relações de trabalho ainda no tempo presente.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século XXI tem sido marcado por profundas e constantes transformações nas relações de trabalho. Uma vez que os modos de contrato e emprego estão sendo substituídos por formas alternativas de exploração calcadas em novos mecanismos ou na reconfiguração de antigas estratégias de subjugação do trabalho, o que intensifica a tragédia social que atinge a classe trabalhadora na contemporaneidade. </w:t>
      </w:r>
    </w:p>
    <w:p w:rsidR="00000000" w:rsidDel="00000000" w:rsidP="00000000" w:rsidRDefault="00000000" w:rsidRPr="00000000" w14:paraId="00000022">
      <w:pPr>
        <w:widowControl w:val="0"/>
        <w:spacing w:after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é nessa seara que destaca-se o denominado trabalho análogo ao de escravo ou trabalho escravo contemporâneo – sendo esse o fenômeno objeto de análise desta dissertação de mestrado –, que abarca situações de precarização e degradação das condições de trabalho dos sujeitos ora escravizados. Dessa forma, percebe-se o quanto as relações sociais foram estruturalmente construídas em um contexto que perpetua a desigualdade social, tendo em vista o processo de colonização e colonialidade.   </w:t>
      </w:r>
    </w:p>
    <w:p w:rsidR="00000000" w:rsidDel="00000000" w:rsidP="00000000" w:rsidRDefault="00000000" w:rsidRPr="00000000" w14:paraId="00000023">
      <w:pPr>
        <w:widowControl w:val="0"/>
        <w:spacing w:after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 face dessa conjuntura, para além da relevância em melhor compreender o porquê da existência de jornadas e condições de trabalho extremamente exaustivas e degradantes. Atrela-se a discussão do trabalho análogo ao de escravo perpassando a desumanização do trabalho, aparatos normativos e legislativos ao combate dessa prática o que nos leva a perpassar por debates como o rural e os processos migratórios. </w:t>
      </w:r>
    </w:p>
    <w:p w:rsidR="00000000" w:rsidDel="00000000" w:rsidP="00000000" w:rsidRDefault="00000000" w:rsidRPr="00000000" w14:paraId="00000024">
      <w:pPr>
        <w:widowControl w:val="0"/>
        <w:spacing w:after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Neste contexto, destacamos o Estado de Minas Gerais,  especificamente o Norte de Minas Gerais - sendo esse o lócus da presente pesquisa - para discorrermos acerca do território da escravidão. Embora, no Brasil os conflitos em trabalho escravo também se façam presentes, destaca-se que Minas Gerais tem liderado o ranking nacional em casos de trabalhadores em situação análoga à de escravidão no campo e nas cidades. </w:t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ind w:firstLine="566.929133858267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</w:t>
      </w:r>
    </w:p>
    <w:p w:rsidR="00000000" w:rsidDel="00000000" w:rsidP="00000000" w:rsidRDefault="00000000" w:rsidRPr="00000000" w14:paraId="00000027">
      <w:pPr>
        <w:spacing w:after="240" w:before="240" w:line="360" w:lineRule="auto"/>
        <w:ind w:firstLine="1133.858267716535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trabalho análogo à escravidão no Brasil expõe como as desigualdades históricas e o racismo estrutural continuam vivos, atingindo de forma mais dura a população negra, sobretudo no Norte de Minas. Essa realidade mostra a herança da exploração colonial, ainda marcada pela exclusão e pela marginalização. O racismo estrutural atravessa todas as dimensões da vida social, restringindo direitos e oportunidades. Ao mesmo tempo, a responsabilização das empresas e as políticas de reparação seguem frágeis, o que permite que essas violações continuem a se repetir.</w:t>
      </w:r>
    </w:p>
    <w:p w:rsidR="00000000" w:rsidDel="00000000" w:rsidP="00000000" w:rsidRDefault="00000000" w:rsidRPr="00000000" w14:paraId="00000028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2A">
      <w:pPr>
        <w:spacing w:after="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ANTUNES, R. Os sentidos do trabalho: ensaio sobre a afirmação e a negação do trabalho.São Paulo: Boitempo, 2004.</w:t>
      </w:r>
    </w:p>
    <w:p w:rsidR="00000000" w:rsidDel="00000000" w:rsidP="00000000" w:rsidRDefault="00000000" w:rsidRPr="00000000" w14:paraId="0000002B">
      <w:pPr>
        <w:spacing w:after="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BRITO, Filho, José C. Trabalho Escravo contemporâneo: o desafio de superar a negação São Paulo: LTr, 2006.</w:t>
      </w:r>
    </w:p>
    <w:p w:rsidR="00000000" w:rsidDel="00000000" w:rsidP="00000000" w:rsidRDefault="00000000" w:rsidRPr="00000000" w14:paraId="0000002C">
      <w:pPr>
        <w:spacing w:after="0" w:before="24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FANON F. Os condenados da Terra. Rio de janeiro: Civilização Brasileira; 1979.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HwM4/n2436m8PIF4GytoL5C8mg==">CgMxLjA4AHIhMVdlSTJ3WUtSdGpRblBOOWJsR2pNRm83UmlvX19rY2JS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2025-07-07T16:04:00Z</dcterms:created>
  <dc:creator>Conta da Microsoft</dc:creator>
</cp:coreProperties>
</file>