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DF850" w14:textId="77777777" w:rsidR="00665755" w:rsidRDefault="00665755" w:rsidP="00665755">
      <w:pPr>
        <w:jc w:val="center"/>
        <w:rPr>
          <w:rFonts w:ascii="Times New Roman" w:hAnsi="Times New Roman" w:cs="Times New Roman"/>
          <w:b/>
          <w:bCs/>
          <w:sz w:val="24"/>
          <w:szCs w:val="24"/>
        </w:rPr>
      </w:pPr>
      <w:r w:rsidRPr="00A540B2">
        <w:rPr>
          <w:rFonts w:ascii="Times New Roman" w:hAnsi="Times New Roman" w:cs="Times New Roman"/>
          <w:b/>
          <w:bCs/>
          <w:sz w:val="24"/>
          <w:szCs w:val="24"/>
        </w:rPr>
        <w:t xml:space="preserve">A holistic view of the factors shaping the diversity of the lichen-forming fungal genus </w:t>
      </w:r>
      <w:proofErr w:type="spellStart"/>
      <w:r w:rsidRPr="00A540B2">
        <w:rPr>
          <w:rFonts w:ascii="Times New Roman" w:hAnsi="Times New Roman" w:cs="Times New Roman"/>
          <w:b/>
          <w:bCs/>
          <w:i/>
          <w:iCs/>
          <w:sz w:val="24"/>
          <w:szCs w:val="24"/>
        </w:rPr>
        <w:t>Sticta</w:t>
      </w:r>
      <w:proofErr w:type="spellEnd"/>
      <w:r w:rsidRPr="00A540B2">
        <w:rPr>
          <w:rFonts w:ascii="Times New Roman" w:hAnsi="Times New Roman" w:cs="Times New Roman"/>
          <w:b/>
          <w:bCs/>
          <w:sz w:val="24"/>
          <w:szCs w:val="24"/>
        </w:rPr>
        <w:t xml:space="preserve"> </w:t>
      </w:r>
      <w:r>
        <w:rPr>
          <w:rFonts w:ascii="Times New Roman" w:hAnsi="Times New Roman" w:cs="Times New Roman"/>
          <w:b/>
          <w:bCs/>
          <w:sz w:val="24"/>
          <w:szCs w:val="24"/>
        </w:rPr>
        <w:t xml:space="preserve">(lichenized Ascomycota: </w:t>
      </w:r>
      <w:proofErr w:type="spellStart"/>
      <w:r>
        <w:rPr>
          <w:rFonts w:ascii="Times New Roman" w:hAnsi="Times New Roman" w:cs="Times New Roman"/>
          <w:b/>
          <w:bCs/>
          <w:sz w:val="24"/>
          <w:szCs w:val="24"/>
        </w:rPr>
        <w:t>Peltigerales</w:t>
      </w:r>
      <w:proofErr w:type="spellEnd"/>
      <w:r>
        <w:rPr>
          <w:rFonts w:ascii="Times New Roman" w:hAnsi="Times New Roman" w:cs="Times New Roman"/>
          <w:b/>
          <w:bCs/>
          <w:sz w:val="24"/>
          <w:szCs w:val="24"/>
        </w:rPr>
        <w:t xml:space="preserve">) </w:t>
      </w:r>
      <w:r w:rsidRPr="00A540B2">
        <w:rPr>
          <w:rFonts w:ascii="Times New Roman" w:hAnsi="Times New Roman" w:cs="Times New Roman"/>
          <w:b/>
          <w:bCs/>
          <w:sz w:val="24"/>
          <w:szCs w:val="24"/>
        </w:rPr>
        <w:t xml:space="preserve">in the Caribbean </w:t>
      </w:r>
    </w:p>
    <w:p w14:paraId="370545E5" w14:textId="503314D0" w:rsidR="00060A19" w:rsidRPr="004A7949" w:rsidRDefault="001D3333" w:rsidP="00060A19">
      <w:pPr>
        <w:rPr>
          <w:rFonts w:ascii="Times New Roman" w:hAnsi="Times New Roman" w:cs="Times New Roman"/>
          <w:u w:val="single"/>
        </w:rPr>
      </w:pPr>
      <w:r w:rsidRPr="004A7949">
        <w:rPr>
          <w:rFonts w:ascii="Times New Roman" w:hAnsi="Times New Roman" w:cs="Times New Roman"/>
          <w:u w:val="single"/>
        </w:rPr>
        <w:t>Mercado-D</w:t>
      </w:r>
      <w:r w:rsidR="00F12EAD">
        <w:rPr>
          <w:rFonts w:ascii="Times New Roman" w:hAnsi="Times New Roman" w:cs="Times New Roman"/>
          <w:u w:val="single"/>
        </w:rPr>
        <w:t>í</w:t>
      </w:r>
      <w:r w:rsidRPr="004A7949">
        <w:rPr>
          <w:rFonts w:ascii="Times New Roman" w:hAnsi="Times New Roman" w:cs="Times New Roman"/>
          <w:u w:val="single"/>
        </w:rPr>
        <w:t>az</w:t>
      </w:r>
      <w:r w:rsidR="00DE4B81" w:rsidRPr="004A7949">
        <w:rPr>
          <w:rFonts w:ascii="Times New Roman" w:hAnsi="Times New Roman" w:cs="Times New Roman"/>
          <w:u w:val="single"/>
        </w:rPr>
        <w:t xml:space="preserve"> JA</w:t>
      </w:r>
      <w:r w:rsidRPr="004A7949">
        <w:rPr>
          <w:rFonts w:ascii="Times New Roman" w:hAnsi="Times New Roman" w:cs="Times New Roman"/>
          <w:u w:val="single"/>
        </w:rPr>
        <w:t xml:space="preserve">, </w:t>
      </w:r>
      <w:proofErr w:type="spellStart"/>
      <w:r w:rsidR="00BF6535" w:rsidRPr="004A7949">
        <w:rPr>
          <w:rFonts w:ascii="Times New Roman" w:hAnsi="Times New Roman" w:cs="Times New Roman"/>
          <w:u w:val="single"/>
        </w:rPr>
        <w:t>Moncada</w:t>
      </w:r>
      <w:proofErr w:type="spellEnd"/>
      <w:r w:rsidR="00DE4B81" w:rsidRPr="004A7949">
        <w:rPr>
          <w:rFonts w:ascii="Times New Roman" w:hAnsi="Times New Roman" w:cs="Times New Roman"/>
          <w:u w:val="single"/>
        </w:rPr>
        <w:t xml:space="preserve"> B</w:t>
      </w:r>
      <w:r w:rsidR="00BF6535" w:rsidRPr="004A7949">
        <w:rPr>
          <w:rFonts w:ascii="Times New Roman" w:hAnsi="Times New Roman" w:cs="Times New Roman"/>
          <w:u w:val="single"/>
        </w:rPr>
        <w:t>, L</w:t>
      </w:r>
      <w:r w:rsidR="00412467" w:rsidRPr="004A7949">
        <w:rPr>
          <w:rFonts w:ascii="Times New Roman" w:hAnsi="Times New Roman" w:cs="Times New Roman"/>
          <w:u w:val="single"/>
        </w:rPr>
        <w:t>ü</w:t>
      </w:r>
      <w:r w:rsidR="00BF6535" w:rsidRPr="004A7949">
        <w:rPr>
          <w:rFonts w:ascii="Times New Roman" w:hAnsi="Times New Roman" w:cs="Times New Roman"/>
          <w:u w:val="single"/>
        </w:rPr>
        <w:t>cking and H. Thorsten Lumbsch</w:t>
      </w:r>
    </w:p>
    <w:p w14:paraId="32FAB830" w14:textId="7345B941" w:rsidR="00F12EAD" w:rsidRDefault="00F12EAD" w:rsidP="007F56A2">
      <w:pPr>
        <w:jc w:val="both"/>
        <w:rPr>
          <w:rFonts w:ascii="Times New Roman" w:hAnsi="Times New Roman" w:cs="Times New Roman"/>
          <w:sz w:val="24"/>
          <w:szCs w:val="24"/>
        </w:rPr>
      </w:pPr>
      <w:r w:rsidRPr="005B6E3E">
        <w:rPr>
          <w:rFonts w:ascii="Times New Roman" w:hAnsi="Times New Roman" w:cs="Times New Roman"/>
          <w:sz w:val="24"/>
          <w:szCs w:val="24"/>
        </w:rPr>
        <w:t xml:space="preserve">Phylogenetic </w:t>
      </w:r>
      <w:r>
        <w:rPr>
          <w:rFonts w:ascii="Times New Roman" w:hAnsi="Times New Roman" w:cs="Times New Roman"/>
          <w:sz w:val="24"/>
          <w:szCs w:val="24"/>
        </w:rPr>
        <w:t>analysis</w:t>
      </w:r>
      <w:r w:rsidRPr="005B6E3E">
        <w:rPr>
          <w:rFonts w:ascii="Times New Roman" w:hAnsi="Times New Roman" w:cs="Times New Roman"/>
          <w:sz w:val="24"/>
          <w:szCs w:val="24"/>
        </w:rPr>
        <w:t xml:space="preserve"> </w:t>
      </w:r>
      <w:r>
        <w:rPr>
          <w:rFonts w:ascii="Times New Roman" w:hAnsi="Times New Roman" w:cs="Times New Roman"/>
          <w:sz w:val="24"/>
          <w:szCs w:val="24"/>
        </w:rPr>
        <w:t>in</w:t>
      </w:r>
      <w:r w:rsidRPr="005B6E3E">
        <w:rPr>
          <w:rFonts w:ascii="Times New Roman" w:hAnsi="Times New Roman" w:cs="Times New Roman"/>
          <w:sz w:val="24"/>
          <w:szCs w:val="24"/>
        </w:rPr>
        <w:t xml:space="preserve"> </w:t>
      </w:r>
      <w:proofErr w:type="spellStart"/>
      <w:r w:rsidRPr="005B6E3E">
        <w:rPr>
          <w:rFonts w:ascii="Times New Roman" w:hAnsi="Times New Roman" w:cs="Times New Roman"/>
          <w:sz w:val="24"/>
          <w:szCs w:val="24"/>
        </w:rPr>
        <w:t>macroevolutionary</w:t>
      </w:r>
      <w:proofErr w:type="spellEnd"/>
      <w:r w:rsidRPr="005B6E3E">
        <w:rPr>
          <w:rFonts w:ascii="Times New Roman" w:hAnsi="Times New Roman" w:cs="Times New Roman"/>
          <w:sz w:val="24"/>
          <w:szCs w:val="24"/>
        </w:rPr>
        <w:t xml:space="preserve"> </w:t>
      </w:r>
      <w:r>
        <w:rPr>
          <w:rFonts w:ascii="Times New Roman" w:hAnsi="Times New Roman" w:cs="Times New Roman"/>
          <w:sz w:val="24"/>
          <w:szCs w:val="24"/>
        </w:rPr>
        <w:t>studies</w:t>
      </w:r>
      <w:r w:rsidRPr="005B6E3E">
        <w:rPr>
          <w:rFonts w:ascii="Times New Roman" w:hAnsi="Times New Roman" w:cs="Times New Roman"/>
          <w:sz w:val="24"/>
          <w:szCs w:val="24"/>
        </w:rPr>
        <w:t xml:space="preserve"> </w:t>
      </w:r>
      <w:r>
        <w:rPr>
          <w:rFonts w:ascii="Times New Roman" w:hAnsi="Times New Roman" w:cs="Times New Roman"/>
          <w:sz w:val="24"/>
          <w:szCs w:val="24"/>
        </w:rPr>
        <w:t>have provided unique insight into</w:t>
      </w:r>
      <w:r w:rsidRPr="005B6E3E">
        <w:rPr>
          <w:rFonts w:ascii="Times New Roman" w:hAnsi="Times New Roman" w:cs="Times New Roman"/>
          <w:sz w:val="24"/>
          <w:szCs w:val="24"/>
        </w:rPr>
        <w:t xml:space="preserve"> evolutionary relationships, ancestral ranges, and diversification </w:t>
      </w:r>
      <w:r>
        <w:rPr>
          <w:rFonts w:ascii="Times New Roman" w:hAnsi="Times New Roman" w:cs="Times New Roman"/>
          <w:sz w:val="24"/>
          <w:szCs w:val="24"/>
        </w:rPr>
        <w:t>patterns in lichenized fungi</w:t>
      </w:r>
      <w:r w:rsidRPr="005B6E3E">
        <w:rPr>
          <w:rFonts w:ascii="Times New Roman" w:hAnsi="Times New Roman" w:cs="Times New Roman"/>
          <w:sz w:val="24"/>
          <w:szCs w:val="24"/>
        </w:rPr>
        <w:t xml:space="preserve">. </w:t>
      </w:r>
      <w:r>
        <w:rPr>
          <w:rFonts w:ascii="Times New Roman" w:hAnsi="Times New Roman" w:cs="Times New Roman"/>
          <w:sz w:val="24"/>
          <w:szCs w:val="24"/>
        </w:rPr>
        <w:t>Phylogenetic frameworks have also been developed to assess</w:t>
      </w:r>
      <w:r w:rsidRPr="005B6E3E">
        <w:rPr>
          <w:rFonts w:ascii="Times New Roman" w:hAnsi="Times New Roman" w:cs="Times New Roman"/>
          <w:sz w:val="24"/>
          <w:szCs w:val="24"/>
        </w:rPr>
        <w:t xml:space="preserve"> how </w:t>
      </w:r>
      <w:r>
        <w:rPr>
          <w:rFonts w:ascii="Times New Roman" w:hAnsi="Times New Roman" w:cs="Times New Roman"/>
          <w:sz w:val="24"/>
          <w:szCs w:val="24"/>
        </w:rPr>
        <w:t>environmental</w:t>
      </w:r>
      <w:r w:rsidRPr="005B6E3E">
        <w:rPr>
          <w:rFonts w:ascii="Times New Roman" w:hAnsi="Times New Roman" w:cs="Times New Roman"/>
          <w:sz w:val="24"/>
          <w:szCs w:val="24"/>
        </w:rPr>
        <w:t xml:space="preserve"> and</w:t>
      </w:r>
      <w:r>
        <w:rPr>
          <w:rFonts w:ascii="Times New Roman" w:hAnsi="Times New Roman" w:cs="Times New Roman"/>
          <w:sz w:val="24"/>
          <w:szCs w:val="24"/>
        </w:rPr>
        <w:t>/or spatial</w:t>
      </w:r>
      <w:r w:rsidRPr="005B6E3E">
        <w:rPr>
          <w:rFonts w:ascii="Times New Roman" w:hAnsi="Times New Roman" w:cs="Times New Roman"/>
          <w:sz w:val="24"/>
          <w:szCs w:val="24"/>
        </w:rPr>
        <w:t xml:space="preserve"> </w:t>
      </w:r>
      <w:r>
        <w:rPr>
          <w:rFonts w:ascii="Times New Roman" w:hAnsi="Times New Roman" w:cs="Times New Roman"/>
          <w:sz w:val="24"/>
          <w:szCs w:val="24"/>
        </w:rPr>
        <w:t>variables</w:t>
      </w:r>
      <w:r w:rsidRPr="005B6E3E">
        <w:rPr>
          <w:rFonts w:ascii="Times New Roman" w:hAnsi="Times New Roman" w:cs="Times New Roman"/>
          <w:sz w:val="24"/>
          <w:szCs w:val="24"/>
        </w:rPr>
        <w:t xml:space="preserve"> shape species diversity and distribution patterns at different spati</w:t>
      </w:r>
      <w:r>
        <w:rPr>
          <w:rFonts w:ascii="Times New Roman" w:hAnsi="Times New Roman" w:cs="Times New Roman"/>
          <w:sz w:val="24"/>
          <w:szCs w:val="24"/>
        </w:rPr>
        <w:t>al/</w:t>
      </w:r>
      <w:r w:rsidRPr="005B6E3E">
        <w:rPr>
          <w:rFonts w:ascii="Times New Roman" w:hAnsi="Times New Roman" w:cs="Times New Roman"/>
          <w:sz w:val="24"/>
          <w:szCs w:val="24"/>
        </w:rPr>
        <w:t>temporal scales</w:t>
      </w:r>
      <w:r>
        <w:rPr>
          <w:rFonts w:ascii="Times New Roman" w:hAnsi="Times New Roman" w:cs="Times New Roman"/>
          <w:sz w:val="24"/>
          <w:szCs w:val="24"/>
        </w:rPr>
        <w:t>, but lichen studies implementing these approaches are still scarce</w:t>
      </w:r>
      <w:r w:rsidRPr="005B6E3E">
        <w:rPr>
          <w:rFonts w:ascii="Times New Roman" w:hAnsi="Times New Roman" w:cs="Times New Roman"/>
          <w:sz w:val="24"/>
          <w:szCs w:val="24"/>
        </w:rPr>
        <w:t xml:space="preserve">. Here, we </w:t>
      </w:r>
      <w:r>
        <w:rPr>
          <w:rFonts w:ascii="Times New Roman" w:hAnsi="Times New Roman" w:cs="Times New Roman"/>
          <w:sz w:val="24"/>
          <w:szCs w:val="24"/>
        </w:rPr>
        <w:t>combine phylogeny-based ancestral range reconstruction and diversification analysis with a community phylogenetics approach to reconstruct evolutionary origins and assess</w:t>
      </w:r>
      <w:r w:rsidRPr="005B6E3E">
        <w:rPr>
          <w:rFonts w:ascii="Times New Roman" w:hAnsi="Times New Roman" w:cs="Times New Roman"/>
          <w:sz w:val="24"/>
          <w:szCs w:val="24"/>
        </w:rPr>
        <w:t xml:space="preserve"> patterns of taxonomic and phylogenetic relatedness </w:t>
      </w:r>
      <w:r>
        <w:rPr>
          <w:rFonts w:ascii="Times New Roman" w:hAnsi="Times New Roman" w:cs="Times New Roman"/>
          <w:sz w:val="24"/>
          <w:szCs w:val="24"/>
        </w:rPr>
        <w:t xml:space="preserve">between </w:t>
      </w:r>
      <w:r w:rsidRPr="005B6E3E">
        <w:rPr>
          <w:rFonts w:ascii="Times New Roman" w:hAnsi="Times New Roman" w:cs="Times New Roman"/>
          <w:sz w:val="24"/>
          <w:szCs w:val="24"/>
        </w:rPr>
        <w:t>i</w:t>
      </w:r>
      <w:r>
        <w:rPr>
          <w:rFonts w:ascii="Times New Roman" w:hAnsi="Times New Roman" w:cs="Times New Roman"/>
          <w:sz w:val="24"/>
          <w:szCs w:val="24"/>
        </w:rPr>
        <w:t>sland</w:t>
      </w:r>
      <w:r w:rsidRPr="005B6E3E">
        <w:rPr>
          <w:rFonts w:ascii="Times New Roman" w:hAnsi="Times New Roman" w:cs="Times New Roman"/>
          <w:sz w:val="24"/>
          <w:szCs w:val="24"/>
        </w:rPr>
        <w:t xml:space="preserve"> communities </w:t>
      </w:r>
      <w:r>
        <w:rPr>
          <w:rFonts w:ascii="Times New Roman" w:hAnsi="Times New Roman" w:cs="Times New Roman"/>
          <w:sz w:val="24"/>
          <w:szCs w:val="24"/>
        </w:rPr>
        <w:t xml:space="preserve">of </w:t>
      </w:r>
      <w:r w:rsidRPr="005B6E3E">
        <w:rPr>
          <w:rFonts w:ascii="Times New Roman" w:hAnsi="Times New Roman" w:cs="Times New Roman"/>
          <w:sz w:val="24"/>
          <w:szCs w:val="24"/>
        </w:rPr>
        <w:t xml:space="preserve">the lichen genus </w:t>
      </w:r>
      <w:r w:rsidRPr="00A41983">
        <w:rPr>
          <w:rFonts w:ascii="Times New Roman" w:hAnsi="Times New Roman" w:cs="Times New Roman"/>
          <w:i/>
          <w:iCs/>
          <w:sz w:val="24"/>
          <w:szCs w:val="24"/>
        </w:rPr>
        <w:t>Sticta</w:t>
      </w:r>
      <w:r w:rsidRPr="005B6E3E">
        <w:rPr>
          <w:rFonts w:ascii="Times New Roman" w:hAnsi="Times New Roman" w:cs="Times New Roman"/>
          <w:sz w:val="24"/>
          <w:szCs w:val="24"/>
        </w:rPr>
        <w:t xml:space="preserve"> in the Caribbean. Sampling </w:t>
      </w:r>
      <w:r>
        <w:rPr>
          <w:rFonts w:ascii="Times New Roman" w:hAnsi="Times New Roman" w:cs="Times New Roman"/>
          <w:sz w:val="24"/>
          <w:szCs w:val="24"/>
        </w:rPr>
        <w:t>was</w:t>
      </w:r>
      <w:r w:rsidRPr="005B6E3E">
        <w:rPr>
          <w:rFonts w:ascii="Times New Roman" w:hAnsi="Times New Roman" w:cs="Times New Roman"/>
          <w:sz w:val="24"/>
          <w:szCs w:val="24"/>
        </w:rPr>
        <w:t xml:space="preserve"> carried out</w:t>
      </w:r>
      <w:r>
        <w:rPr>
          <w:rFonts w:ascii="Times New Roman" w:hAnsi="Times New Roman" w:cs="Times New Roman"/>
          <w:sz w:val="24"/>
          <w:szCs w:val="24"/>
        </w:rPr>
        <w:t xml:space="preserve"> </w:t>
      </w:r>
      <w:r w:rsidRPr="005B6E3E">
        <w:rPr>
          <w:rFonts w:ascii="Times New Roman" w:hAnsi="Times New Roman" w:cs="Times New Roman"/>
          <w:sz w:val="24"/>
          <w:szCs w:val="24"/>
        </w:rPr>
        <w:t>in the Greater Antilles (Cuba, Jamaica, Hispaniola, and Puerto Rico) and Lesser Antilles (Dominica, Guadeloupe, and Martinique</w:t>
      </w:r>
      <w:r>
        <w:rPr>
          <w:rFonts w:ascii="Times New Roman" w:hAnsi="Times New Roman" w:cs="Times New Roman"/>
          <w:sz w:val="24"/>
          <w:szCs w:val="24"/>
        </w:rPr>
        <w:t xml:space="preserve">). Data for six molecular loci were obtained for 64 candidate Caribbean species and used to perform both macroevolutionary phylogenetics, which also included worldwide taxa, and phylobetadiversity/clustering analyses, which emphasized island-level communities. Our work uncovered high levels of island endemism (~59%) in Caribbean </w:t>
      </w:r>
      <w:r w:rsidRPr="0032501E">
        <w:rPr>
          <w:rFonts w:ascii="Times New Roman" w:hAnsi="Times New Roman" w:cs="Times New Roman"/>
          <w:i/>
          <w:iCs/>
          <w:sz w:val="24"/>
          <w:szCs w:val="24"/>
        </w:rPr>
        <w:t>Sticta</w:t>
      </w:r>
      <w:r>
        <w:rPr>
          <w:rFonts w:ascii="Times New Roman" w:hAnsi="Times New Roman" w:cs="Times New Roman"/>
          <w:sz w:val="24"/>
          <w:szCs w:val="24"/>
        </w:rPr>
        <w:t>. We estimate initial colonization of the region occurred about 19 Mya from a South American ancestor. Reverse migration events by Caribbean lineages to South America were also inferred. We found no evidence for increase i</w:t>
      </w:r>
      <w:bookmarkStart w:id="0" w:name="_GoBack"/>
      <w:bookmarkEnd w:id="0"/>
      <w:r>
        <w:rPr>
          <w:rFonts w:ascii="Times New Roman" w:hAnsi="Times New Roman" w:cs="Times New Roman"/>
          <w:sz w:val="24"/>
          <w:szCs w:val="24"/>
        </w:rPr>
        <w:t xml:space="preserve">n diversification rates associated with range expansion into the Caribbean. Taxonomic and phylogenetic turnover was most strongly correlated with climatic changes rather than with geographic distance. We observed less dissimilarity among communities from the Dominican Republic and Jamaica than between these islands and the Lesser Antilles. High levels of hidden diversity and endemism in Caribbean </w:t>
      </w:r>
      <w:r w:rsidRPr="00D20730">
        <w:rPr>
          <w:rFonts w:ascii="Times New Roman" w:hAnsi="Times New Roman" w:cs="Times New Roman"/>
          <w:i/>
          <w:iCs/>
          <w:sz w:val="24"/>
          <w:szCs w:val="24"/>
        </w:rPr>
        <w:t xml:space="preserve">Sticta </w:t>
      </w:r>
      <w:r>
        <w:rPr>
          <w:rFonts w:ascii="Times New Roman" w:hAnsi="Times New Roman" w:cs="Times New Roman"/>
          <w:sz w:val="24"/>
          <w:szCs w:val="24"/>
        </w:rPr>
        <w:t xml:space="preserve">reaffirm that islands are crucial for the maintenance of global lichen biodiversity. Strong evolutionary links exist between Caribbean and South American biotas but at </w:t>
      </w:r>
      <w:r w:rsidR="00263DDB">
        <w:rPr>
          <w:rFonts w:ascii="Times New Roman" w:hAnsi="Times New Roman" w:cs="Times New Roman"/>
          <w:sz w:val="24"/>
          <w:szCs w:val="24"/>
        </w:rPr>
        <w:t xml:space="preserve">the archipelago </w:t>
      </w:r>
      <w:r>
        <w:rPr>
          <w:rFonts w:ascii="Times New Roman" w:hAnsi="Times New Roman" w:cs="Times New Roman"/>
          <w:sz w:val="24"/>
          <w:szCs w:val="24"/>
        </w:rPr>
        <w:t xml:space="preserve">scale, species assemblages exhibit complex taxonomic and phylogenetic relationships that are determined by local environments and shared evolutionary histories. </w:t>
      </w:r>
    </w:p>
    <w:p w14:paraId="0D339037" w14:textId="0E305923" w:rsidR="00C03997" w:rsidRDefault="00C03997" w:rsidP="007F56A2">
      <w:pPr>
        <w:jc w:val="both"/>
        <w:rPr>
          <w:rFonts w:ascii="Times New Roman" w:hAnsi="Times New Roman" w:cs="Times New Roman"/>
        </w:rPr>
      </w:pPr>
    </w:p>
    <w:sectPr w:rsidR="00C03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jUyNDc3MLUwNLVU0lEKTi0uzszPAykwqgUANKKLqSwAAAA="/>
  </w:docVars>
  <w:rsids>
    <w:rsidRoot w:val="00627FCA"/>
    <w:rsid w:val="00012F11"/>
    <w:rsid w:val="00017849"/>
    <w:rsid w:val="00020E35"/>
    <w:rsid w:val="0002584A"/>
    <w:rsid w:val="00060A19"/>
    <w:rsid w:val="000914F2"/>
    <w:rsid w:val="000B3F8A"/>
    <w:rsid w:val="000B7D54"/>
    <w:rsid w:val="000C642F"/>
    <w:rsid w:val="000D58CE"/>
    <w:rsid w:val="000D7881"/>
    <w:rsid w:val="000D7952"/>
    <w:rsid w:val="000F0FC7"/>
    <w:rsid w:val="000F59E4"/>
    <w:rsid w:val="001027C4"/>
    <w:rsid w:val="00105720"/>
    <w:rsid w:val="00111BF0"/>
    <w:rsid w:val="00161E07"/>
    <w:rsid w:val="00171FCB"/>
    <w:rsid w:val="00183808"/>
    <w:rsid w:val="00194F1D"/>
    <w:rsid w:val="001A59BA"/>
    <w:rsid w:val="001B6E2E"/>
    <w:rsid w:val="001C01AB"/>
    <w:rsid w:val="001C0EF9"/>
    <w:rsid w:val="001C6145"/>
    <w:rsid w:val="001D3333"/>
    <w:rsid w:val="001E3E35"/>
    <w:rsid w:val="00216B16"/>
    <w:rsid w:val="002179CE"/>
    <w:rsid w:val="00263DDB"/>
    <w:rsid w:val="00272377"/>
    <w:rsid w:val="0028332C"/>
    <w:rsid w:val="0029756A"/>
    <w:rsid w:val="002A0731"/>
    <w:rsid w:val="002B72E3"/>
    <w:rsid w:val="002C70B1"/>
    <w:rsid w:val="002C7193"/>
    <w:rsid w:val="002E6F98"/>
    <w:rsid w:val="002F6BF4"/>
    <w:rsid w:val="003006C1"/>
    <w:rsid w:val="003165ED"/>
    <w:rsid w:val="00323BB1"/>
    <w:rsid w:val="00340232"/>
    <w:rsid w:val="00342FFA"/>
    <w:rsid w:val="0034789B"/>
    <w:rsid w:val="00377BE4"/>
    <w:rsid w:val="00392A35"/>
    <w:rsid w:val="0039780C"/>
    <w:rsid w:val="003A2115"/>
    <w:rsid w:val="003A5661"/>
    <w:rsid w:val="003D0E1D"/>
    <w:rsid w:val="003E08B9"/>
    <w:rsid w:val="003E7C69"/>
    <w:rsid w:val="003F1F4D"/>
    <w:rsid w:val="00412467"/>
    <w:rsid w:val="00431A72"/>
    <w:rsid w:val="00463846"/>
    <w:rsid w:val="00464114"/>
    <w:rsid w:val="00464945"/>
    <w:rsid w:val="004A7949"/>
    <w:rsid w:val="00520B75"/>
    <w:rsid w:val="00537A4D"/>
    <w:rsid w:val="00573A79"/>
    <w:rsid w:val="00586FDD"/>
    <w:rsid w:val="005A3605"/>
    <w:rsid w:val="005B215B"/>
    <w:rsid w:val="005F4810"/>
    <w:rsid w:val="005F6C7E"/>
    <w:rsid w:val="00621A00"/>
    <w:rsid w:val="00627FCA"/>
    <w:rsid w:val="00645B9E"/>
    <w:rsid w:val="006472F3"/>
    <w:rsid w:val="00665755"/>
    <w:rsid w:val="00667E5E"/>
    <w:rsid w:val="0069101F"/>
    <w:rsid w:val="00693F78"/>
    <w:rsid w:val="006940B9"/>
    <w:rsid w:val="006A0510"/>
    <w:rsid w:val="006A0B1B"/>
    <w:rsid w:val="006A0B41"/>
    <w:rsid w:val="006B5891"/>
    <w:rsid w:val="006B67AD"/>
    <w:rsid w:val="006D7057"/>
    <w:rsid w:val="006E1CE9"/>
    <w:rsid w:val="006E1D5E"/>
    <w:rsid w:val="006F13A9"/>
    <w:rsid w:val="006F4796"/>
    <w:rsid w:val="00712DEC"/>
    <w:rsid w:val="00713AAF"/>
    <w:rsid w:val="0071704D"/>
    <w:rsid w:val="0072703C"/>
    <w:rsid w:val="007323B3"/>
    <w:rsid w:val="00734C6B"/>
    <w:rsid w:val="00736E43"/>
    <w:rsid w:val="007702D6"/>
    <w:rsid w:val="00780423"/>
    <w:rsid w:val="00796008"/>
    <w:rsid w:val="007977CB"/>
    <w:rsid w:val="007B0FDD"/>
    <w:rsid w:val="007B5CB4"/>
    <w:rsid w:val="007D4C2C"/>
    <w:rsid w:val="007D7B12"/>
    <w:rsid w:val="007E66C2"/>
    <w:rsid w:val="007F5576"/>
    <w:rsid w:val="007F56A2"/>
    <w:rsid w:val="00803382"/>
    <w:rsid w:val="00805F65"/>
    <w:rsid w:val="008143DA"/>
    <w:rsid w:val="00817CED"/>
    <w:rsid w:val="0082369B"/>
    <w:rsid w:val="0082759A"/>
    <w:rsid w:val="0083078C"/>
    <w:rsid w:val="00832A3C"/>
    <w:rsid w:val="00844431"/>
    <w:rsid w:val="0085118D"/>
    <w:rsid w:val="00866959"/>
    <w:rsid w:val="008E6067"/>
    <w:rsid w:val="009021DF"/>
    <w:rsid w:val="00916AB1"/>
    <w:rsid w:val="00967EA0"/>
    <w:rsid w:val="00977C40"/>
    <w:rsid w:val="009821B1"/>
    <w:rsid w:val="009F0BD2"/>
    <w:rsid w:val="009F6C58"/>
    <w:rsid w:val="00A164AD"/>
    <w:rsid w:val="00A24460"/>
    <w:rsid w:val="00A342EC"/>
    <w:rsid w:val="00A847DA"/>
    <w:rsid w:val="00A91ED9"/>
    <w:rsid w:val="00A94402"/>
    <w:rsid w:val="00AB4E01"/>
    <w:rsid w:val="00AC4B4F"/>
    <w:rsid w:val="00AC6309"/>
    <w:rsid w:val="00AC7E8D"/>
    <w:rsid w:val="00AD32EE"/>
    <w:rsid w:val="00B1181B"/>
    <w:rsid w:val="00B2618E"/>
    <w:rsid w:val="00B37183"/>
    <w:rsid w:val="00B403A1"/>
    <w:rsid w:val="00B47E63"/>
    <w:rsid w:val="00B57BA3"/>
    <w:rsid w:val="00B6632A"/>
    <w:rsid w:val="00B739F6"/>
    <w:rsid w:val="00B95DE0"/>
    <w:rsid w:val="00BC6F20"/>
    <w:rsid w:val="00BD34D2"/>
    <w:rsid w:val="00BD5601"/>
    <w:rsid w:val="00BE0997"/>
    <w:rsid w:val="00BE494F"/>
    <w:rsid w:val="00BF36B5"/>
    <w:rsid w:val="00BF6535"/>
    <w:rsid w:val="00C03997"/>
    <w:rsid w:val="00C26ED8"/>
    <w:rsid w:val="00C47C25"/>
    <w:rsid w:val="00C56734"/>
    <w:rsid w:val="00C82102"/>
    <w:rsid w:val="00C835B9"/>
    <w:rsid w:val="00C86B59"/>
    <w:rsid w:val="00CC048C"/>
    <w:rsid w:val="00CE2A32"/>
    <w:rsid w:val="00D04086"/>
    <w:rsid w:val="00D063CE"/>
    <w:rsid w:val="00D11626"/>
    <w:rsid w:val="00D31015"/>
    <w:rsid w:val="00D45ED3"/>
    <w:rsid w:val="00D551A3"/>
    <w:rsid w:val="00D629F6"/>
    <w:rsid w:val="00D63D5E"/>
    <w:rsid w:val="00D97638"/>
    <w:rsid w:val="00DA5783"/>
    <w:rsid w:val="00DA5ABF"/>
    <w:rsid w:val="00DB53BD"/>
    <w:rsid w:val="00DC6C36"/>
    <w:rsid w:val="00DD0F64"/>
    <w:rsid w:val="00DE4B81"/>
    <w:rsid w:val="00E01286"/>
    <w:rsid w:val="00E20799"/>
    <w:rsid w:val="00E30075"/>
    <w:rsid w:val="00E47093"/>
    <w:rsid w:val="00EA7666"/>
    <w:rsid w:val="00EB6D39"/>
    <w:rsid w:val="00ED4E80"/>
    <w:rsid w:val="00EE52ED"/>
    <w:rsid w:val="00F12EAD"/>
    <w:rsid w:val="00F17C3B"/>
    <w:rsid w:val="00F40433"/>
    <w:rsid w:val="00F4077C"/>
    <w:rsid w:val="00F4457B"/>
    <w:rsid w:val="00F64860"/>
    <w:rsid w:val="00F6631B"/>
    <w:rsid w:val="00F7085A"/>
    <w:rsid w:val="00F73B38"/>
    <w:rsid w:val="00F75AD2"/>
    <w:rsid w:val="00F77AE3"/>
    <w:rsid w:val="00FB1BED"/>
    <w:rsid w:val="00FB1BFF"/>
    <w:rsid w:val="00FC5D7B"/>
    <w:rsid w:val="00FF04F2"/>
    <w:rsid w:val="00F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9C4D"/>
  <w15:chartTrackingRefBased/>
  <w15:docId w15:val="{B28A7F4D-4EA4-4079-976C-35FAC43B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27F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7FCA"/>
    <w:rPr>
      <w:rFonts w:ascii="Segoe UI" w:hAnsi="Segoe UI" w:cs="Segoe UI"/>
      <w:sz w:val="18"/>
      <w:szCs w:val="18"/>
    </w:rPr>
  </w:style>
  <w:style w:type="character" w:styleId="Refdecomentrio">
    <w:name w:val="annotation reference"/>
    <w:basedOn w:val="Fontepargpadro"/>
    <w:uiPriority w:val="99"/>
    <w:semiHidden/>
    <w:unhideWhenUsed/>
    <w:rsid w:val="00665755"/>
    <w:rPr>
      <w:sz w:val="16"/>
      <w:szCs w:val="16"/>
    </w:rPr>
  </w:style>
  <w:style w:type="paragraph" w:styleId="Textodecomentrio">
    <w:name w:val="annotation text"/>
    <w:basedOn w:val="Normal"/>
    <w:link w:val="TextodecomentrioChar"/>
    <w:uiPriority w:val="99"/>
    <w:semiHidden/>
    <w:unhideWhenUsed/>
    <w:rsid w:val="006657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657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2039</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Mercado</dc:creator>
  <cp:keywords/>
  <dc:description/>
  <cp:lastModifiedBy>Adm</cp:lastModifiedBy>
  <cp:revision>2</cp:revision>
  <dcterms:created xsi:type="dcterms:W3CDTF">2021-07-29T19:54:00Z</dcterms:created>
  <dcterms:modified xsi:type="dcterms:W3CDTF">2021-07-29T19:54:00Z</dcterms:modified>
</cp:coreProperties>
</file>