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5A" w:rsidRDefault="001D2EFD" w:rsidP="002B6F5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ENCURTAMENTO DO TENDÃO DE AQUILES COMO SEQUELA DE INFECÇÃO CRÔNICA POR CHIKUNGUNYA: UM RELATO DE EXPERIÊNCIA.</w:t>
      </w:r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2B6F5A" w:rsidRDefault="004819DF" w:rsidP="002B6F5A">
      <w:pPr>
        <w:spacing w:after="120"/>
        <w:jc w:val="center"/>
        <w:rPr>
          <w:vertAlign w:val="superscript"/>
        </w:rPr>
      </w:pPr>
      <w:r>
        <w:t>CAMILA</w:t>
      </w:r>
      <w:r w:rsidR="00CA6A5E">
        <w:t xml:space="preserve"> A. MONTALBANO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 w:rsidR="00CA6A5E">
        <w:t>PATRÍCIA VIEIRA</w:t>
      </w:r>
      <w:r w:rsidR="002B6F5A" w:rsidRPr="00097153">
        <w:rPr>
          <w:vertAlign w:val="superscript"/>
        </w:rPr>
        <w:t>2</w:t>
      </w:r>
      <w:r w:rsidR="00CA6A5E">
        <w:t>; KAREN S. TRINTA</w:t>
      </w:r>
      <w:r w:rsidR="002B6F5A" w:rsidRPr="00A61E2F">
        <w:rPr>
          <w:vertAlign w:val="superscript"/>
        </w:rPr>
        <w:t>3</w:t>
      </w:r>
      <w:r w:rsidR="002B6F5A">
        <w:t xml:space="preserve">; </w:t>
      </w:r>
      <w:r w:rsidR="00CA6A5E">
        <w:t>MICHEL V. SUCUPIRA</w:t>
      </w:r>
      <w:r w:rsidR="00CA6A5E" w:rsidRPr="00CA6A5E">
        <w:rPr>
          <w:sz w:val="28"/>
          <w:vertAlign w:val="superscript"/>
        </w:rPr>
        <w:t>4</w:t>
      </w:r>
      <w:r w:rsidR="00CA6A5E">
        <w:t>; IZILYANNE H.</w:t>
      </w:r>
      <w:r w:rsidR="00CA6A5E" w:rsidRPr="00CA6A5E">
        <w:t xml:space="preserve"> ROMANHOLI</w:t>
      </w:r>
      <w:r w:rsidR="00CA6A5E" w:rsidRPr="00A61E2F">
        <w:rPr>
          <w:vertAlign w:val="superscript"/>
        </w:rPr>
        <w:t>5</w:t>
      </w:r>
      <w:r w:rsidR="002B6F5A">
        <w:rPr>
          <w:vertAlign w:val="superscript"/>
        </w:rPr>
        <w:t xml:space="preserve">; </w:t>
      </w:r>
      <w:r w:rsidR="00CA6A5E">
        <w:t>RIVALDO V. CUNHA</w:t>
      </w:r>
      <w:r w:rsidR="007538A6" w:rsidRPr="00A61E2F">
        <w:rPr>
          <w:vertAlign w:val="superscript"/>
        </w:rPr>
        <w:t>6</w:t>
      </w:r>
    </w:p>
    <w:p w:rsidR="002B6F5A" w:rsidRPr="00A61E2F" w:rsidRDefault="002B6F5A" w:rsidP="002B6F5A">
      <w:pPr>
        <w:spacing w:after="120"/>
        <w:jc w:val="center"/>
      </w:pPr>
    </w:p>
    <w:p w:rsidR="002B6F5A" w:rsidRPr="004467FD" w:rsidRDefault="002B6F5A" w:rsidP="0094563F">
      <w:pPr>
        <w:jc w:val="center"/>
        <w:rPr>
          <w:rStyle w:val="Hyperlink"/>
          <w:color w:val="auto"/>
          <w:u w:val="none"/>
        </w:rPr>
      </w:pPr>
      <w:r>
        <w:rPr>
          <w:vertAlign w:val="superscript"/>
        </w:rPr>
        <w:t xml:space="preserve">1 </w:t>
      </w:r>
      <w:r w:rsidR="00CA6A5E">
        <w:t>Universidade Federal de Mato Grosso do Sul, montalbano.c1986@gmail.com</w:t>
      </w:r>
      <w:r w:rsidR="004467FD">
        <w:t xml:space="preserve">; </w:t>
      </w:r>
      <w:r w:rsidRPr="00932045">
        <w:rPr>
          <w:vertAlign w:val="superscript"/>
        </w:rPr>
        <w:t>2</w:t>
      </w:r>
      <w:r w:rsidR="00CA6A5E">
        <w:t>Universidade Federal de Mato Grosso do Sul,</w:t>
      </w:r>
      <w:r w:rsidR="00FD7FE9" w:rsidRPr="00FD7FE9">
        <w:t xml:space="preserve"> patriciavieira.s@hotmail.com</w:t>
      </w:r>
      <w:r w:rsidR="004467FD">
        <w:rPr>
          <w:rStyle w:val="Hyperlink"/>
          <w:color w:val="auto"/>
          <w:u w:val="none"/>
        </w:rPr>
        <w:t xml:space="preserve">; </w:t>
      </w:r>
      <w:r w:rsidRPr="00CA6A5E">
        <w:rPr>
          <w:rStyle w:val="Hyperlink"/>
          <w:color w:val="auto"/>
          <w:u w:val="none"/>
          <w:vertAlign w:val="superscript"/>
        </w:rPr>
        <w:t xml:space="preserve">3 </w:t>
      </w:r>
      <w:r w:rsidR="00FD7FE9">
        <w:t>Fiocruz-</w:t>
      </w:r>
      <w:proofErr w:type="spellStart"/>
      <w:r w:rsidR="00FD7FE9">
        <w:t>Biomanguinhos</w:t>
      </w:r>
      <w:proofErr w:type="spellEnd"/>
      <w:r w:rsidR="00FD7FE9">
        <w:t xml:space="preserve">-RJ, </w:t>
      </w:r>
      <w:r w:rsidR="00BE3CBE">
        <w:t>karen.trinta@bio.fiocruz.br</w:t>
      </w:r>
      <w:r w:rsidR="004467FD">
        <w:t xml:space="preserve">; </w:t>
      </w:r>
      <w:r>
        <w:rPr>
          <w:vertAlign w:val="superscript"/>
        </w:rPr>
        <w:t xml:space="preserve">4 </w:t>
      </w:r>
      <w:r w:rsidR="00FD7FE9">
        <w:t>Fiocruz-</w:t>
      </w:r>
      <w:proofErr w:type="spellStart"/>
      <w:r w:rsidR="00FD7FE9">
        <w:t>Biomanguinhos</w:t>
      </w:r>
      <w:proofErr w:type="spellEnd"/>
      <w:r w:rsidR="00FD7FE9">
        <w:t xml:space="preserve">-RJ, </w:t>
      </w:r>
      <w:r w:rsidR="00FD7FE9" w:rsidRPr="00FD7FE9">
        <w:t>sucupira@bio.fiocruz.br</w:t>
      </w:r>
      <w:r w:rsidR="004467FD">
        <w:t xml:space="preserve">; </w:t>
      </w:r>
      <w:r>
        <w:rPr>
          <w:vertAlign w:val="superscript"/>
        </w:rPr>
        <w:t xml:space="preserve">5 </w:t>
      </w:r>
      <w:r w:rsidR="00FD7FE9">
        <w:t xml:space="preserve">Universidade Federal de Mato Grosso do Sul, </w:t>
      </w:r>
      <w:r w:rsidR="00FD7FE9" w:rsidRPr="00FD7FE9">
        <w:t>izilyanne85@gmail.com</w:t>
      </w:r>
      <w:r w:rsidR="004467FD">
        <w:rPr>
          <w:rStyle w:val="Hyperlink"/>
          <w:color w:val="auto"/>
          <w:u w:val="none"/>
        </w:rPr>
        <w:t xml:space="preserve">; </w:t>
      </w:r>
      <w:r>
        <w:rPr>
          <w:vertAlign w:val="superscript"/>
        </w:rPr>
        <w:t xml:space="preserve">6 </w:t>
      </w:r>
      <w:r w:rsidR="00FD7FE9">
        <w:t>Fiocruz-RJ</w:t>
      </w:r>
      <w:r w:rsidRPr="00932045">
        <w:t xml:space="preserve">, </w:t>
      </w:r>
      <w:r w:rsidR="00FD7FE9" w:rsidRPr="00FD7FE9">
        <w:t>rivaldo_venancio@uol.com.br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24504A" w:rsidRDefault="000018BF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bookmarkStart w:id="0" w:name="_GoBack"/>
      <w:r>
        <w:rPr>
          <w:color w:val="000000"/>
          <w:bdr w:val="none" w:sz="0" w:space="0" w:color="auto" w:frame="1"/>
        </w:rPr>
        <w:t xml:space="preserve">Chikungunya é uma doença infecciosa transmitida pela picada de mosquitos do gênero </w:t>
      </w:r>
      <w:r w:rsidRPr="00232F48">
        <w:rPr>
          <w:i/>
          <w:color w:val="000000"/>
          <w:bdr w:val="none" w:sz="0" w:space="0" w:color="auto" w:frame="1"/>
        </w:rPr>
        <w:t>Aedes</w:t>
      </w:r>
      <w:r>
        <w:rPr>
          <w:color w:val="000000"/>
          <w:bdr w:val="none" w:sz="0" w:space="0" w:color="auto" w:frame="1"/>
        </w:rPr>
        <w:t xml:space="preserve">. Sua particularidade em relação às demais </w:t>
      </w:r>
      <w:proofErr w:type="spellStart"/>
      <w:r>
        <w:rPr>
          <w:color w:val="000000"/>
          <w:bdr w:val="none" w:sz="0" w:space="0" w:color="auto" w:frame="1"/>
        </w:rPr>
        <w:t>arboviroses</w:t>
      </w:r>
      <w:proofErr w:type="spellEnd"/>
      <w:r>
        <w:rPr>
          <w:color w:val="000000"/>
          <w:bdr w:val="none" w:sz="0" w:space="0" w:color="auto" w:frame="1"/>
        </w:rPr>
        <w:t>, é a cronificação com artralgia intensa, podendo deixar sequelas. O objetivo deste trabalho é relatar o caso crônico de chikungunya de uma paciente o que resultou em sequela. A paciente J.S.S. de 54 anos</w:t>
      </w:r>
      <w:r w:rsidR="00FD7FE9" w:rsidRPr="00FD7FE9">
        <w:rPr>
          <w:color w:val="000000"/>
          <w:bdr w:val="none" w:sz="0" w:space="0" w:color="auto" w:frame="1"/>
        </w:rPr>
        <w:t xml:space="preserve"> procurou </w:t>
      </w:r>
      <w:r>
        <w:rPr>
          <w:color w:val="000000"/>
          <w:bdr w:val="none" w:sz="0" w:space="0" w:color="auto" w:frame="1"/>
        </w:rPr>
        <w:t>um</w:t>
      </w:r>
      <w:r w:rsidR="00FD7FE9" w:rsidRPr="00FD7FE9">
        <w:rPr>
          <w:color w:val="000000"/>
          <w:bdr w:val="none" w:sz="0" w:space="0" w:color="auto" w:frame="1"/>
        </w:rPr>
        <w:t xml:space="preserve">a Unidade de </w:t>
      </w:r>
      <w:r w:rsidR="00BE3CBE">
        <w:rPr>
          <w:color w:val="000000"/>
          <w:bdr w:val="none" w:sz="0" w:space="0" w:color="auto" w:frame="1"/>
        </w:rPr>
        <w:t>S</w:t>
      </w:r>
      <w:r w:rsidR="00FB2FA3">
        <w:rPr>
          <w:color w:val="000000"/>
          <w:bdr w:val="none" w:sz="0" w:space="0" w:color="auto" w:frame="1"/>
        </w:rPr>
        <w:t xml:space="preserve">aúde em </w:t>
      </w:r>
      <w:r w:rsidR="00BE3CBE">
        <w:rPr>
          <w:color w:val="000000"/>
          <w:bdr w:val="none" w:sz="0" w:space="0" w:color="auto" w:frame="1"/>
        </w:rPr>
        <w:t>F</w:t>
      </w:r>
      <w:r w:rsidR="00FB2FA3">
        <w:rPr>
          <w:color w:val="000000"/>
          <w:bdr w:val="none" w:sz="0" w:space="0" w:color="auto" w:frame="1"/>
        </w:rPr>
        <w:t>eira de Santana-BA em julho de 2015.</w:t>
      </w:r>
      <w:r w:rsidR="00FD7FE9" w:rsidRPr="00FD7FE9">
        <w:rPr>
          <w:color w:val="000000"/>
          <w:bdr w:val="none" w:sz="0" w:space="0" w:color="auto" w:frame="1"/>
        </w:rPr>
        <w:t xml:space="preserve"> </w:t>
      </w:r>
      <w:r w:rsidR="00FB2FA3">
        <w:rPr>
          <w:color w:val="000000"/>
          <w:bdr w:val="none" w:sz="0" w:space="0" w:color="auto" w:frame="1"/>
        </w:rPr>
        <w:t>A mesma queixou</w:t>
      </w:r>
      <w:r w:rsidR="00FD7FE9" w:rsidRPr="00FD7FE9">
        <w:rPr>
          <w:color w:val="000000"/>
          <w:bdr w:val="none" w:sz="0" w:space="0" w:color="auto" w:frame="1"/>
        </w:rPr>
        <w:t xml:space="preserve">-se de ter apresentado </w:t>
      </w:r>
      <w:r w:rsidR="00BE3CBE">
        <w:rPr>
          <w:color w:val="000000"/>
          <w:bdr w:val="none" w:sz="0" w:space="0" w:color="auto" w:frame="1"/>
        </w:rPr>
        <w:t>nove</w:t>
      </w:r>
      <w:r w:rsidR="00FD7FE9" w:rsidRPr="00FD7FE9">
        <w:rPr>
          <w:color w:val="000000"/>
          <w:bdr w:val="none" w:sz="0" w:space="0" w:color="auto" w:frame="1"/>
        </w:rPr>
        <w:t xml:space="preserve"> dias de febre alta intermitente, tendo a mesma cessado no dia anterior a consult</w:t>
      </w:r>
      <w:r w:rsidR="00FB2FA3">
        <w:rPr>
          <w:color w:val="000000"/>
          <w:bdr w:val="none" w:sz="0" w:space="0" w:color="auto" w:frame="1"/>
        </w:rPr>
        <w:t>a médica. Além disso apresentou</w:t>
      </w:r>
      <w:r w:rsidR="00FD7FE9" w:rsidRPr="00FD7FE9">
        <w:rPr>
          <w:color w:val="000000"/>
          <w:bdr w:val="none" w:sz="0" w:space="0" w:color="auto" w:frame="1"/>
        </w:rPr>
        <w:t xml:space="preserve"> mialgia, cefaleia, exantema, prurido, dor </w:t>
      </w:r>
      <w:proofErr w:type="spellStart"/>
      <w:r w:rsidR="00FD7FE9" w:rsidRPr="00FD7FE9">
        <w:rPr>
          <w:color w:val="000000"/>
          <w:bdr w:val="none" w:sz="0" w:space="0" w:color="auto" w:frame="1"/>
        </w:rPr>
        <w:t>retro-ocular</w:t>
      </w:r>
      <w:proofErr w:type="spellEnd"/>
      <w:r w:rsidR="00FD7FE9" w:rsidRPr="00FD7FE9">
        <w:rPr>
          <w:color w:val="000000"/>
          <w:bdr w:val="none" w:sz="0" w:space="0" w:color="auto" w:frame="1"/>
        </w:rPr>
        <w:t>, náuseas, vômito, diarreia, fad</w:t>
      </w:r>
      <w:r w:rsidR="00FB2FA3">
        <w:rPr>
          <w:color w:val="000000"/>
          <w:bdr w:val="none" w:sz="0" w:space="0" w:color="auto" w:frame="1"/>
        </w:rPr>
        <w:t xml:space="preserve">iga, calafrios e </w:t>
      </w:r>
      <w:proofErr w:type="spellStart"/>
      <w:r w:rsidR="00FB2FA3">
        <w:rPr>
          <w:color w:val="000000"/>
          <w:bdr w:val="none" w:sz="0" w:space="0" w:color="auto" w:frame="1"/>
        </w:rPr>
        <w:t>poliartralgia</w:t>
      </w:r>
      <w:proofErr w:type="spellEnd"/>
      <w:r w:rsidR="00FB2FA3">
        <w:rPr>
          <w:color w:val="000000"/>
          <w:bdr w:val="none" w:sz="0" w:space="0" w:color="auto" w:frame="1"/>
        </w:rPr>
        <w:t xml:space="preserve">. O sangue coletado naquele dia resultou positivo para </w:t>
      </w:r>
      <w:r w:rsidR="00BE3CBE">
        <w:rPr>
          <w:color w:val="000000"/>
          <w:bdr w:val="none" w:sz="0" w:space="0" w:color="auto" w:frame="1"/>
        </w:rPr>
        <w:t>chikungunya</w:t>
      </w:r>
      <w:r w:rsidR="00FD7FE9" w:rsidRPr="00FD7FE9">
        <w:rPr>
          <w:color w:val="000000"/>
          <w:bdr w:val="none" w:sz="0" w:space="0" w:color="auto" w:frame="1"/>
        </w:rPr>
        <w:t xml:space="preserve"> através</w:t>
      </w:r>
      <w:r w:rsidR="00C825CC">
        <w:rPr>
          <w:color w:val="000000"/>
          <w:bdr w:val="none" w:sz="0" w:space="0" w:color="auto" w:frame="1"/>
        </w:rPr>
        <w:t xml:space="preserve"> da pesquisa de anticorpos </w:t>
      </w:r>
      <w:proofErr w:type="spellStart"/>
      <w:r w:rsidR="00C825CC">
        <w:rPr>
          <w:color w:val="000000"/>
          <w:bdr w:val="none" w:sz="0" w:space="0" w:color="auto" w:frame="1"/>
        </w:rPr>
        <w:t>IgM</w:t>
      </w:r>
      <w:proofErr w:type="spellEnd"/>
      <w:r w:rsidR="00C825CC">
        <w:rPr>
          <w:color w:val="000000"/>
          <w:bdr w:val="none" w:sz="0" w:space="0" w:color="auto" w:frame="1"/>
        </w:rPr>
        <w:t xml:space="preserve"> </w:t>
      </w:r>
      <w:r w:rsidR="00FD7FE9" w:rsidRPr="00FD7FE9">
        <w:rPr>
          <w:color w:val="000000"/>
          <w:bdr w:val="none" w:sz="0" w:space="0" w:color="auto" w:frame="1"/>
        </w:rPr>
        <w:t xml:space="preserve">e </w:t>
      </w:r>
      <w:proofErr w:type="spellStart"/>
      <w:r w:rsidR="00FD7FE9" w:rsidRPr="00FD7FE9">
        <w:rPr>
          <w:color w:val="000000"/>
          <w:bdr w:val="none" w:sz="0" w:space="0" w:color="auto" w:frame="1"/>
        </w:rPr>
        <w:t>IgG</w:t>
      </w:r>
      <w:proofErr w:type="spellEnd"/>
      <w:r w:rsidR="00BE3CBE">
        <w:rPr>
          <w:color w:val="000000"/>
          <w:bdr w:val="none" w:sz="0" w:space="0" w:color="auto" w:frame="1"/>
        </w:rPr>
        <w:t xml:space="preserve"> específicos</w:t>
      </w:r>
      <w:r w:rsidR="00FD7FE9" w:rsidRPr="00FD7FE9">
        <w:rPr>
          <w:color w:val="000000"/>
          <w:bdr w:val="none" w:sz="0" w:space="0" w:color="auto" w:frame="1"/>
        </w:rPr>
        <w:t>. A paciente relatou dor de elevada intensidade na VAS (</w:t>
      </w:r>
      <w:r w:rsidR="00FD7FE9" w:rsidRPr="00232F48">
        <w:rPr>
          <w:i/>
          <w:color w:val="000000"/>
          <w:bdr w:val="none" w:sz="0" w:space="0" w:color="auto" w:frame="1"/>
        </w:rPr>
        <w:t xml:space="preserve">Visual </w:t>
      </w:r>
      <w:proofErr w:type="spellStart"/>
      <w:r w:rsidR="00FD7FE9" w:rsidRPr="00232F48">
        <w:rPr>
          <w:i/>
          <w:color w:val="000000"/>
          <w:bdr w:val="none" w:sz="0" w:space="0" w:color="auto" w:frame="1"/>
        </w:rPr>
        <w:t>Analogue</w:t>
      </w:r>
      <w:proofErr w:type="spellEnd"/>
      <w:r w:rsidR="00FD7FE9" w:rsidRPr="00232F48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="00FD7FE9" w:rsidRPr="00232F48">
        <w:rPr>
          <w:i/>
          <w:color w:val="000000"/>
          <w:bdr w:val="none" w:sz="0" w:space="0" w:color="auto" w:frame="1"/>
        </w:rPr>
        <w:t>Scale</w:t>
      </w:r>
      <w:proofErr w:type="spellEnd"/>
      <w:r w:rsidR="00FD7FE9" w:rsidRPr="00FD7FE9">
        <w:rPr>
          <w:color w:val="000000"/>
          <w:bdr w:val="none" w:sz="0" w:space="0" w:color="auto" w:frame="1"/>
        </w:rPr>
        <w:t>), send</w:t>
      </w:r>
      <w:r w:rsidR="00FB2FA3">
        <w:rPr>
          <w:color w:val="000000"/>
          <w:bdr w:val="none" w:sz="0" w:space="0" w:color="auto" w:frame="1"/>
        </w:rPr>
        <w:t xml:space="preserve">o 9 nesta escala a qual vai </w:t>
      </w:r>
      <w:r w:rsidR="00FD7FE9" w:rsidRPr="00FD7FE9">
        <w:rPr>
          <w:color w:val="000000"/>
          <w:bdr w:val="none" w:sz="0" w:space="0" w:color="auto" w:frame="1"/>
        </w:rPr>
        <w:t xml:space="preserve">de 0 a 10. </w:t>
      </w:r>
      <w:r w:rsidR="00C825CC">
        <w:rPr>
          <w:color w:val="000000"/>
          <w:bdr w:val="none" w:sz="0" w:space="0" w:color="auto" w:frame="1"/>
        </w:rPr>
        <w:t>Com o exame à palpação constatou-se</w:t>
      </w:r>
      <w:r w:rsidR="00FD7FE9" w:rsidRPr="00FD7FE9">
        <w:rPr>
          <w:color w:val="000000"/>
          <w:bdr w:val="none" w:sz="0" w:space="0" w:color="auto" w:frame="1"/>
        </w:rPr>
        <w:t xml:space="preserve"> artralgia em pulsos, tornozelos, metacarpos, metatarsos articulações </w:t>
      </w:r>
      <w:proofErr w:type="spellStart"/>
      <w:r w:rsidR="00FD7FE9" w:rsidRPr="00FD7FE9">
        <w:rPr>
          <w:color w:val="000000"/>
          <w:bdr w:val="none" w:sz="0" w:space="0" w:color="auto" w:frame="1"/>
        </w:rPr>
        <w:t>interfalangiais</w:t>
      </w:r>
      <w:proofErr w:type="spellEnd"/>
      <w:r w:rsidR="00FD7FE9" w:rsidRPr="00FD7FE9">
        <w:rPr>
          <w:color w:val="000000"/>
          <w:bdr w:val="none" w:sz="0" w:space="0" w:color="auto" w:frame="1"/>
        </w:rPr>
        <w:t xml:space="preserve"> de mãos e pés, joelhos, ombros, co</w:t>
      </w:r>
      <w:r w:rsidR="00313641">
        <w:rPr>
          <w:color w:val="000000"/>
          <w:bdr w:val="none" w:sz="0" w:space="0" w:color="auto" w:frame="1"/>
        </w:rPr>
        <w:t xml:space="preserve">tovelos e osso ilíaco, </w:t>
      </w:r>
      <w:r w:rsidR="00FD7FE9" w:rsidRPr="00FD7FE9">
        <w:rPr>
          <w:color w:val="000000"/>
          <w:bdr w:val="none" w:sz="0" w:space="0" w:color="auto" w:frame="1"/>
        </w:rPr>
        <w:t>bilatera</w:t>
      </w:r>
      <w:r w:rsidR="00313641">
        <w:rPr>
          <w:color w:val="000000"/>
          <w:bdr w:val="none" w:sz="0" w:space="0" w:color="auto" w:frame="1"/>
        </w:rPr>
        <w:t>lmente</w:t>
      </w:r>
      <w:r w:rsidR="00C825CC">
        <w:rPr>
          <w:color w:val="000000"/>
          <w:bdr w:val="none" w:sz="0" w:space="0" w:color="auto" w:frame="1"/>
        </w:rPr>
        <w:t>. Foi prescrita</w:t>
      </w:r>
      <w:r w:rsidR="00FD7FE9" w:rsidRPr="00FD7FE9">
        <w:rPr>
          <w:color w:val="000000"/>
          <w:bdr w:val="none" w:sz="0" w:space="0" w:color="auto" w:frame="1"/>
        </w:rPr>
        <w:t xml:space="preserve"> </w:t>
      </w:r>
      <w:r w:rsidR="00C825CC">
        <w:rPr>
          <w:color w:val="000000"/>
          <w:bdr w:val="none" w:sz="0" w:space="0" w:color="auto" w:frame="1"/>
        </w:rPr>
        <w:t>medicação analgésica e anti-inflamatória</w:t>
      </w:r>
      <w:r w:rsidR="00FD7FE9" w:rsidRPr="00FD7FE9">
        <w:rPr>
          <w:color w:val="000000"/>
          <w:bdr w:val="none" w:sz="0" w:space="0" w:color="auto" w:frame="1"/>
        </w:rPr>
        <w:t>.</w:t>
      </w:r>
      <w:r w:rsidR="00FB2FA3">
        <w:rPr>
          <w:color w:val="000000"/>
          <w:bdr w:val="none" w:sz="0" w:space="0" w:color="auto" w:frame="1"/>
        </w:rPr>
        <w:t xml:space="preserve"> </w:t>
      </w:r>
      <w:r w:rsidR="00FD7FE9" w:rsidRPr="00FD7FE9">
        <w:rPr>
          <w:color w:val="000000"/>
          <w:bdr w:val="none" w:sz="0" w:space="0" w:color="auto" w:frame="1"/>
        </w:rPr>
        <w:t>A paciente retornou em 30 dias e relatou desaparecimento do quadro clínico, permanecendo apenas a artralgia, com intensidade 9 na VAS, porém apenas no ombro esquerdo, joe</w:t>
      </w:r>
      <w:r w:rsidR="000402C9">
        <w:rPr>
          <w:color w:val="000000"/>
          <w:bdr w:val="none" w:sz="0" w:space="0" w:color="auto" w:frame="1"/>
        </w:rPr>
        <w:t>lho, tornozelo e pé direitos. A</w:t>
      </w:r>
      <w:r w:rsidR="00FD7FE9" w:rsidRPr="00FD7FE9">
        <w:rPr>
          <w:color w:val="000000"/>
          <w:bdr w:val="none" w:sz="0" w:space="0" w:color="auto" w:frame="1"/>
        </w:rPr>
        <w:t xml:space="preserve"> paciente relatou a dificuldade em apoiar no chão o calcanhar direito, adotando um caminhar a p</w:t>
      </w:r>
      <w:r w:rsidR="00FB2FA3">
        <w:rPr>
          <w:color w:val="000000"/>
          <w:bdr w:val="none" w:sz="0" w:space="0" w:color="auto" w:frame="1"/>
        </w:rPr>
        <w:t xml:space="preserve">onta do pé direito, devido </w:t>
      </w:r>
      <w:r w:rsidR="00FD7FE9" w:rsidRPr="00FD7FE9">
        <w:rPr>
          <w:color w:val="000000"/>
          <w:bdr w:val="none" w:sz="0" w:space="0" w:color="auto" w:frame="1"/>
        </w:rPr>
        <w:t xml:space="preserve">apresentar </w:t>
      </w:r>
      <w:r w:rsidR="000402C9">
        <w:rPr>
          <w:color w:val="000000"/>
          <w:bdr w:val="none" w:sz="0" w:space="0" w:color="auto" w:frame="1"/>
        </w:rPr>
        <w:t xml:space="preserve">inflamação na inserção </w:t>
      </w:r>
      <w:r w:rsidR="00FD7FE9" w:rsidRPr="00FD7FE9">
        <w:rPr>
          <w:color w:val="000000"/>
          <w:bdr w:val="none" w:sz="0" w:space="0" w:color="auto" w:frame="1"/>
        </w:rPr>
        <w:t>do tend</w:t>
      </w:r>
      <w:r w:rsidR="000402C9">
        <w:rPr>
          <w:color w:val="000000"/>
          <w:bdr w:val="none" w:sz="0" w:space="0" w:color="auto" w:frame="1"/>
        </w:rPr>
        <w:t xml:space="preserve">ão de Aquiles que se dá </w:t>
      </w:r>
      <w:r w:rsidR="00FD7FE9" w:rsidRPr="00FD7FE9">
        <w:rPr>
          <w:color w:val="000000"/>
          <w:bdr w:val="none" w:sz="0" w:space="0" w:color="auto" w:frame="1"/>
        </w:rPr>
        <w:t xml:space="preserve">na região sob o calcâneo. </w:t>
      </w:r>
      <w:r w:rsidR="00C825CC">
        <w:rPr>
          <w:color w:val="000000"/>
          <w:bdr w:val="none" w:sz="0" w:space="0" w:color="auto" w:frame="1"/>
        </w:rPr>
        <w:t xml:space="preserve">Foi </w:t>
      </w:r>
      <w:r w:rsidR="002844BE">
        <w:rPr>
          <w:color w:val="000000"/>
          <w:bdr w:val="none" w:sz="0" w:space="0" w:color="auto" w:frame="1"/>
        </w:rPr>
        <w:t>constatado</w:t>
      </w:r>
      <w:r w:rsidR="00C825CC">
        <w:rPr>
          <w:color w:val="000000"/>
          <w:bdr w:val="none" w:sz="0" w:space="0" w:color="auto" w:frame="1"/>
        </w:rPr>
        <w:t xml:space="preserve"> em 90 dias de sintomas encurtamento do tendão de Aquiles devido ao modo de caminhar a ponta de pé, sendo a paciente encaminhada para fisioterapia. Mesmo com a fisioterapia, a paciente, após 18 meses, não conseguiu reverter o encurtamento do tendão e começou a apresentar dores em</w:t>
      </w:r>
      <w:r w:rsidR="00FD7FE9" w:rsidRPr="00FD7FE9">
        <w:rPr>
          <w:color w:val="000000"/>
          <w:bdr w:val="none" w:sz="0" w:space="0" w:color="auto" w:frame="1"/>
        </w:rPr>
        <w:t xml:space="preserve"> quadril, fêmur e joelho direitos devido à má posição adotada para caminhar.</w:t>
      </w:r>
      <w:r w:rsidR="00C825CC">
        <w:rPr>
          <w:color w:val="000000"/>
          <w:bdr w:val="none" w:sz="0" w:space="0" w:color="auto" w:frame="1"/>
        </w:rPr>
        <w:t xml:space="preserve"> </w:t>
      </w:r>
      <w:r w:rsidR="00FD7FE9" w:rsidRPr="00FD7FE9">
        <w:rPr>
          <w:color w:val="000000"/>
          <w:bdr w:val="none" w:sz="0" w:space="0" w:color="auto" w:frame="1"/>
        </w:rPr>
        <w:t xml:space="preserve">Este caso demostra a debilidade dos pacientes acometidos por </w:t>
      </w:r>
      <w:proofErr w:type="spellStart"/>
      <w:proofErr w:type="gramStart"/>
      <w:r w:rsidR="002844BE">
        <w:rPr>
          <w:color w:val="000000"/>
          <w:bdr w:val="none" w:sz="0" w:space="0" w:color="auto" w:frame="1"/>
        </w:rPr>
        <w:t>chikugnuya</w:t>
      </w:r>
      <w:proofErr w:type="spellEnd"/>
      <w:r w:rsidR="002844BE">
        <w:rPr>
          <w:color w:val="000000"/>
          <w:bdr w:val="none" w:sz="0" w:space="0" w:color="auto" w:frame="1"/>
        </w:rPr>
        <w:t xml:space="preserve"> </w:t>
      </w:r>
      <w:r w:rsidR="00FD7FE9" w:rsidRPr="00FD7FE9">
        <w:rPr>
          <w:color w:val="000000"/>
          <w:bdr w:val="none" w:sz="0" w:space="0" w:color="auto" w:frame="1"/>
        </w:rPr>
        <w:t xml:space="preserve"> e</w:t>
      </w:r>
      <w:proofErr w:type="gramEnd"/>
      <w:r w:rsidR="00FD7FE9" w:rsidRPr="00FD7FE9">
        <w:rPr>
          <w:color w:val="000000"/>
          <w:bdr w:val="none" w:sz="0" w:space="0" w:color="auto" w:frame="1"/>
        </w:rPr>
        <w:t xml:space="preserve"> </w:t>
      </w:r>
      <w:r w:rsidR="00C825CC">
        <w:rPr>
          <w:color w:val="000000"/>
          <w:bdr w:val="none" w:sz="0" w:space="0" w:color="auto" w:frame="1"/>
        </w:rPr>
        <w:t xml:space="preserve">a </w:t>
      </w:r>
      <w:r w:rsidR="00FD7FE9" w:rsidRPr="00FD7FE9">
        <w:rPr>
          <w:color w:val="000000"/>
          <w:bdr w:val="none" w:sz="0" w:space="0" w:color="auto" w:frame="1"/>
        </w:rPr>
        <w:t>possibilidade de sequel</w:t>
      </w:r>
      <w:r w:rsidR="00FD7FE9">
        <w:rPr>
          <w:color w:val="000000"/>
          <w:bdr w:val="none" w:sz="0" w:space="0" w:color="auto" w:frame="1"/>
        </w:rPr>
        <w:t>a</w:t>
      </w:r>
      <w:r w:rsidR="00FD7FE9" w:rsidRPr="00FD7FE9">
        <w:rPr>
          <w:color w:val="000000"/>
          <w:bdr w:val="none" w:sz="0" w:space="0" w:color="auto" w:frame="1"/>
        </w:rPr>
        <w:t xml:space="preserve">s </w:t>
      </w:r>
      <w:r w:rsidR="00C825CC">
        <w:rPr>
          <w:color w:val="000000"/>
          <w:bdr w:val="none" w:sz="0" w:space="0" w:color="auto" w:frame="1"/>
        </w:rPr>
        <w:t>devido a cronificação da artralgia</w:t>
      </w:r>
      <w:r w:rsidR="00FD7FE9" w:rsidRPr="00FD7FE9">
        <w:rPr>
          <w:color w:val="000000"/>
          <w:bdr w:val="none" w:sz="0" w:space="0" w:color="auto" w:frame="1"/>
        </w:rPr>
        <w:t>.</w:t>
      </w:r>
    </w:p>
    <w:bookmarkEnd w:id="0"/>
    <w:p w:rsidR="002B6F5A" w:rsidRPr="00D95DFA" w:rsidRDefault="002B6F5A" w:rsidP="004467FD">
      <w:pPr>
        <w:spacing w:line="276" w:lineRule="auto"/>
      </w:pPr>
      <w:r w:rsidRPr="002B6F5A">
        <w:rPr>
          <w:b/>
          <w:bCs/>
        </w:rPr>
        <w:t>Palavras-chave</w:t>
      </w:r>
      <w:r w:rsidR="001D2EFD">
        <w:t>: sequela; chikungunya; cronicidade.</w:t>
      </w:r>
    </w:p>
    <w:sectPr w:rsidR="002B6F5A" w:rsidRPr="00D95DFA" w:rsidSect="00FD7FE9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64" w:rsidRDefault="004B0E64" w:rsidP="00C422FB">
      <w:r>
        <w:separator/>
      </w:r>
    </w:p>
  </w:endnote>
  <w:endnote w:type="continuationSeparator" w:id="0">
    <w:p w:rsidR="004B0E64" w:rsidRDefault="004B0E64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64" w:rsidRDefault="004B0E64" w:rsidP="00C422FB">
      <w:r>
        <w:separator/>
      </w:r>
    </w:p>
  </w:footnote>
  <w:footnote w:type="continuationSeparator" w:id="0">
    <w:p w:rsidR="004B0E64" w:rsidRDefault="004B0E64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018BF"/>
    <w:rsid w:val="000402C9"/>
    <w:rsid w:val="000622B6"/>
    <w:rsid w:val="000B5CFC"/>
    <w:rsid w:val="000D6C29"/>
    <w:rsid w:val="001D2EFD"/>
    <w:rsid w:val="001D3C8B"/>
    <w:rsid w:val="00216ABD"/>
    <w:rsid w:val="00232F48"/>
    <w:rsid w:val="0024504A"/>
    <w:rsid w:val="002844BE"/>
    <w:rsid w:val="002B6F5A"/>
    <w:rsid w:val="00300882"/>
    <w:rsid w:val="00313641"/>
    <w:rsid w:val="00436DB2"/>
    <w:rsid w:val="004467FD"/>
    <w:rsid w:val="004819DF"/>
    <w:rsid w:val="004B0E64"/>
    <w:rsid w:val="004F7417"/>
    <w:rsid w:val="00522920"/>
    <w:rsid w:val="005B304C"/>
    <w:rsid w:val="00604518"/>
    <w:rsid w:val="006869D9"/>
    <w:rsid w:val="006E5692"/>
    <w:rsid w:val="00714114"/>
    <w:rsid w:val="007235C7"/>
    <w:rsid w:val="007538A6"/>
    <w:rsid w:val="00763B9D"/>
    <w:rsid w:val="00860BC4"/>
    <w:rsid w:val="00887009"/>
    <w:rsid w:val="008C7EED"/>
    <w:rsid w:val="0094563F"/>
    <w:rsid w:val="00A1006F"/>
    <w:rsid w:val="00BD30E9"/>
    <w:rsid w:val="00BD4518"/>
    <w:rsid w:val="00BD7E07"/>
    <w:rsid w:val="00BE3CBE"/>
    <w:rsid w:val="00BF4E75"/>
    <w:rsid w:val="00C422FB"/>
    <w:rsid w:val="00C825CC"/>
    <w:rsid w:val="00CA6A5E"/>
    <w:rsid w:val="00D95DFA"/>
    <w:rsid w:val="00D9682F"/>
    <w:rsid w:val="00EE2F99"/>
    <w:rsid w:val="00FA39B2"/>
    <w:rsid w:val="00FB2FA3"/>
    <w:rsid w:val="00FC6247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aluno</cp:lastModifiedBy>
  <cp:revision>6</cp:revision>
  <dcterms:created xsi:type="dcterms:W3CDTF">2018-04-06T16:51:00Z</dcterms:created>
  <dcterms:modified xsi:type="dcterms:W3CDTF">2018-04-06T21:40:00Z</dcterms:modified>
</cp:coreProperties>
</file>