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06" w:rsidRDefault="00AF0B06" w:rsidP="00AF0B06">
      <w:pPr>
        <w:pStyle w:val="Ttulo2"/>
        <w:spacing w:before="91"/>
        <w:ind w:left="0"/>
        <w:rPr>
          <w:sz w:val="24"/>
          <w:szCs w:val="24"/>
        </w:rPr>
      </w:pPr>
      <w:r w:rsidRPr="00C01AB6">
        <w:rPr>
          <w:sz w:val="24"/>
          <w:szCs w:val="24"/>
        </w:rPr>
        <w:t>MORTALIDADE</w:t>
      </w:r>
      <w:r w:rsidRPr="00C01AB6">
        <w:rPr>
          <w:spacing w:val="-14"/>
          <w:sz w:val="24"/>
          <w:szCs w:val="24"/>
        </w:rPr>
        <w:t xml:space="preserve"> </w:t>
      </w:r>
      <w:r w:rsidRPr="00C01AB6">
        <w:rPr>
          <w:sz w:val="24"/>
          <w:szCs w:val="24"/>
        </w:rPr>
        <w:t>EM</w:t>
      </w:r>
      <w:r w:rsidRPr="00C01AB6">
        <w:rPr>
          <w:spacing w:val="-14"/>
          <w:sz w:val="24"/>
          <w:szCs w:val="24"/>
        </w:rPr>
        <w:t xml:space="preserve"> </w:t>
      </w:r>
      <w:r w:rsidRPr="00C01AB6">
        <w:rPr>
          <w:sz w:val="24"/>
          <w:szCs w:val="24"/>
        </w:rPr>
        <w:t>CIRURGIAS</w:t>
      </w:r>
      <w:r w:rsidRPr="00C01AB6">
        <w:rPr>
          <w:spacing w:val="-14"/>
          <w:sz w:val="24"/>
          <w:szCs w:val="24"/>
        </w:rPr>
        <w:t xml:space="preserve"> </w:t>
      </w:r>
      <w:r w:rsidRPr="00C01AB6">
        <w:rPr>
          <w:sz w:val="24"/>
          <w:szCs w:val="24"/>
        </w:rPr>
        <w:t>DE</w:t>
      </w:r>
      <w:r w:rsidRPr="00C01AB6">
        <w:rPr>
          <w:spacing w:val="-13"/>
          <w:sz w:val="24"/>
          <w:szCs w:val="24"/>
        </w:rPr>
        <w:t xml:space="preserve"> </w:t>
      </w:r>
      <w:r w:rsidRPr="00C01AB6">
        <w:rPr>
          <w:sz w:val="24"/>
          <w:szCs w:val="24"/>
        </w:rPr>
        <w:t>REVASCULARIZAÇÃO</w:t>
      </w:r>
      <w:r w:rsidRPr="00C01AB6">
        <w:rPr>
          <w:spacing w:val="-14"/>
          <w:sz w:val="24"/>
          <w:szCs w:val="24"/>
        </w:rPr>
        <w:t xml:space="preserve"> </w:t>
      </w:r>
      <w:r w:rsidRPr="00C01AB6">
        <w:rPr>
          <w:sz w:val="24"/>
          <w:szCs w:val="24"/>
        </w:rPr>
        <w:t>DO</w:t>
      </w:r>
      <w:r w:rsidRPr="00C01AB6">
        <w:rPr>
          <w:spacing w:val="-14"/>
          <w:sz w:val="24"/>
          <w:szCs w:val="24"/>
        </w:rPr>
        <w:t xml:space="preserve"> </w:t>
      </w:r>
      <w:r w:rsidRPr="00C01AB6">
        <w:rPr>
          <w:sz w:val="24"/>
          <w:szCs w:val="24"/>
        </w:rPr>
        <w:t>MIOCÁRDIO</w:t>
      </w:r>
      <w:r w:rsidRPr="00C01AB6">
        <w:rPr>
          <w:spacing w:val="-75"/>
          <w:sz w:val="24"/>
          <w:szCs w:val="24"/>
        </w:rPr>
        <w:t xml:space="preserve">               </w:t>
      </w:r>
      <w:r w:rsidRPr="00C01AB6">
        <w:rPr>
          <w:sz w:val="24"/>
          <w:szCs w:val="24"/>
        </w:rPr>
        <w:t>COM</w:t>
      </w:r>
      <w:r w:rsidRPr="00C01AB6">
        <w:rPr>
          <w:spacing w:val="-3"/>
          <w:sz w:val="24"/>
          <w:szCs w:val="24"/>
        </w:rPr>
        <w:t xml:space="preserve"> </w:t>
      </w:r>
      <w:r w:rsidRPr="00C01AB6">
        <w:rPr>
          <w:sz w:val="24"/>
          <w:szCs w:val="24"/>
        </w:rPr>
        <w:t>E</w:t>
      </w:r>
      <w:r w:rsidRPr="00C01AB6">
        <w:rPr>
          <w:spacing w:val="-3"/>
          <w:sz w:val="24"/>
          <w:szCs w:val="24"/>
        </w:rPr>
        <w:t xml:space="preserve"> </w:t>
      </w:r>
      <w:r w:rsidRPr="00C01AB6">
        <w:rPr>
          <w:sz w:val="24"/>
          <w:szCs w:val="24"/>
        </w:rPr>
        <w:t>SEM</w:t>
      </w:r>
      <w:r w:rsidRPr="00C01AB6">
        <w:rPr>
          <w:spacing w:val="-2"/>
          <w:sz w:val="24"/>
          <w:szCs w:val="24"/>
        </w:rPr>
        <w:t xml:space="preserve"> </w:t>
      </w:r>
      <w:r w:rsidRPr="00C01AB6">
        <w:rPr>
          <w:sz w:val="24"/>
          <w:szCs w:val="24"/>
        </w:rPr>
        <w:t>CIRCULAÇÃO</w:t>
      </w:r>
      <w:r w:rsidRPr="00C01AB6">
        <w:rPr>
          <w:spacing w:val="-3"/>
          <w:sz w:val="24"/>
          <w:szCs w:val="24"/>
        </w:rPr>
        <w:t xml:space="preserve"> </w:t>
      </w:r>
      <w:r w:rsidRPr="00C01AB6">
        <w:rPr>
          <w:sz w:val="24"/>
          <w:szCs w:val="24"/>
        </w:rPr>
        <w:t>EXTRACORPÓREA</w:t>
      </w:r>
      <w:r w:rsidRPr="00C01AB6">
        <w:rPr>
          <w:spacing w:val="-2"/>
          <w:sz w:val="24"/>
          <w:szCs w:val="24"/>
        </w:rPr>
        <w:t xml:space="preserve"> </w:t>
      </w:r>
      <w:r w:rsidRPr="00C01AB6">
        <w:rPr>
          <w:sz w:val="24"/>
          <w:szCs w:val="24"/>
        </w:rPr>
        <w:t>NO</w:t>
      </w:r>
      <w:r w:rsidRPr="00C01AB6">
        <w:rPr>
          <w:spacing w:val="-3"/>
          <w:sz w:val="24"/>
          <w:szCs w:val="24"/>
        </w:rPr>
        <w:t xml:space="preserve"> </w:t>
      </w:r>
      <w:r w:rsidRPr="00C01AB6">
        <w:rPr>
          <w:sz w:val="24"/>
          <w:szCs w:val="24"/>
        </w:rPr>
        <w:t>BRASIL: ESTUDO OBSERVATÓRIO</w:t>
      </w:r>
    </w:p>
    <w:p w:rsidR="005357D5" w:rsidRDefault="005357D5" w:rsidP="00AF0B06">
      <w:pPr>
        <w:pStyle w:val="Ttulo2"/>
        <w:spacing w:before="91"/>
        <w:ind w:left="0"/>
        <w:rPr>
          <w:sz w:val="24"/>
          <w:szCs w:val="24"/>
        </w:rPr>
      </w:pPr>
    </w:p>
    <w:p w:rsidR="005357D5" w:rsidRDefault="005357D5" w:rsidP="00AF0B06">
      <w:pPr>
        <w:pStyle w:val="Ttulo2"/>
        <w:spacing w:before="91"/>
        <w:ind w:left="0"/>
        <w:rPr>
          <w:sz w:val="24"/>
          <w:szCs w:val="24"/>
        </w:rPr>
      </w:pPr>
    </w:p>
    <w:p w:rsidR="00103567" w:rsidRDefault="00103567" w:rsidP="00AF0B06">
      <w:pPr>
        <w:pStyle w:val="Ttulo2"/>
        <w:spacing w:before="91"/>
        <w:ind w:left="0"/>
        <w:rPr>
          <w:sz w:val="24"/>
          <w:szCs w:val="24"/>
        </w:rPr>
      </w:pPr>
    </w:p>
    <w:p w:rsidR="000277DE" w:rsidRDefault="000277DE" w:rsidP="00AF0B06">
      <w:pPr>
        <w:pStyle w:val="Ttulo2"/>
        <w:spacing w:before="91"/>
        <w:ind w:left="0"/>
        <w:rPr>
          <w:sz w:val="24"/>
          <w:szCs w:val="24"/>
        </w:rPr>
      </w:pPr>
    </w:p>
    <w:p w:rsidR="00666811" w:rsidRDefault="008D51E7" w:rsidP="00E252AD">
      <w:pPr>
        <w:pStyle w:val="Ttulo2"/>
        <w:spacing w:before="0"/>
        <w:ind w:left="0"/>
        <w:jc w:val="right"/>
        <w:rPr>
          <w:b w:val="0"/>
          <w:sz w:val="24"/>
          <w:szCs w:val="24"/>
          <w:vertAlign w:val="superscript"/>
        </w:rPr>
      </w:pPr>
      <w:r w:rsidRPr="008D51E7">
        <w:rPr>
          <w:b w:val="0"/>
          <w:sz w:val="20"/>
          <w:szCs w:val="20"/>
        </w:rPr>
        <w:t>Thiago Florêncio de Barros</w:t>
      </w:r>
      <w:r w:rsidRPr="008D51E7">
        <w:rPr>
          <w:b w:val="0"/>
          <w:sz w:val="24"/>
          <w:szCs w:val="24"/>
        </w:rPr>
        <w:t xml:space="preserve"> </w:t>
      </w:r>
      <w:r w:rsidRPr="008D51E7">
        <w:rPr>
          <w:b w:val="0"/>
          <w:sz w:val="24"/>
          <w:szCs w:val="24"/>
          <w:vertAlign w:val="superscript"/>
        </w:rPr>
        <w:t>1</w:t>
      </w:r>
    </w:p>
    <w:p w:rsidR="008D51E7" w:rsidRDefault="00430BDC" w:rsidP="00E252AD">
      <w:pPr>
        <w:pStyle w:val="Ttulo2"/>
        <w:spacing w:before="0"/>
        <w:ind w:left="0"/>
        <w:jc w:val="right"/>
        <w:rPr>
          <w:b w:val="0"/>
          <w:sz w:val="24"/>
          <w:szCs w:val="24"/>
          <w:vertAlign w:val="superscript"/>
        </w:rPr>
      </w:pPr>
      <w:r w:rsidRPr="00430BDC">
        <w:rPr>
          <w:b w:val="0"/>
          <w:sz w:val="20"/>
          <w:szCs w:val="20"/>
        </w:rPr>
        <w:t>Adriano Paranhos Martins e Silva Segundo</w:t>
      </w:r>
      <w:r>
        <w:rPr>
          <w:b w:val="0"/>
          <w:sz w:val="24"/>
          <w:szCs w:val="24"/>
          <w:vertAlign w:val="superscript"/>
        </w:rPr>
        <w:t xml:space="preserve"> </w:t>
      </w:r>
      <w:r w:rsidR="008D51E7">
        <w:rPr>
          <w:b w:val="0"/>
          <w:sz w:val="24"/>
          <w:szCs w:val="24"/>
          <w:vertAlign w:val="superscript"/>
        </w:rPr>
        <w:t>2</w:t>
      </w:r>
    </w:p>
    <w:p w:rsidR="006B6A13" w:rsidRDefault="00292DC8" w:rsidP="00E252AD">
      <w:pPr>
        <w:pStyle w:val="Ttulo2"/>
        <w:spacing w:before="0"/>
        <w:ind w:left="0"/>
        <w:jc w:val="right"/>
        <w:rPr>
          <w:b w:val="0"/>
          <w:sz w:val="24"/>
          <w:szCs w:val="24"/>
          <w:vertAlign w:val="superscript"/>
        </w:rPr>
      </w:pPr>
      <w:r w:rsidRPr="00292DC8">
        <w:rPr>
          <w:b w:val="0"/>
          <w:sz w:val="20"/>
          <w:szCs w:val="20"/>
        </w:rPr>
        <w:t>Shirley Helena dos Santos Henriques da Silva</w:t>
      </w:r>
      <w:r w:rsidRPr="00292DC8">
        <w:rPr>
          <w:b w:val="0"/>
          <w:sz w:val="24"/>
          <w:szCs w:val="24"/>
          <w:vertAlign w:val="superscript"/>
        </w:rPr>
        <w:t xml:space="preserve"> </w:t>
      </w:r>
      <w:r w:rsidR="006B6A13">
        <w:rPr>
          <w:b w:val="0"/>
          <w:sz w:val="24"/>
          <w:szCs w:val="24"/>
          <w:vertAlign w:val="superscript"/>
        </w:rPr>
        <w:t>3</w:t>
      </w:r>
    </w:p>
    <w:p w:rsidR="00292DC8" w:rsidRDefault="005751EF" w:rsidP="00E252AD">
      <w:pPr>
        <w:pStyle w:val="Ttulo2"/>
        <w:spacing w:before="0"/>
        <w:ind w:left="0"/>
        <w:jc w:val="right"/>
        <w:rPr>
          <w:b w:val="0"/>
          <w:sz w:val="24"/>
          <w:szCs w:val="24"/>
          <w:vertAlign w:val="superscript"/>
        </w:rPr>
      </w:pPr>
      <w:r w:rsidRPr="005751EF">
        <w:rPr>
          <w:b w:val="0"/>
          <w:sz w:val="20"/>
          <w:szCs w:val="20"/>
        </w:rPr>
        <w:t>Paulo Fábio Lopes Azevedo</w:t>
      </w:r>
      <w:r>
        <w:rPr>
          <w:b w:val="0"/>
          <w:sz w:val="24"/>
          <w:szCs w:val="24"/>
          <w:vertAlign w:val="superscript"/>
        </w:rPr>
        <w:t xml:space="preserve">  </w:t>
      </w:r>
      <w:r w:rsidR="00292DC8" w:rsidRPr="005751EF">
        <w:rPr>
          <w:b w:val="0"/>
          <w:sz w:val="24"/>
          <w:szCs w:val="24"/>
          <w:vertAlign w:val="superscript"/>
        </w:rPr>
        <w:t>4</w:t>
      </w:r>
    </w:p>
    <w:p w:rsidR="005751EF" w:rsidRDefault="00E252AD" w:rsidP="00E252AD">
      <w:pPr>
        <w:pStyle w:val="Ttulo2"/>
        <w:spacing w:before="0"/>
        <w:ind w:left="0"/>
        <w:jc w:val="right"/>
        <w:rPr>
          <w:b w:val="0"/>
          <w:sz w:val="24"/>
          <w:szCs w:val="24"/>
          <w:vertAlign w:val="superscript"/>
        </w:rPr>
      </w:pPr>
      <w:r w:rsidRPr="00E252AD">
        <w:rPr>
          <w:b w:val="0"/>
          <w:sz w:val="20"/>
          <w:szCs w:val="20"/>
        </w:rPr>
        <w:t>Elias Matheus da Silva bezerra</w:t>
      </w:r>
      <w:r w:rsidRPr="00E252AD">
        <w:rPr>
          <w:b w:val="0"/>
          <w:sz w:val="24"/>
          <w:szCs w:val="24"/>
          <w:vertAlign w:val="superscript"/>
        </w:rPr>
        <w:t xml:space="preserve"> </w:t>
      </w:r>
      <w:r>
        <w:rPr>
          <w:b w:val="0"/>
          <w:sz w:val="24"/>
          <w:szCs w:val="24"/>
          <w:vertAlign w:val="superscript"/>
        </w:rPr>
        <w:t xml:space="preserve"> </w:t>
      </w:r>
      <w:r w:rsidR="005751EF">
        <w:rPr>
          <w:b w:val="0"/>
          <w:sz w:val="24"/>
          <w:szCs w:val="24"/>
          <w:vertAlign w:val="superscript"/>
        </w:rPr>
        <w:t>5</w:t>
      </w:r>
    </w:p>
    <w:p w:rsidR="00CA3275" w:rsidRDefault="00CA3275" w:rsidP="00E252AD">
      <w:pPr>
        <w:pStyle w:val="Ttulo2"/>
        <w:spacing w:before="0"/>
        <w:ind w:left="0"/>
        <w:jc w:val="right"/>
        <w:rPr>
          <w:b w:val="0"/>
          <w:sz w:val="24"/>
          <w:szCs w:val="24"/>
          <w:vertAlign w:val="superscript"/>
        </w:rPr>
      </w:pPr>
      <w:r w:rsidRPr="00CA3275">
        <w:rPr>
          <w:b w:val="0"/>
          <w:sz w:val="20"/>
          <w:szCs w:val="20"/>
        </w:rPr>
        <w:t>José Fábio de Miranda</w:t>
      </w:r>
      <w:r>
        <w:rPr>
          <w:b w:val="0"/>
          <w:sz w:val="24"/>
          <w:szCs w:val="24"/>
          <w:vertAlign w:val="superscript"/>
        </w:rPr>
        <w:t xml:space="preserve"> 6</w:t>
      </w:r>
    </w:p>
    <w:p w:rsidR="00E252AD" w:rsidRDefault="00E252AD" w:rsidP="00E252AD">
      <w:pPr>
        <w:pStyle w:val="Ttulo2"/>
        <w:spacing w:before="0"/>
        <w:ind w:left="0"/>
        <w:jc w:val="right"/>
        <w:rPr>
          <w:b w:val="0"/>
          <w:sz w:val="24"/>
          <w:szCs w:val="24"/>
          <w:vertAlign w:val="superscript"/>
        </w:rPr>
      </w:pPr>
      <w:r w:rsidRPr="00627437">
        <w:rPr>
          <w:b w:val="0"/>
          <w:sz w:val="20"/>
          <w:szCs w:val="20"/>
        </w:rPr>
        <w:t>Erothildes Silva Roh</w:t>
      </w:r>
      <w:r w:rsidR="00627437" w:rsidRPr="00627437">
        <w:rPr>
          <w:b w:val="0"/>
          <w:sz w:val="20"/>
          <w:szCs w:val="20"/>
        </w:rPr>
        <w:t>rer Martins</w:t>
      </w:r>
      <w:r w:rsidR="00627437">
        <w:rPr>
          <w:b w:val="0"/>
          <w:sz w:val="24"/>
          <w:szCs w:val="24"/>
          <w:vertAlign w:val="superscript"/>
        </w:rPr>
        <w:t xml:space="preserve"> </w:t>
      </w:r>
      <w:r w:rsidR="00CA3275">
        <w:rPr>
          <w:b w:val="0"/>
          <w:sz w:val="24"/>
          <w:szCs w:val="24"/>
          <w:vertAlign w:val="superscript"/>
        </w:rPr>
        <w:t>7</w:t>
      </w:r>
    </w:p>
    <w:p w:rsidR="008D51E7" w:rsidRDefault="008D51E7" w:rsidP="008D51E7">
      <w:pPr>
        <w:pStyle w:val="Ttulo2"/>
        <w:spacing w:before="91"/>
        <w:ind w:left="0"/>
        <w:jc w:val="right"/>
        <w:rPr>
          <w:b w:val="0"/>
          <w:sz w:val="24"/>
          <w:szCs w:val="24"/>
          <w:vertAlign w:val="superscript"/>
        </w:rPr>
      </w:pPr>
    </w:p>
    <w:p w:rsidR="008D51E7" w:rsidRDefault="008D51E7" w:rsidP="008D51E7">
      <w:pPr>
        <w:pStyle w:val="Ttulo2"/>
        <w:spacing w:before="91"/>
        <w:ind w:left="0"/>
        <w:jc w:val="right"/>
        <w:rPr>
          <w:b w:val="0"/>
          <w:sz w:val="24"/>
          <w:szCs w:val="24"/>
          <w:vertAlign w:val="superscript"/>
        </w:rPr>
      </w:pPr>
    </w:p>
    <w:p w:rsidR="008D51E7" w:rsidRDefault="008D51E7" w:rsidP="00292DC8">
      <w:pPr>
        <w:pStyle w:val="Ttulo2"/>
        <w:spacing w:before="0"/>
        <w:ind w:left="0"/>
        <w:jc w:val="both"/>
        <w:rPr>
          <w:b w:val="0"/>
          <w:sz w:val="20"/>
          <w:szCs w:val="20"/>
        </w:rPr>
      </w:pPr>
      <w:r>
        <w:rPr>
          <w:b w:val="0"/>
          <w:sz w:val="24"/>
          <w:szCs w:val="24"/>
          <w:vertAlign w:val="superscript"/>
        </w:rPr>
        <w:t xml:space="preserve">1- </w:t>
      </w:r>
      <w:r w:rsidRPr="008D51E7">
        <w:rPr>
          <w:b w:val="0"/>
          <w:sz w:val="20"/>
          <w:szCs w:val="20"/>
        </w:rPr>
        <w:t xml:space="preserve">Medicina, Graduando, Centro universitário Uniatenas- Paracatu, </w:t>
      </w:r>
      <w:hyperlink r:id="rId7" w:history="1">
        <w:r w:rsidRPr="008D51E7">
          <w:rPr>
            <w:rStyle w:val="Hyperlink"/>
            <w:b w:val="0"/>
            <w:sz w:val="20"/>
            <w:szCs w:val="20"/>
          </w:rPr>
          <w:t>thifbarros1@gmail.com</w:t>
        </w:r>
      </w:hyperlink>
    </w:p>
    <w:p w:rsidR="00430BDC" w:rsidRDefault="00430BDC" w:rsidP="00292DC8">
      <w:pPr>
        <w:pStyle w:val="Ttulo2"/>
        <w:spacing w:before="0"/>
        <w:ind w:left="0"/>
        <w:jc w:val="both"/>
        <w:rPr>
          <w:b w:val="0"/>
          <w:sz w:val="20"/>
          <w:szCs w:val="20"/>
        </w:rPr>
      </w:pPr>
      <w:r>
        <w:rPr>
          <w:b w:val="0"/>
          <w:sz w:val="20"/>
          <w:szCs w:val="20"/>
        </w:rPr>
        <w:t xml:space="preserve">2-Medicina, Graduando, Universidade do Estado do Pará –UEPA, </w:t>
      </w:r>
      <w:hyperlink r:id="rId8" w:history="1">
        <w:r w:rsidRPr="006B6A13">
          <w:rPr>
            <w:rStyle w:val="Hyperlink"/>
            <w:b w:val="0"/>
            <w:sz w:val="20"/>
            <w:szCs w:val="20"/>
          </w:rPr>
          <w:t>aparanhoss@gmail.com</w:t>
        </w:r>
      </w:hyperlink>
    </w:p>
    <w:p w:rsidR="006B6A13" w:rsidRDefault="006B6A13" w:rsidP="00292DC8">
      <w:pPr>
        <w:pStyle w:val="Ttulo2"/>
        <w:spacing w:before="0"/>
        <w:ind w:left="0"/>
        <w:jc w:val="both"/>
        <w:rPr>
          <w:b w:val="0"/>
          <w:sz w:val="20"/>
          <w:szCs w:val="20"/>
        </w:rPr>
      </w:pPr>
      <w:r>
        <w:rPr>
          <w:b w:val="0"/>
          <w:sz w:val="20"/>
          <w:szCs w:val="20"/>
        </w:rPr>
        <w:t>3-</w:t>
      </w:r>
      <w:r w:rsidR="00292DC8">
        <w:rPr>
          <w:b w:val="0"/>
          <w:sz w:val="20"/>
          <w:szCs w:val="20"/>
        </w:rPr>
        <w:t xml:space="preserve"> Enfermeira, Graduada, Universidade Federal do Pará-UFPA, </w:t>
      </w:r>
      <w:hyperlink r:id="rId9" w:history="1">
        <w:r w:rsidR="00292DC8" w:rsidRPr="00292DC8">
          <w:rPr>
            <w:rStyle w:val="Hyperlink"/>
            <w:b w:val="0"/>
            <w:sz w:val="20"/>
            <w:szCs w:val="20"/>
          </w:rPr>
          <w:t>shirleyhenriquesdasilva7413@gmail.com</w:t>
        </w:r>
      </w:hyperlink>
    </w:p>
    <w:p w:rsidR="00292DC8" w:rsidRDefault="00292DC8" w:rsidP="00292DC8">
      <w:pPr>
        <w:pStyle w:val="Ttulo2"/>
        <w:spacing w:before="0"/>
        <w:ind w:left="0"/>
        <w:jc w:val="both"/>
        <w:rPr>
          <w:b w:val="0"/>
          <w:sz w:val="20"/>
          <w:szCs w:val="20"/>
        </w:rPr>
      </w:pPr>
      <w:r>
        <w:rPr>
          <w:b w:val="0"/>
          <w:sz w:val="20"/>
          <w:szCs w:val="20"/>
        </w:rPr>
        <w:t>4-</w:t>
      </w:r>
      <w:r w:rsidR="005751EF">
        <w:rPr>
          <w:b w:val="0"/>
          <w:sz w:val="20"/>
          <w:szCs w:val="20"/>
        </w:rPr>
        <w:t xml:space="preserve">Medicina, Graduando, Universidade do Estado do Pará, </w:t>
      </w:r>
      <w:hyperlink r:id="rId10" w:history="1">
        <w:r w:rsidR="005751EF" w:rsidRPr="005751EF">
          <w:rPr>
            <w:rStyle w:val="Hyperlink"/>
            <w:b w:val="0"/>
            <w:sz w:val="20"/>
            <w:szCs w:val="20"/>
          </w:rPr>
          <w:t>paulofabio43@gmail.com</w:t>
        </w:r>
      </w:hyperlink>
    </w:p>
    <w:p w:rsidR="005751EF" w:rsidRDefault="005751EF" w:rsidP="00E252AD">
      <w:pPr>
        <w:pStyle w:val="Ttulo2"/>
        <w:spacing w:before="0"/>
        <w:ind w:left="0"/>
        <w:jc w:val="both"/>
        <w:rPr>
          <w:rStyle w:val="Hyperlink"/>
          <w:b w:val="0"/>
          <w:sz w:val="20"/>
          <w:szCs w:val="20"/>
        </w:rPr>
      </w:pPr>
      <w:r>
        <w:rPr>
          <w:b w:val="0"/>
          <w:sz w:val="20"/>
          <w:szCs w:val="20"/>
        </w:rPr>
        <w:t>5-</w:t>
      </w:r>
      <w:r w:rsidR="00E252AD">
        <w:rPr>
          <w:b w:val="0"/>
          <w:sz w:val="20"/>
          <w:szCs w:val="20"/>
        </w:rPr>
        <w:t>Enfermagem, Graduando, Universidade Paulista –UNIP-</w:t>
      </w:r>
      <w:r w:rsidR="00E252AD" w:rsidRPr="00E252AD">
        <w:rPr>
          <w:b w:val="0"/>
          <w:sz w:val="20"/>
          <w:szCs w:val="20"/>
        </w:rPr>
        <w:t>PB</w:t>
      </w:r>
      <w:r w:rsidR="00E252AD">
        <w:rPr>
          <w:b w:val="0"/>
          <w:sz w:val="20"/>
          <w:szCs w:val="20"/>
        </w:rPr>
        <w:t xml:space="preserve">, </w:t>
      </w:r>
      <w:hyperlink r:id="rId11" w:history="1">
        <w:r w:rsidR="00E252AD" w:rsidRPr="00E252AD">
          <w:rPr>
            <w:rStyle w:val="Hyperlink"/>
            <w:b w:val="0"/>
            <w:sz w:val="20"/>
            <w:szCs w:val="20"/>
          </w:rPr>
          <w:t>eliasmatheus226@gmail.com</w:t>
        </w:r>
      </w:hyperlink>
    </w:p>
    <w:p w:rsidR="00CA3275" w:rsidRPr="007C3BF4" w:rsidRDefault="007C3BF4" w:rsidP="007C3BF4">
      <w:pPr>
        <w:pStyle w:val="Ttulo2"/>
        <w:spacing w:before="0"/>
        <w:ind w:left="0"/>
        <w:jc w:val="both"/>
        <w:rPr>
          <w:b w:val="0"/>
          <w:sz w:val="20"/>
          <w:szCs w:val="20"/>
        </w:rPr>
      </w:pPr>
      <w:r>
        <w:rPr>
          <w:b w:val="0"/>
          <w:sz w:val="20"/>
          <w:szCs w:val="20"/>
        </w:rPr>
        <w:t xml:space="preserve">6- Enfermagem, Pós-Graduado, FACUMINAS-Faculdade de Minas-MG, </w:t>
      </w:r>
      <w:hyperlink r:id="rId12" w:history="1">
        <w:r w:rsidRPr="007C3BF4">
          <w:rPr>
            <w:rStyle w:val="Hyperlink"/>
            <w:b w:val="0"/>
            <w:sz w:val="20"/>
            <w:szCs w:val="20"/>
          </w:rPr>
          <w:t>fisico.fabiomiranda@gmail.com</w:t>
        </w:r>
      </w:hyperlink>
    </w:p>
    <w:p w:rsidR="00627437" w:rsidRDefault="007C3BF4" w:rsidP="00E252AD">
      <w:pPr>
        <w:pStyle w:val="Ttulo2"/>
        <w:spacing w:before="0"/>
        <w:ind w:left="0"/>
        <w:jc w:val="both"/>
        <w:rPr>
          <w:rStyle w:val="Hyperlink"/>
          <w:b w:val="0"/>
          <w:sz w:val="20"/>
          <w:szCs w:val="20"/>
        </w:rPr>
      </w:pPr>
      <w:r>
        <w:rPr>
          <w:b w:val="0"/>
          <w:sz w:val="20"/>
          <w:szCs w:val="20"/>
        </w:rPr>
        <w:t>7</w:t>
      </w:r>
      <w:r w:rsidR="005D2109">
        <w:rPr>
          <w:b w:val="0"/>
          <w:sz w:val="20"/>
          <w:szCs w:val="20"/>
        </w:rPr>
        <w:t>- Ciências Ambientais</w:t>
      </w:r>
      <w:r w:rsidR="00627437">
        <w:rPr>
          <w:b w:val="0"/>
          <w:sz w:val="20"/>
          <w:szCs w:val="20"/>
        </w:rPr>
        <w:t>, Doutoranda, UNIFAL-</w:t>
      </w:r>
      <w:r w:rsidR="00627437" w:rsidRPr="00627437">
        <w:rPr>
          <w:b w:val="0"/>
          <w:sz w:val="20"/>
          <w:szCs w:val="20"/>
        </w:rPr>
        <w:t>MG</w:t>
      </w:r>
      <w:r w:rsidR="00627437">
        <w:rPr>
          <w:b w:val="0"/>
          <w:sz w:val="20"/>
          <w:szCs w:val="20"/>
        </w:rPr>
        <w:t xml:space="preserve">, </w:t>
      </w:r>
      <w:hyperlink r:id="rId13" w:history="1">
        <w:r w:rsidR="00627437" w:rsidRPr="00627437">
          <w:rPr>
            <w:rStyle w:val="Hyperlink"/>
            <w:b w:val="0"/>
            <w:sz w:val="20"/>
            <w:szCs w:val="20"/>
          </w:rPr>
          <w:t>erothildes.martins@sou.unifal-mg.edu.br</w:t>
        </w:r>
      </w:hyperlink>
    </w:p>
    <w:p w:rsidR="00640DBE" w:rsidRPr="00E252AD" w:rsidRDefault="00640DBE" w:rsidP="00E252AD">
      <w:pPr>
        <w:pStyle w:val="Ttulo2"/>
        <w:spacing w:before="0"/>
        <w:ind w:left="0"/>
        <w:jc w:val="both"/>
        <w:rPr>
          <w:b w:val="0"/>
          <w:sz w:val="20"/>
          <w:szCs w:val="20"/>
        </w:rPr>
      </w:pPr>
    </w:p>
    <w:p w:rsidR="000277DE" w:rsidRDefault="000277DE" w:rsidP="00AF0B06">
      <w:pPr>
        <w:pStyle w:val="Ttulo2"/>
        <w:spacing w:before="91"/>
        <w:ind w:left="0"/>
        <w:rPr>
          <w:sz w:val="24"/>
          <w:szCs w:val="24"/>
        </w:rPr>
      </w:pPr>
    </w:p>
    <w:p w:rsidR="000277DE" w:rsidRDefault="000277DE" w:rsidP="000277DE">
      <w:pPr>
        <w:pStyle w:val="Ttulo2"/>
        <w:spacing w:before="91"/>
        <w:ind w:left="0"/>
        <w:jc w:val="both"/>
        <w:rPr>
          <w:sz w:val="24"/>
          <w:szCs w:val="24"/>
        </w:rPr>
      </w:pPr>
      <w:r>
        <w:rPr>
          <w:sz w:val="24"/>
          <w:szCs w:val="24"/>
        </w:rPr>
        <w:t>RESUMO</w:t>
      </w:r>
    </w:p>
    <w:p w:rsidR="00991E6F" w:rsidRPr="00991E6F" w:rsidRDefault="0072415F" w:rsidP="00991E6F">
      <w:pPr>
        <w:pStyle w:val="NormalWeb"/>
        <w:jc w:val="both"/>
      </w:pPr>
      <w:r w:rsidRPr="0072415F">
        <w:rPr>
          <w:b/>
        </w:rPr>
        <w:t>Introdução:</w:t>
      </w:r>
      <w:r>
        <w:t xml:space="preserve"> </w:t>
      </w:r>
      <w:r w:rsidR="00430C6F">
        <w:t xml:space="preserve">A cirurgia de revascularização do miocárdio (CRM) é uma intervenção terapêutica essencial para pacientes com Doença Arterial Coronariana (DAC), com o objetivo de prolongar a vida, aliviar sintomas e proteger o miocárdio isquêmico. A CRM pode ser realizada com ou sem circulação extracorpórea (CEC), sendo que a técnica sem CEC apresenta menores índices de complicações devido à ausência de resposta inflamatória sistêmica associada à CEC. </w:t>
      </w:r>
      <w:r w:rsidRPr="0072415F">
        <w:rPr>
          <w:b/>
        </w:rPr>
        <w:t>Objetivo:</w:t>
      </w:r>
      <w:r>
        <w:t xml:space="preserve"> </w:t>
      </w:r>
      <w:r w:rsidR="00430C6F">
        <w:t>Estudos evidenciam redução da mortalidade em pacientes com alta carga isquêmica tratados com CRM. Este estudo analisou a mortalidade associada aos dois métodos de CRM no Sistema Único de Saúde (SUS) entre 2017 e 2022.</w:t>
      </w:r>
      <w:r w:rsidRPr="0072415F">
        <w:t xml:space="preserve"> </w:t>
      </w:r>
      <w:r>
        <w:rPr>
          <w:b/>
        </w:rPr>
        <w:t>Meto</w:t>
      </w:r>
      <w:r w:rsidRPr="0072415F">
        <w:rPr>
          <w:b/>
        </w:rPr>
        <w:t>dologia:</w:t>
      </w:r>
      <w:r>
        <w:t xml:space="preserve"> Os dados foram extraídos do DataSUS, via TabNet, abrangendo procedimentos hospitalares do SUS no Brasil entre 2017 e 2022. Foram analisadas revascularizações do miocárdio com e sem circulação extracorpórea, incluindo intervenções com dois ou mais enxertos, para avaliar padrões e resultados no período.</w:t>
      </w:r>
      <w:r w:rsidR="006063A8">
        <w:t xml:space="preserve"> </w:t>
      </w:r>
      <w:r w:rsidR="006063A8" w:rsidRPr="006063A8">
        <w:rPr>
          <w:b/>
        </w:rPr>
        <w:t xml:space="preserve">Resultados e Discussão: </w:t>
      </w:r>
      <w:r w:rsidR="005343F2">
        <w:t xml:space="preserve">Os dados mostram maior taxa de mortalidade na CRM com CEC em 2018 (7,64), reduzindo nos anos seguintes: 2019 (5,43), 2020 (6,32), 2021 (6,63) e 2022 (5,06). A CRM com CEC com 2 ou mais enxertos teve a segunda maior taxa geral (5,82). A menor mortalidade foi observada na CRM sem CEC com 2 ou mais enxertos (2,6 em 2021) e na CRM sem CEC em geral (3,34 no período). Contudo, a mortalidade da CRM sem CEC aumentou de 3,04 (2017) para 6,1 (2022), possivelmente devido à mudança no perfil dos pacientes, conforme sugere a </w:t>
      </w:r>
      <w:r w:rsidR="00D86C40">
        <w:rPr>
          <w:i/>
        </w:rPr>
        <w:t xml:space="preserve">American Heart Association. </w:t>
      </w:r>
      <w:r w:rsidR="00CD3D45">
        <w:rPr>
          <w:b/>
        </w:rPr>
        <w:t>Considerações Finais</w:t>
      </w:r>
      <w:r w:rsidR="00D86C40" w:rsidRPr="00D86C40">
        <w:rPr>
          <w:b/>
        </w:rPr>
        <w:t>:</w:t>
      </w:r>
      <w:r w:rsidR="00D86C40">
        <w:rPr>
          <w:i/>
        </w:rPr>
        <w:t xml:space="preserve"> </w:t>
      </w:r>
      <w:r w:rsidR="00103567">
        <w:t xml:space="preserve">A investigação conduzida evidencia uma elevação significativa na taxa de mortalidade associada aos procedimentos de CRM com CEC. Contudo, chama atenção o fato de que a mortalidade da CRM sem CEC </w:t>
      </w:r>
      <w:r w:rsidR="00103567">
        <w:lastRenderedPageBreak/>
        <w:t>apresentou um incremento expressivo, praticamente duplicando ao longo do período analisado. Tal achado ressalta a relevância de aprofundar as análises para identificar os fatores subjacentes a esse agravamento no contexto nacional. Adicionalmente, emerge a necessidade premente de estudos comparativos que avaliem os índices de morbimortalidade entre as distintas abordagens cirúrgicas de revascularização miocárdica, visando elucidar as vantagens e limitações inerentes a cada técnica e aprimorar os desfechos clínicos.</w:t>
      </w:r>
    </w:p>
    <w:p w:rsidR="00991E6F" w:rsidRDefault="00991E6F" w:rsidP="00991E6F">
      <w:pPr>
        <w:pStyle w:val="Corpodetexto"/>
      </w:pPr>
      <w:r w:rsidRPr="00C01AB6">
        <w:rPr>
          <w:b/>
        </w:rPr>
        <w:t>Palavras-Chave:</w:t>
      </w:r>
      <w:r w:rsidRPr="00C01AB6">
        <w:rPr>
          <w:b/>
          <w:spacing w:val="6"/>
        </w:rPr>
        <w:t xml:space="preserve"> </w:t>
      </w:r>
      <w:r w:rsidR="00134BCE">
        <w:t>c</w:t>
      </w:r>
      <w:r w:rsidRPr="00C01AB6">
        <w:t>ardiopatia</w:t>
      </w:r>
      <w:r w:rsidRPr="00C01AB6">
        <w:rPr>
          <w:spacing w:val="6"/>
        </w:rPr>
        <w:t xml:space="preserve"> </w:t>
      </w:r>
      <w:r w:rsidRPr="00C01AB6">
        <w:t>isquêmica;</w:t>
      </w:r>
      <w:r w:rsidRPr="00C01AB6">
        <w:rPr>
          <w:spacing w:val="57"/>
        </w:rPr>
        <w:t xml:space="preserve"> </w:t>
      </w:r>
      <w:r w:rsidR="00134BCE">
        <w:t>d</w:t>
      </w:r>
      <w:r w:rsidRPr="00C01AB6">
        <w:t>oença</w:t>
      </w:r>
      <w:r w:rsidRPr="00C01AB6">
        <w:rPr>
          <w:spacing w:val="57"/>
        </w:rPr>
        <w:t xml:space="preserve"> </w:t>
      </w:r>
      <w:r w:rsidR="00134BCE">
        <w:t>a</w:t>
      </w:r>
      <w:r w:rsidRPr="00C01AB6">
        <w:t>rterial</w:t>
      </w:r>
      <w:r w:rsidRPr="00C01AB6">
        <w:rPr>
          <w:spacing w:val="58"/>
        </w:rPr>
        <w:t xml:space="preserve"> </w:t>
      </w:r>
      <w:r w:rsidR="00134BCE">
        <w:t>c</w:t>
      </w:r>
      <w:r w:rsidRPr="00C01AB6">
        <w:t>oronariana;</w:t>
      </w:r>
      <w:r>
        <w:t xml:space="preserve"> </w:t>
      </w:r>
      <w:r w:rsidRPr="00C01AB6">
        <w:rPr>
          <w:spacing w:val="-64"/>
        </w:rPr>
        <w:t xml:space="preserve"> </w:t>
      </w:r>
      <w:r w:rsidR="00134BCE">
        <w:t>c</w:t>
      </w:r>
      <w:r w:rsidRPr="00C01AB6">
        <w:t>irculação</w:t>
      </w:r>
      <w:r>
        <w:t>.</w:t>
      </w:r>
      <w:r w:rsidRPr="00C01AB6">
        <w:t xml:space="preserve"> </w:t>
      </w:r>
    </w:p>
    <w:p w:rsidR="002E7168" w:rsidRDefault="002E7168" w:rsidP="00991E6F">
      <w:pPr>
        <w:pStyle w:val="Corpodetexto"/>
      </w:pPr>
    </w:p>
    <w:p w:rsidR="00AF0B06" w:rsidRPr="00C01AB6" w:rsidRDefault="00AF0B06" w:rsidP="002E7168">
      <w:pPr>
        <w:pStyle w:val="Ttulo2"/>
        <w:spacing w:before="91"/>
        <w:ind w:left="0"/>
        <w:jc w:val="left"/>
        <w:rPr>
          <w:spacing w:val="-75"/>
          <w:sz w:val="24"/>
          <w:szCs w:val="24"/>
        </w:rPr>
      </w:pPr>
    </w:p>
    <w:p w:rsidR="009A6C03" w:rsidRDefault="009A6C03" w:rsidP="00AF0B06">
      <w:pPr>
        <w:pStyle w:val="Corpodetexto"/>
        <w:spacing w:line="360" w:lineRule="auto"/>
        <w:ind w:left="104"/>
      </w:pPr>
    </w:p>
    <w:p w:rsidR="005357D5" w:rsidRDefault="005357D5" w:rsidP="00AF0B06">
      <w:pPr>
        <w:pStyle w:val="Corpodetexto"/>
        <w:spacing w:line="360" w:lineRule="auto"/>
        <w:ind w:left="104"/>
      </w:pPr>
    </w:p>
    <w:p w:rsidR="00AF0B06" w:rsidRDefault="002E7168" w:rsidP="00AF0B06">
      <w:pPr>
        <w:pStyle w:val="Ttulo3"/>
        <w:spacing w:before="1"/>
        <w:ind w:left="104"/>
        <w:rPr>
          <w:rFonts w:ascii="Times New Roman" w:hAnsi="Times New Roman" w:cs="Times New Roman"/>
        </w:rPr>
      </w:pPr>
      <w:r>
        <w:rPr>
          <w:rFonts w:ascii="Times New Roman" w:hAnsi="Times New Roman" w:cs="Times New Roman"/>
        </w:rPr>
        <w:t>1</w:t>
      </w:r>
      <w:r w:rsidR="00AF0B06" w:rsidRPr="00C01AB6">
        <w:rPr>
          <w:rFonts w:ascii="Times New Roman" w:hAnsi="Times New Roman" w:cs="Times New Roman"/>
        </w:rPr>
        <w:t xml:space="preserve">. </w:t>
      </w:r>
      <w:r w:rsidR="00C52EAA">
        <w:rPr>
          <w:rFonts w:ascii="Times New Roman" w:hAnsi="Times New Roman" w:cs="Times New Roman"/>
        </w:rPr>
        <w:t>INTRODUÇÃO</w:t>
      </w:r>
    </w:p>
    <w:p w:rsidR="00FD0DB5" w:rsidRDefault="00FD0DB5" w:rsidP="00AF0B06">
      <w:pPr>
        <w:pStyle w:val="Ttulo3"/>
        <w:spacing w:before="1"/>
        <w:ind w:left="104"/>
        <w:rPr>
          <w:rFonts w:ascii="Times New Roman" w:hAnsi="Times New Roman" w:cs="Times New Roman"/>
        </w:rPr>
      </w:pPr>
    </w:p>
    <w:p w:rsidR="00FD0DB5" w:rsidRDefault="00FD0DB5" w:rsidP="00AF0B06">
      <w:pPr>
        <w:pStyle w:val="Ttulo3"/>
        <w:spacing w:before="1"/>
        <w:ind w:left="104"/>
        <w:rPr>
          <w:rFonts w:ascii="Times New Roman" w:hAnsi="Times New Roman" w:cs="Times New Roman"/>
        </w:rPr>
      </w:pPr>
    </w:p>
    <w:p w:rsidR="00D66E9C" w:rsidRDefault="00FD0DB5" w:rsidP="00D66E9C">
      <w:pPr>
        <w:widowControl/>
        <w:autoSpaceDE/>
        <w:autoSpaceDN/>
        <w:spacing w:line="360" w:lineRule="auto"/>
        <w:ind w:firstLine="709"/>
        <w:jc w:val="both"/>
        <w:rPr>
          <w:sz w:val="24"/>
          <w:szCs w:val="24"/>
          <w:lang w:val="pt-BR" w:eastAsia="pt-BR"/>
        </w:rPr>
      </w:pPr>
      <w:r w:rsidRPr="00FD0DB5">
        <w:rPr>
          <w:sz w:val="24"/>
          <w:szCs w:val="24"/>
          <w:lang w:val="pt-BR" w:eastAsia="pt-BR"/>
        </w:rPr>
        <w:t>As síndromes coronarianas agudas (SCA) englobam um conjunto de condições clínicas caracterizadas por diferentes graus de isquemia miocárdica. Entre essas, destaca-se o infarto agudo do miocárdio (IAM), definido como necrose do tecido miocárdico resultante da obstrução abrupta de uma artéria coronária. A principal etiologia dessa obstrução é atribuída a trombos e êmbolos relaci</w:t>
      </w:r>
      <w:r w:rsidR="00B55E62">
        <w:rPr>
          <w:sz w:val="24"/>
          <w:szCs w:val="24"/>
          <w:lang w:val="pt-BR" w:eastAsia="pt-BR"/>
        </w:rPr>
        <w:t>onados à aterosclerose avançada (</w:t>
      </w:r>
      <w:r w:rsidR="00B55E62" w:rsidRPr="006F5054">
        <w:rPr>
          <w:sz w:val="24"/>
          <w:szCs w:val="24"/>
          <w:lang w:val="pt-BR" w:eastAsia="pt-BR"/>
        </w:rPr>
        <w:t>GUYTON</w:t>
      </w:r>
      <w:r w:rsidR="00B55E62">
        <w:rPr>
          <w:sz w:val="24"/>
          <w:szCs w:val="24"/>
          <w:lang w:val="pt-BR" w:eastAsia="pt-BR"/>
        </w:rPr>
        <w:t xml:space="preserve"> e HALL, 2017).</w:t>
      </w:r>
    </w:p>
    <w:p w:rsidR="00B84CBA" w:rsidRDefault="00FD0DB5" w:rsidP="00B84CBA">
      <w:pPr>
        <w:widowControl/>
        <w:autoSpaceDE/>
        <w:autoSpaceDN/>
        <w:spacing w:line="360" w:lineRule="auto"/>
        <w:ind w:firstLine="709"/>
        <w:jc w:val="both"/>
        <w:rPr>
          <w:sz w:val="24"/>
          <w:szCs w:val="24"/>
          <w:lang w:val="pt-BR" w:eastAsia="pt-BR"/>
        </w:rPr>
      </w:pPr>
      <w:r w:rsidRPr="00FD0DB5">
        <w:rPr>
          <w:sz w:val="24"/>
          <w:szCs w:val="24"/>
          <w:lang w:val="pt-BR" w:eastAsia="pt-BR"/>
        </w:rPr>
        <w:t>A cirurgia de revascularização do miocárdio (CRM) é frequentemente recomendada para pacientes com doença arterial coronariana extensa, envolvendo múltiplos vasos obstruídos. Apesar de ser um procedimento mais invasivo em comparação à angioplastia primária, a CRM apresenta a vantagem de abordar simultaneamente múltiplas estenoses coronarianas, promovendo uma melhoria na perfu</w:t>
      </w:r>
      <w:r w:rsidR="00D66E9C">
        <w:rPr>
          <w:sz w:val="24"/>
          <w:szCs w:val="24"/>
          <w:lang w:val="pt-BR" w:eastAsia="pt-BR"/>
        </w:rPr>
        <w:t>são sanguínea miocárdica global (</w:t>
      </w:r>
      <w:r w:rsidR="00D66E9C" w:rsidRPr="000175D2">
        <w:rPr>
          <w:sz w:val="24"/>
          <w:szCs w:val="24"/>
          <w:lang w:val="pt-BR" w:eastAsia="pt-BR"/>
        </w:rPr>
        <w:t>PIEGAS</w:t>
      </w:r>
      <w:r w:rsidR="00D66E9C">
        <w:rPr>
          <w:sz w:val="24"/>
          <w:szCs w:val="24"/>
          <w:lang w:val="pt-BR" w:eastAsia="pt-BR"/>
        </w:rPr>
        <w:t xml:space="preserve"> </w:t>
      </w:r>
      <w:r w:rsidR="00D66E9C" w:rsidRPr="00D66E9C">
        <w:rPr>
          <w:i/>
          <w:sz w:val="24"/>
          <w:szCs w:val="24"/>
          <w:lang w:val="pt-BR" w:eastAsia="pt-BR"/>
        </w:rPr>
        <w:t>et al</w:t>
      </w:r>
      <w:r w:rsidR="00D66E9C">
        <w:rPr>
          <w:sz w:val="24"/>
          <w:szCs w:val="24"/>
          <w:lang w:val="pt-BR" w:eastAsia="pt-BR"/>
        </w:rPr>
        <w:t>., 2009).</w:t>
      </w:r>
    </w:p>
    <w:p w:rsidR="005770EB" w:rsidRPr="005770EB" w:rsidRDefault="00FD0DB5" w:rsidP="005770EB">
      <w:pPr>
        <w:widowControl/>
        <w:autoSpaceDE/>
        <w:autoSpaceDN/>
        <w:spacing w:line="360" w:lineRule="auto"/>
        <w:ind w:firstLine="709"/>
        <w:jc w:val="both"/>
        <w:rPr>
          <w:sz w:val="24"/>
          <w:szCs w:val="24"/>
          <w:lang w:val="pt-BR" w:eastAsia="pt-BR"/>
        </w:rPr>
      </w:pPr>
      <w:r w:rsidRPr="00FD0DB5">
        <w:rPr>
          <w:sz w:val="24"/>
          <w:szCs w:val="24"/>
          <w:lang w:val="pt-BR" w:eastAsia="pt-BR"/>
        </w:rPr>
        <w:t xml:space="preserve">Contudo, a indicação desse procedimento requer uma análise criteriosa dos riscos associados, como possíveis complicações intra e pós-operatórias, incluindo infecções, insuficiência cardíaca perioperatória e disfunção renal. Além disso, o período de recuperação é geralmente mais prolongado, exigindo acompanhamento rigoroso para otimizar os desfechos clínicos. Assim, a escolha da CRM deve considerar o perfil individual do paciente, incluindo a gravidade da doença coronariana, comorbidades associadas e a relação risco-benefício da intervenção </w:t>
      </w:r>
      <w:r w:rsidR="00220A4C" w:rsidRPr="00640DBE">
        <w:rPr>
          <w:sz w:val="24"/>
          <w:szCs w:val="24"/>
          <w:lang w:val="pt-BR" w:eastAsia="pt-BR"/>
        </w:rPr>
        <w:t xml:space="preserve">proposta (WATSON </w:t>
      </w:r>
      <w:r w:rsidR="00220A4C" w:rsidRPr="00640DBE">
        <w:rPr>
          <w:i/>
          <w:sz w:val="24"/>
          <w:szCs w:val="24"/>
          <w:lang w:val="pt-BR" w:eastAsia="pt-BR"/>
        </w:rPr>
        <w:t>et al</w:t>
      </w:r>
      <w:r w:rsidR="00220A4C" w:rsidRPr="00640DBE">
        <w:rPr>
          <w:sz w:val="24"/>
          <w:szCs w:val="24"/>
          <w:lang w:val="pt-BR" w:eastAsia="pt-BR"/>
        </w:rPr>
        <w:t>., 2018).</w:t>
      </w:r>
    </w:p>
    <w:p w:rsidR="00C60DF3" w:rsidRPr="005770EB" w:rsidRDefault="00AF0B06" w:rsidP="005770EB">
      <w:pPr>
        <w:widowControl/>
        <w:autoSpaceDE/>
        <w:autoSpaceDN/>
        <w:spacing w:line="360" w:lineRule="auto"/>
        <w:ind w:firstLine="709"/>
        <w:jc w:val="both"/>
        <w:rPr>
          <w:sz w:val="24"/>
          <w:szCs w:val="24"/>
          <w:lang w:val="pt-BR" w:eastAsia="pt-BR"/>
        </w:rPr>
      </w:pPr>
      <w:r w:rsidRPr="005770EB">
        <w:rPr>
          <w:sz w:val="24"/>
          <w:szCs w:val="24"/>
        </w:rPr>
        <w:t>A</w:t>
      </w:r>
      <w:r w:rsidRPr="005770EB">
        <w:rPr>
          <w:spacing w:val="1"/>
          <w:sz w:val="24"/>
          <w:szCs w:val="24"/>
        </w:rPr>
        <w:t xml:space="preserve"> </w:t>
      </w:r>
      <w:r w:rsidRPr="005770EB">
        <w:rPr>
          <w:sz w:val="24"/>
          <w:szCs w:val="24"/>
        </w:rPr>
        <w:t>cirurgia</w:t>
      </w:r>
      <w:r w:rsidRPr="005770EB">
        <w:rPr>
          <w:spacing w:val="1"/>
          <w:sz w:val="24"/>
          <w:szCs w:val="24"/>
        </w:rPr>
        <w:t xml:space="preserve"> </w:t>
      </w:r>
      <w:r w:rsidRPr="005770EB">
        <w:rPr>
          <w:sz w:val="24"/>
          <w:szCs w:val="24"/>
        </w:rPr>
        <w:t>de</w:t>
      </w:r>
      <w:r w:rsidRPr="005770EB">
        <w:rPr>
          <w:spacing w:val="1"/>
          <w:sz w:val="24"/>
          <w:szCs w:val="24"/>
        </w:rPr>
        <w:t xml:space="preserve"> </w:t>
      </w:r>
      <w:r w:rsidRPr="005770EB">
        <w:rPr>
          <w:sz w:val="24"/>
          <w:szCs w:val="24"/>
        </w:rPr>
        <w:t>revascularização</w:t>
      </w:r>
      <w:r w:rsidRPr="005770EB">
        <w:rPr>
          <w:spacing w:val="1"/>
          <w:sz w:val="24"/>
          <w:szCs w:val="24"/>
        </w:rPr>
        <w:t xml:space="preserve"> </w:t>
      </w:r>
      <w:r w:rsidRPr="005770EB">
        <w:rPr>
          <w:sz w:val="24"/>
          <w:szCs w:val="24"/>
        </w:rPr>
        <w:t>do</w:t>
      </w:r>
      <w:r w:rsidRPr="005770EB">
        <w:rPr>
          <w:spacing w:val="1"/>
          <w:sz w:val="24"/>
          <w:szCs w:val="24"/>
        </w:rPr>
        <w:t xml:space="preserve"> </w:t>
      </w:r>
      <w:r w:rsidRPr="005770EB">
        <w:rPr>
          <w:sz w:val="24"/>
          <w:szCs w:val="24"/>
        </w:rPr>
        <w:t>miocárdio</w:t>
      </w:r>
      <w:r w:rsidRPr="005770EB">
        <w:rPr>
          <w:spacing w:val="1"/>
          <w:sz w:val="24"/>
          <w:szCs w:val="24"/>
        </w:rPr>
        <w:t xml:space="preserve"> </w:t>
      </w:r>
      <w:r w:rsidRPr="005770EB">
        <w:rPr>
          <w:sz w:val="24"/>
          <w:szCs w:val="24"/>
        </w:rPr>
        <w:t>(CRM)</w:t>
      </w:r>
      <w:r w:rsidRPr="005770EB">
        <w:rPr>
          <w:spacing w:val="1"/>
          <w:sz w:val="24"/>
          <w:szCs w:val="24"/>
        </w:rPr>
        <w:t xml:space="preserve"> </w:t>
      </w:r>
      <w:r w:rsidRPr="005770EB">
        <w:rPr>
          <w:sz w:val="24"/>
          <w:szCs w:val="24"/>
        </w:rPr>
        <w:t>é</w:t>
      </w:r>
      <w:r w:rsidRPr="005770EB">
        <w:rPr>
          <w:spacing w:val="1"/>
          <w:sz w:val="24"/>
          <w:szCs w:val="24"/>
        </w:rPr>
        <w:t xml:space="preserve"> </w:t>
      </w:r>
      <w:r w:rsidRPr="005770EB">
        <w:rPr>
          <w:sz w:val="24"/>
          <w:szCs w:val="24"/>
        </w:rPr>
        <w:t>indicada</w:t>
      </w:r>
      <w:r w:rsidRPr="005770EB">
        <w:rPr>
          <w:spacing w:val="1"/>
          <w:sz w:val="24"/>
          <w:szCs w:val="24"/>
        </w:rPr>
        <w:t xml:space="preserve"> </w:t>
      </w:r>
      <w:r w:rsidRPr="005770EB">
        <w:rPr>
          <w:sz w:val="24"/>
          <w:szCs w:val="24"/>
        </w:rPr>
        <w:t>para</w:t>
      </w:r>
      <w:r w:rsidRPr="005770EB">
        <w:rPr>
          <w:spacing w:val="1"/>
          <w:sz w:val="24"/>
          <w:szCs w:val="24"/>
        </w:rPr>
        <w:t xml:space="preserve"> </w:t>
      </w:r>
      <w:r w:rsidRPr="005770EB">
        <w:rPr>
          <w:sz w:val="24"/>
          <w:szCs w:val="24"/>
        </w:rPr>
        <w:t>Doença</w:t>
      </w:r>
      <w:r w:rsidRPr="005770EB">
        <w:rPr>
          <w:spacing w:val="1"/>
          <w:sz w:val="24"/>
          <w:szCs w:val="24"/>
        </w:rPr>
        <w:t xml:space="preserve"> </w:t>
      </w:r>
      <w:r w:rsidRPr="005770EB">
        <w:rPr>
          <w:sz w:val="24"/>
          <w:szCs w:val="24"/>
        </w:rPr>
        <w:t>Arterial</w:t>
      </w:r>
      <w:r w:rsidRPr="005770EB">
        <w:rPr>
          <w:spacing w:val="1"/>
          <w:sz w:val="24"/>
          <w:szCs w:val="24"/>
        </w:rPr>
        <w:t xml:space="preserve"> </w:t>
      </w:r>
      <w:r w:rsidRPr="005770EB">
        <w:rPr>
          <w:sz w:val="24"/>
          <w:szCs w:val="24"/>
        </w:rPr>
        <w:t>Coronariana (DAC) que objetiva prolongar e melhorar a qualidade de vida, alívio sintomático,</w:t>
      </w:r>
      <w:r w:rsidRPr="005770EB">
        <w:rPr>
          <w:spacing w:val="1"/>
          <w:sz w:val="24"/>
          <w:szCs w:val="24"/>
        </w:rPr>
        <w:t xml:space="preserve"> </w:t>
      </w:r>
      <w:r w:rsidRPr="005770EB">
        <w:rPr>
          <w:sz w:val="24"/>
          <w:szCs w:val="24"/>
        </w:rPr>
        <w:t>proteção ao miocárdio isquêmico e recuperação do paciente. A CRM, quando comparada ao</w:t>
      </w:r>
      <w:r w:rsidRPr="005770EB">
        <w:rPr>
          <w:spacing w:val="1"/>
          <w:sz w:val="24"/>
          <w:szCs w:val="24"/>
        </w:rPr>
        <w:t xml:space="preserve"> </w:t>
      </w:r>
      <w:r w:rsidRPr="005770EB">
        <w:rPr>
          <w:sz w:val="24"/>
          <w:szCs w:val="24"/>
        </w:rPr>
        <w:t>tratamento clínico, resulta em maior redução da mortalidade em pacientes com grande carga</w:t>
      </w:r>
      <w:r w:rsidRPr="005770EB">
        <w:rPr>
          <w:spacing w:val="1"/>
          <w:sz w:val="24"/>
          <w:szCs w:val="24"/>
        </w:rPr>
        <w:t xml:space="preserve"> </w:t>
      </w:r>
      <w:r w:rsidRPr="005770EB">
        <w:rPr>
          <w:sz w:val="24"/>
          <w:szCs w:val="24"/>
        </w:rPr>
        <w:lastRenderedPageBreak/>
        <w:t>isquêmica. A CRM pode ser feita com ou sem circulação extracorpórea</w:t>
      </w:r>
      <w:r w:rsidR="006A5B7C" w:rsidRPr="005770EB">
        <w:rPr>
          <w:sz w:val="24"/>
          <w:szCs w:val="24"/>
        </w:rPr>
        <w:t xml:space="preserve"> (CEC) (PAEZ </w:t>
      </w:r>
      <w:r w:rsidR="006A5B7C" w:rsidRPr="005770EB">
        <w:rPr>
          <w:i/>
          <w:sz w:val="24"/>
          <w:szCs w:val="24"/>
        </w:rPr>
        <w:t>et al</w:t>
      </w:r>
      <w:r w:rsidR="006A5B7C" w:rsidRPr="005770EB">
        <w:rPr>
          <w:sz w:val="24"/>
          <w:szCs w:val="24"/>
        </w:rPr>
        <w:t>.,2019).</w:t>
      </w:r>
    </w:p>
    <w:p w:rsidR="00405C16" w:rsidRDefault="00C60DF3" w:rsidP="00405C16">
      <w:pPr>
        <w:pStyle w:val="Corpodetexto"/>
        <w:spacing w:before="1" w:line="360" w:lineRule="auto"/>
        <w:ind w:right="116" w:firstLine="709"/>
        <w:jc w:val="both"/>
        <w:rPr>
          <w:lang w:val="pt-BR" w:eastAsia="pt-BR"/>
        </w:rPr>
      </w:pPr>
      <w:r w:rsidRPr="00C60DF3">
        <w:rPr>
          <w:lang w:val="pt-BR" w:eastAsia="pt-BR"/>
        </w:rPr>
        <w:t>A cirurgia de revascularização do miocárdio (CRM) é amplamente reconhecida como um dos pilares no manejo da Doença Arterial Coronariana (DAC), especialmente em pacientes com alto grau de comprometimento isquêmico. O principal objetivo dessa intervenção é a promoção da sobrevida, alívio dos sintomas, proteção do miocárdio acometido e recuperação funcional do paciente. Quando comparada ao tratamento clínico isolado, a CRM apresenta uma redução significativa na mortalidade, particularmente em indivíduos com extensa carga isquêmica, consolidando-se como a estrat</w:t>
      </w:r>
      <w:r w:rsidR="00487884">
        <w:rPr>
          <w:lang w:val="pt-BR" w:eastAsia="pt-BR"/>
        </w:rPr>
        <w:t>égia de escolha em muitos casos (DALLAN, 2019).</w:t>
      </w:r>
    </w:p>
    <w:p w:rsidR="006D3963" w:rsidRDefault="00C60DF3" w:rsidP="006D3963">
      <w:pPr>
        <w:pStyle w:val="Corpodetexto"/>
        <w:spacing w:before="1" w:line="360" w:lineRule="auto"/>
        <w:ind w:right="116" w:firstLine="709"/>
        <w:jc w:val="both"/>
        <w:rPr>
          <w:lang w:val="pt-BR" w:eastAsia="pt-BR"/>
        </w:rPr>
      </w:pPr>
      <w:r w:rsidRPr="00C60DF3">
        <w:rPr>
          <w:lang w:val="pt-BR" w:eastAsia="pt-BR"/>
        </w:rPr>
        <w:t>A CRM pode ser realizada com ou sem o uso de circulação extracorpórea (CEC). A técnica com CEC, embora tradicional, está associada a uma resposta inflamatória sistêmica significativa, o que pode aumentar o risco de complicações em determinados grupos de pacientes. Por outro lado, a CRM sem CEC, também conhecida como cirurgia "</w:t>
      </w:r>
      <w:r w:rsidRPr="00C60DF3">
        <w:rPr>
          <w:i/>
          <w:lang w:val="pt-BR" w:eastAsia="pt-BR"/>
        </w:rPr>
        <w:t>off-pump</w:t>
      </w:r>
      <w:r w:rsidRPr="00C60DF3">
        <w:rPr>
          <w:lang w:val="pt-BR" w:eastAsia="pt-BR"/>
        </w:rPr>
        <w:t>," elimina essa resposta inflamatória, oferecendo benefícios potenciais, como menores índices de morbidade e complicações perioperatórias. No entanto, essa técnica requer experiência cirúrgica avançada, devido às particularidades técnicas envolvidas na realização do procedim</w:t>
      </w:r>
      <w:r w:rsidR="001E16D0">
        <w:rPr>
          <w:lang w:val="pt-BR" w:eastAsia="pt-BR"/>
        </w:rPr>
        <w:t xml:space="preserve">ento em um coração em batimento (BORGOMONI </w:t>
      </w:r>
      <w:r w:rsidR="001E16D0" w:rsidRPr="001E16D0">
        <w:rPr>
          <w:i/>
          <w:lang w:val="pt-BR" w:eastAsia="pt-BR"/>
        </w:rPr>
        <w:t>et al.,</w:t>
      </w:r>
      <w:r w:rsidR="001E16D0">
        <w:rPr>
          <w:lang w:val="pt-BR" w:eastAsia="pt-BR"/>
        </w:rPr>
        <w:t xml:space="preserve"> 2020).</w:t>
      </w:r>
    </w:p>
    <w:p w:rsidR="009E6E9A" w:rsidRPr="006D3963" w:rsidRDefault="00AF0B06" w:rsidP="006D3963">
      <w:pPr>
        <w:pStyle w:val="Corpodetexto"/>
        <w:spacing w:before="1" w:line="360" w:lineRule="auto"/>
        <w:ind w:right="116" w:firstLine="709"/>
        <w:jc w:val="both"/>
        <w:rPr>
          <w:lang w:val="pt-BR" w:eastAsia="pt-BR"/>
        </w:rPr>
      </w:pPr>
      <w:r w:rsidRPr="00C01AB6">
        <w:t>Estudos têm</w:t>
      </w:r>
      <w:r w:rsidRPr="00C01AB6">
        <w:rPr>
          <w:spacing w:val="1"/>
        </w:rPr>
        <w:t xml:space="preserve"> </w:t>
      </w:r>
      <w:r w:rsidRPr="00C01AB6">
        <w:t xml:space="preserve">demonstrado que na </w:t>
      </w:r>
      <w:r w:rsidR="009E6E9A">
        <w:t xml:space="preserve">revascularização do miocárdio </w:t>
      </w:r>
      <w:r w:rsidRPr="00C01AB6">
        <w:t>sem CEC há menores índices de complicações uma vez que a</w:t>
      </w:r>
      <w:r w:rsidRPr="00C01AB6">
        <w:rPr>
          <w:spacing w:val="1"/>
        </w:rPr>
        <w:t xml:space="preserve"> </w:t>
      </w:r>
      <w:r w:rsidRPr="00C01AB6">
        <w:t>resposta</w:t>
      </w:r>
      <w:r w:rsidRPr="00C01AB6">
        <w:rPr>
          <w:spacing w:val="-1"/>
        </w:rPr>
        <w:t xml:space="preserve"> </w:t>
      </w:r>
      <w:r w:rsidRPr="00C01AB6">
        <w:t>inflamatória sistêmica</w:t>
      </w:r>
      <w:r w:rsidRPr="00C01AB6">
        <w:rPr>
          <w:spacing w:val="-1"/>
        </w:rPr>
        <w:t xml:space="preserve"> </w:t>
      </w:r>
      <w:r w:rsidRPr="00C01AB6">
        <w:t>da circulação</w:t>
      </w:r>
      <w:r w:rsidRPr="00C01AB6">
        <w:rPr>
          <w:spacing w:val="-1"/>
        </w:rPr>
        <w:t xml:space="preserve"> </w:t>
      </w:r>
      <w:r w:rsidRPr="00C01AB6">
        <w:t>extracorpórea é</w:t>
      </w:r>
      <w:r w:rsidRPr="00C01AB6">
        <w:rPr>
          <w:spacing w:val="-1"/>
        </w:rPr>
        <w:t xml:space="preserve"> </w:t>
      </w:r>
      <w:r w:rsidRPr="00C01AB6">
        <w:t>omitida</w:t>
      </w:r>
      <w:r w:rsidR="00692D8B">
        <w:t xml:space="preserve"> </w:t>
      </w:r>
      <w:r w:rsidR="009A6C03">
        <w:t xml:space="preserve">(FERES </w:t>
      </w:r>
      <w:r w:rsidR="009A6C03" w:rsidRPr="009A6C03">
        <w:rPr>
          <w:i/>
        </w:rPr>
        <w:t>et al.,</w:t>
      </w:r>
      <w:r w:rsidR="009A6C03">
        <w:t xml:space="preserve">2017; </w:t>
      </w:r>
      <w:r w:rsidR="00692D8B">
        <w:t>EVORA</w:t>
      </w:r>
      <w:r w:rsidR="009A6C03">
        <w:t>, 2020).</w:t>
      </w:r>
    </w:p>
    <w:p w:rsidR="00EB1CED" w:rsidRDefault="00405C16" w:rsidP="00EB1CED">
      <w:pPr>
        <w:pStyle w:val="Corpodetexto"/>
        <w:spacing w:before="1" w:line="360" w:lineRule="auto"/>
        <w:ind w:right="116" w:firstLine="709"/>
        <w:jc w:val="both"/>
      </w:pPr>
      <w:r>
        <w:rPr>
          <w:lang w:val="pt-BR" w:eastAsia="pt-BR"/>
        </w:rPr>
        <w:t xml:space="preserve">Paez </w:t>
      </w:r>
      <w:r w:rsidRPr="00405C16">
        <w:rPr>
          <w:i/>
          <w:lang w:val="pt-BR" w:eastAsia="pt-BR"/>
        </w:rPr>
        <w:t>et al.</w:t>
      </w:r>
      <w:r>
        <w:rPr>
          <w:lang w:val="pt-BR" w:eastAsia="pt-BR"/>
        </w:rPr>
        <w:t xml:space="preserve"> (2019) enfatiza </w:t>
      </w:r>
      <w:r w:rsidRPr="00C60DF3">
        <w:rPr>
          <w:lang w:val="pt-BR" w:eastAsia="pt-BR"/>
        </w:rPr>
        <w:t xml:space="preserve">a necessidade de uma abordagem individualizada, considerando as características clínicas e anatômicas do paciente </w:t>
      </w:r>
      <w:r w:rsidR="006D3963">
        <w:rPr>
          <w:lang w:val="pt-BR" w:eastAsia="pt-BR"/>
        </w:rPr>
        <w:t>para a escolha da técnica ideal.</w:t>
      </w:r>
    </w:p>
    <w:p w:rsidR="00AF0B06" w:rsidRPr="00C01AB6" w:rsidRDefault="00AF0B06" w:rsidP="00EB1CED">
      <w:pPr>
        <w:pStyle w:val="Corpodetexto"/>
        <w:spacing w:before="1" w:line="360" w:lineRule="auto"/>
        <w:ind w:right="116" w:firstLine="709"/>
        <w:jc w:val="both"/>
      </w:pPr>
      <w:r w:rsidRPr="00C01AB6">
        <w:t>O</w:t>
      </w:r>
      <w:r w:rsidRPr="00C01AB6">
        <w:rPr>
          <w:spacing w:val="1"/>
        </w:rPr>
        <w:t xml:space="preserve"> </w:t>
      </w:r>
      <w:r w:rsidRPr="00C01AB6">
        <w:t>presente</w:t>
      </w:r>
      <w:r w:rsidRPr="00C01AB6">
        <w:rPr>
          <w:spacing w:val="1"/>
        </w:rPr>
        <w:t xml:space="preserve"> </w:t>
      </w:r>
      <w:r w:rsidRPr="00C01AB6">
        <w:t>trabalho</w:t>
      </w:r>
      <w:r w:rsidRPr="00C01AB6">
        <w:rPr>
          <w:spacing w:val="1"/>
        </w:rPr>
        <w:t xml:space="preserve"> </w:t>
      </w:r>
      <w:r w:rsidRPr="00C01AB6">
        <w:t>teve</w:t>
      </w:r>
      <w:r w:rsidRPr="00C01AB6">
        <w:rPr>
          <w:spacing w:val="1"/>
        </w:rPr>
        <w:t xml:space="preserve"> </w:t>
      </w:r>
      <w:r w:rsidRPr="00C01AB6">
        <w:t>como</w:t>
      </w:r>
      <w:r w:rsidRPr="00C01AB6">
        <w:rPr>
          <w:spacing w:val="1"/>
        </w:rPr>
        <w:t xml:space="preserve"> </w:t>
      </w:r>
      <w:r w:rsidRPr="00C01AB6">
        <w:t>objetivo</w:t>
      </w:r>
      <w:r w:rsidRPr="00C01AB6">
        <w:rPr>
          <w:spacing w:val="1"/>
        </w:rPr>
        <w:t xml:space="preserve"> </w:t>
      </w:r>
      <w:r w:rsidRPr="00C01AB6">
        <w:t>comparar</w:t>
      </w:r>
      <w:r w:rsidRPr="00C01AB6">
        <w:rPr>
          <w:spacing w:val="1"/>
        </w:rPr>
        <w:t xml:space="preserve"> </w:t>
      </w:r>
      <w:r w:rsidRPr="00C01AB6">
        <w:t>a</w:t>
      </w:r>
      <w:r w:rsidRPr="00C01AB6">
        <w:rPr>
          <w:spacing w:val="1"/>
        </w:rPr>
        <w:t xml:space="preserve"> </w:t>
      </w:r>
      <w:r w:rsidRPr="00C01AB6">
        <w:t>taxa</w:t>
      </w:r>
      <w:r w:rsidRPr="00C01AB6">
        <w:rPr>
          <w:spacing w:val="1"/>
        </w:rPr>
        <w:t xml:space="preserve"> </w:t>
      </w:r>
      <w:r w:rsidRPr="00C01AB6">
        <w:t>de</w:t>
      </w:r>
      <w:r w:rsidRPr="00C01AB6">
        <w:rPr>
          <w:spacing w:val="1"/>
        </w:rPr>
        <w:t xml:space="preserve"> </w:t>
      </w:r>
      <w:r w:rsidRPr="00C01AB6">
        <w:t>mortalidade</w:t>
      </w:r>
      <w:r w:rsidRPr="00C01AB6">
        <w:rPr>
          <w:spacing w:val="1"/>
        </w:rPr>
        <w:t xml:space="preserve"> </w:t>
      </w:r>
      <w:r w:rsidRPr="00C01AB6">
        <w:t>entre</w:t>
      </w:r>
      <w:r w:rsidRPr="00C01AB6">
        <w:rPr>
          <w:spacing w:val="1"/>
        </w:rPr>
        <w:t xml:space="preserve"> </w:t>
      </w:r>
      <w:r w:rsidRPr="00C01AB6">
        <w:t>os</w:t>
      </w:r>
      <w:r w:rsidRPr="00C01AB6">
        <w:rPr>
          <w:spacing w:val="1"/>
        </w:rPr>
        <w:t xml:space="preserve"> </w:t>
      </w:r>
      <w:r w:rsidRPr="00C01AB6">
        <w:t>procedimentos de CRM com e sem CEC no Sistema Único de Saúde (SUS) entre os anos de</w:t>
      </w:r>
      <w:r w:rsidR="005512CA">
        <w:t xml:space="preserve"> </w:t>
      </w:r>
      <w:r w:rsidRPr="00C01AB6">
        <w:rPr>
          <w:spacing w:val="-64"/>
        </w:rPr>
        <w:t xml:space="preserve"> </w:t>
      </w:r>
      <w:r w:rsidRPr="00C01AB6">
        <w:t>2017 a 2022.</w:t>
      </w:r>
    </w:p>
    <w:p w:rsidR="00AF0B06" w:rsidRPr="00C01AB6" w:rsidRDefault="00AF0B06" w:rsidP="00AF0B06">
      <w:pPr>
        <w:spacing w:line="360" w:lineRule="auto"/>
        <w:jc w:val="both"/>
        <w:rPr>
          <w:sz w:val="24"/>
          <w:szCs w:val="24"/>
        </w:rPr>
      </w:pPr>
    </w:p>
    <w:p w:rsidR="00AF0B06" w:rsidRDefault="009A6C03" w:rsidP="00AF0B06">
      <w:pPr>
        <w:pStyle w:val="Ttulo3"/>
        <w:spacing w:before="82"/>
        <w:ind w:left="104"/>
        <w:rPr>
          <w:rFonts w:ascii="Times New Roman" w:hAnsi="Times New Roman" w:cs="Times New Roman"/>
        </w:rPr>
      </w:pPr>
      <w:r>
        <w:rPr>
          <w:rFonts w:ascii="Times New Roman" w:hAnsi="Times New Roman" w:cs="Times New Roman"/>
        </w:rPr>
        <w:t xml:space="preserve">2. </w:t>
      </w:r>
      <w:r w:rsidR="00AF0B06" w:rsidRPr="00C01AB6">
        <w:rPr>
          <w:rFonts w:ascii="Times New Roman" w:hAnsi="Times New Roman" w:cs="Times New Roman"/>
        </w:rPr>
        <w:t>METODOLOGIA</w:t>
      </w:r>
    </w:p>
    <w:p w:rsidR="00666811" w:rsidRPr="00C01AB6" w:rsidRDefault="00666811" w:rsidP="00AF0B06">
      <w:pPr>
        <w:pStyle w:val="Ttulo3"/>
        <w:spacing w:before="82"/>
        <w:ind w:left="104"/>
        <w:rPr>
          <w:rFonts w:ascii="Times New Roman" w:hAnsi="Times New Roman" w:cs="Times New Roman"/>
        </w:rPr>
      </w:pPr>
    </w:p>
    <w:p w:rsidR="00AF0B06" w:rsidRPr="00C01AB6" w:rsidRDefault="00AF0B06" w:rsidP="00AF0B06">
      <w:pPr>
        <w:pStyle w:val="Ttulo3"/>
        <w:spacing w:before="82"/>
        <w:ind w:left="104"/>
        <w:rPr>
          <w:rFonts w:ascii="Times New Roman" w:hAnsi="Times New Roman" w:cs="Times New Roman"/>
        </w:rPr>
      </w:pPr>
    </w:p>
    <w:p w:rsidR="002E7168" w:rsidRDefault="00AF0B06" w:rsidP="002E7168">
      <w:pPr>
        <w:pStyle w:val="Corpodetexto"/>
        <w:spacing w:line="360" w:lineRule="auto"/>
        <w:ind w:right="116" w:firstLine="709"/>
        <w:jc w:val="both"/>
      </w:pPr>
      <w:r w:rsidRPr="00C01AB6">
        <w:t>A coleta de dados foi realizada através da extração de dados do DataSUS, por meio da</w:t>
      </w:r>
      <w:r w:rsidRPr="00C01AB6">
        <w:rPr>
          <w:spacing w:val="1"/>
        </w:rPr>
        <w:t xml:space="preserve"> </w:t>
      </w:r>
      <w:r w:rsidRPr="00C01AB6">
        <w:t>ferramenta</w:t>
      </w:r>
      <w:r w:rsidRPr="00C01AB6">
        <w:rPr>
          <w:spacing w:val="1"/>
        </w:rPr>
        <w:t xml:space="preserve"> </w:t>
      </w:r>
      <w:r w:rsidRPr="00C01AB6">
        <w:t>de</w:t>
      </w:r>
      <w:r w:rsidRPr="00C01AB6">
        <w:rPr>
          <w:spacing w:val="1"/>
        </w:rPr>
        <w:t xml:space="preserve"> </w:t>
      </w:r>
      <w:r w:rsidRPr="00C01AB6">
        <w:t>tabulação</w:t>
      </w:r>
      <w:r w:rsidRPr="00C01AB6">
        <w:rPr>
          <w:spacing w:val="1"/>
        </w:rPr>
        <w:t xml:space="preserve"> </w:t>
      </w:r>
      <w:r w:rsidRPr="00C01AB6">
        <w:t>de</w:t>
      </w:r>
      <w:r w:rsidRPr="00C01AB6">
        <w:rPr>
          <w:spacing w:val="1"/>
        </w:rPr>
        <w:t xml:space="preserve"> </w:t>
      </w:r>
      <w:r w:rsidRPr="00C01AB6">
        <w:t>dados</w:t>
      </w:r>
      <w:r w:rsidRPr="00C01AB6">
        <w:rPr>
          <w:spacing w:val="1"/>
        </w:rPr>
        <w:t xml:space="preserve"> </w:t>
      </w:r>
      <w:r w:rsidRPr="00C01AB6">
        <w:t>TabNet</w:t>
      </w:r>
      <w:r w:rsidR="00A802D1">
        <w:rPr>
          <w:vertAlign w:val="superscript"/>
        </w:rPr>
        <w:t xml:space="preserve"> </w:t>
      </w:r>
      <w:r w:rsidR="00A802D1" w:rsidRPr="00A802D1">
        <w:t>(</w:t>
      </w:r>
      <w:r w:rsidR="00A802D1">
        <w:t>DATASUS, 2023)</w:t>
      </w:r>
      <w:r w:rsidRPr="00C01AB6">
        <w:t>.</w:t>
      </w:r>
    </w:p>
    <w:p w:rsidR="00AF0B06" w:rsidRDefault="00AF0B06" w:rsidP="002E7168">
      <w:pPr>
        <w:pStyle w:val="Corpodetexto"/>
        <w:spacing w:line="360" w:lineRule="auto"/>
        <w:ind w:right="116" w:firstLine="709"/>
        <w:jc w:val="both"/>
      </w:pPr>
      <w:r w:rsidRPr="00C01AB6">
        <w:rPr>
          <w:spacing w:val="1"/>
        </w:rPr>
        <w:t xml:space="preserve"> </w:t>
      </w:r>
      <w:r w:rsidRPr="00C01AB6">
        <w:t>Nessa</w:t>
      </w:r>
      <w:r w:rsidRPr="00C01AB6">
        <w:rPr>
          <w:spacing w:val="1"/>
        </w:rPr>
        <w:t xml:space="preserve"> </w:t>
      </w:r>
      <w:r w:rsidRPr="00C01AB6">
        <w:t>ferramenta,</w:t>
      </w:r>
      <w:r w:rsidRPr="00C01AB6">
        <w:rPr>
          <w:spacing w:val="1"/>
        </w:rPr>
        <w:t xml:space="preserve"> </w:t>
      </w:r>
      <w:r w:rsidRPr="00C01AB6">
        <w:t>selecionou-se</w:t>
      </w:r>
      <w:r w:rsidRPr="00C01AB6">
        <w:rPr>
          <w:spacing w:val="1"/>
        </w:rPr>
        <w:t xml:space="preserve"> </w:t>
      </w:r>
      <w:r w:rsidRPr="00C01AB6">
        <w:t>a</w:t>
      </w:r>
      <w:r w:rsidRPr="00C01AB6">
        <w:rPr>
          <w:spacing w:val="1"/>
        </w:rPr>
        <w:t xml:space="preserve"> </w:t>
      </w:r>
      <w:r w:rsidRPr="00C01AB6">
        <w:t>opção</w:t>
      </w:r>
      <w:r w:rsidRPr="00C01AB6">
        <w:rPr>
          <w:spacing w:val="1"/>
        </w:rPr>
        <w:t xml:space="preserve"> </w:t>
      </w:r>
      <w:r w:rsidRPr="00C01AB6">
        <w:t xml:space="preserve">procedimentos hospitalares do SUS em todo </w:t>
      </w:r>
      <w:r w:rsidRPr="00C01AB6">
        <w:lastRenderedPageBreak/>
        <w:t>Brasil, entre o período de janeiro a</w:t>
      </w:r>
      <w:r w:rsidRPr="00C01AB6">
        <w:rPr>
          <w:spacing w:val="1"/>
        </w:rPr>
        <w:t xml:space="preserve"> </w:t>
      </w:r>
      <w:r w:rsidRPr="00C01AB6">
        <w:t>dezembro</w:t>
      </w:r>
      <w:r w:rsidRPr="00C01AB6">
        <w:rPr>
          <w:spacing w:val="1"/>
        </w:rPr>
        <w:t xml:space="preserve"> </w:t>
      </w:r>
      <w:r w:rsidRPr="00C01AB6">
        <w:t>de</w:t>
      </w:r>
      <w:r w:rsidRPr="00C01AB6">
        <w:rPr>
          <w:spacing w:val="1"/>
        </w:rPr>
        <w:t xml:space="preserve"> </w:t>
      </w:r>
      <w:r w:rsidR="00CF479E">
        <w:t>2022</w:t>
      </w:r>
      <w:r w:rsidRPr="00C01AB6">
        <w:t>,</w:t>
      </w:r>
      <w:r w:rsidRPr="00C01AB6">
        <w:rPr>
          <w:spacing w:val="1"/>
        </w:rPr>
        <w:t xml:space="preserve"> </w:t>
      </w:r>
      <w:r w:rsidRPr="00C01AB6">
        <w:t>escolhendo-se</w:t>
      </w:r>
      <w:r w:rsidRPr="00C01AB6">
        <w:rPr>
          <w:spacing w:val="1"/>
        </w:rPr>
        <w:t xml:space="preserve"> </w:t>
      </w:r>
      <w:r w:rsidRPr="00C01AB6">
        <w:t>os</w:t>
      </w:r>
      <w:r w:rsidRPr="00C01AB6">
        <w:rPr>
          <w:spacing w:val="1"/>
        </w:rPr>
        <w:t xml:space="preserve"> </w:t>
      </w:r>
      <w:r w:rsidRPr="00C01AB6">
        <w:t>seguintes</w:t>
      </w:r>
      <w:r w:rsidRPr="00C01AB6">
        <w:rPr>
          <w:spacing w:val="1"/>
        </w:rPr>
        <w:t xml:space="preserve"> </w:t>
      </w:r>
      <w:r w:rsidRPr="00C01AB6">
        <w:t>procedimentos:</w:t>
      </w:r>
      <w:r w:rsidRPr="00C01AB6">
        <w:rPr>
          <w:spacing w:val="1"/>
        </w:rPr>
        <w:t xml:space="preserve"> </w:t>
      </w:r>
      <w:r w:rsidRPr="00C01AB6">
        <w:t>revascularização</w:t>
      </w:r>
      <w:r w:rsidRPr="00C01AB6">
        <w:rPr>
          <w:spacing w:val="1"/>
        </w:rPr>
        <w:t xml:space="preserve"> </w:t>
      </w:r>
      <w:r w:rsidRPr="00C01AB6">
        <w:t>do</w:t>
      </w:r>
      <w:r w:rsidRPr="00C01AB6">
        <w:rPr>
          <w:spacing w:val="1"/>
        </w:rPr>
        <w:t xml:space="preserve"> </w:t>
      </w:r>
      <w:r w:rsidRPr="00C01AB6">
        <w:t>miocárdio com uso de circulação extracorpórea, revascularização do miocárdio com uso de</w:t>
      </w:r>
      <w:r w:rsidRPr="00C01AB6">
        <w:rPr>
          <w:spacing w:val="1"/>
        </w:rPr>
        <w:t xml:space="preserve"> </w:t>
      </w:r>
      <w:r w:rsidRPr="00C01AB6">
        <w:t>extracorpórea</w:t>
      </w:r>
      <w:r w:rsidRPr="00C01AB6">
        <w:rPr>
          <w:spacing w:val="1"/>
        </w:rPr>
        <w:t xml:space="preserve"> </w:t>
      </w:r>
      <w:r w:rsidRPr="00C01AB6">
        <w:t>com</w:t>
      </w:r>
      <w:r w:rsidRPr="00C01AB6">
        <w:rPr>
          <w:spacing w:val="1"/>
        </w:rPr>
        <w:t xml:space="preserve"> </w:t>
      </w:r>
      <w:r w:rsidRPr="00C01AB6">
        <w:t>2</w:t>
      </w:r>
      <w:r w:rsidRPr="00C01AB6">
        <w:rPr>
          <w:spacing w:val="1"/>
        </w:rPr>
        <w:t xml:space="preserve"> </w:t>
      </w:r>
      <w:r w:rsidRPr="00C01AB6">
        <w:t>ou</w:t>
      </w:r>
      <w:r w:rsidRPr="00C01AB6">
        <w:rPr>
          <w:spacing w:val="1"/>
        </w:rPr>
        <w:t xml:space="preserve"> </w:t>
      </w:r>
      <w:r w:rsidRPr="00C01AB6">
        <w:t>mais</w:t>
      </w:r>
      <w:r w:rsidRPr="00C01AB6">
        <w:rPr>
          <w:spacing w:val="1"/>
        </w:rPr>
        <w:t xml:space="preserve"> </w:t>
      </w:r>
      <w:r w:rsidRPr="00C01AB6">
        <w:t>enxertos,</w:t>
      </w:r>
      <w:r w:rsidRPr="00C01AB6">
        <w:rPr>
          <w:spacing w:val="1"/>
        </w:rPr>
        <w:t xml:space="preserve"> </w:t>
      </w:r>
      <w:r w:rsidRPr="00C01AB6">
        <w:t>revascularização</w:t>
      </w:r>
      <w:r w:rsidRPr="00C01AB6">
        <w:rPr>
          <w:spacing w:val="1"/>
        </w:rPr>
        <w:t xml:space="preserve"> </w:t>
      </w:r>
      <w:r w:rsidRPr="00C01AB6">
        <w:t>do</w:t>
      </w:r>
      <w:r w:rsidRPr="00C01AB6">
        <w:rPr>
          <w:spacing w:val="1"/>
        </w:rPr>
        <w:t xml:space="preserve"> </w:t>
      </w:r>
      <w:r w:rsidRPr="00C01AB6">
        <w:t>miocárdio</w:t>
      </w:r>
      <w:r w:rsidRPr="00C01AB6">
        <w:rPr>
          <w:spacing w:val="1"/>
        </w:rPr>
        <w:t xml:space="preserve"> </w:t>
      </w:r>
      <w:r w:rsidRPr="00C01AB6">
        <w:t>sem</w:t>
      </w:r>
      <w:r w:rsidRPr="00C01AB6">
        <w:rPr>
          <w:spacing w:val="1"/>
        </w:rPr>
        <w:t xml:space="preserve"> </w:t>
      </w:r>
      <w:r w:rsidRPr="00C01AB6">
        <w:t>uso</w:t>
      </w:r>
      <w:r w:rsidRPr="00C01AB6">
        <w:rPr>
          <w:spacing w:val="1"/>
        </w:rPr>
        <w:t xml:space="preserve"> </w:t>
      </w:r>
      <w:r w:rsidRPr="00C01AB6">
        <w:t>de</w:t>
      </w:r>
      <w:r w:rsidRPr="00C01AB6">
        <w:rPr>
          <w:spacing w:val="1"/>
        </w:rPr>
        <w:t xml:space="preserve"> </w:t>
      </w:r>
      <w:r w:rsidRPr="00C01AB6">
        <w:t>extracorpórea e revascularização do miocárdio sem uso de extracorpórea com 2 ou mais</w:t>
      </w:r>
      <w:r w:rsidRPr="00C01AB6">
        <w:rPr>
          <w:spacing w:val="1"/>
        </w:rPr>
        <w:t xml:space="preserve"> </w:t>
      </w:r>
      <w:r w:rsidRPr="00C01AB6">
        <w:t>enxertos.</w:t>
      </w:r>
    </w:p>
    <w:p w:rsidR="00FA2EB2" w:rsidRPr="00FD59B5" w:rsidRDefault="00FA2EB2" w:rsidP="001D5EE4">
      <w:pPr>
        <w:pStyle w:val="Corpodetexto"/>
        <w:spacing w:line="360" w:lineRule="auto"/>
        <w:ind w:right="116" w:firstLine="709"/>
        <w:jc w:val="both"/>
        <w:rPr>
          <w:i/>
        </w:rPr>
      </w:pPr>
      <w:r>
        <w:t xml:space="preserve">Quanto a revisão ibliográfica, partiu de buscas na Biblioteca Virtual de Saúde (BVS) www.bvs.org, com os seguintes Descritores: </w:t>
      </w:r>
      <w:r w:rsidR="001D5EE4" w:rsidRPr="00FD59B5">
        <w:rPr>
          <w:i/>
        </w:rPr>
        <w:t>“C</w:t>
      </w:r>
      <w:r w:rsidR="001D5EE4" w:rsidRPr="00FD59B5">
        <w:rPr>
          <w:i/>
        </w:rPr>
        <w:t>ardiopatia</w:t>
      </w:r>
      <w:r w:rsidR="001D5EE4" w:rsidRPr="00FD59B5">
        <w:rPr>
          <w:i/>
          <w:spacing w:val="6"/>
        </w:rPr>
        <w:t xml:space="preserve"> </w:t>
      </w:r>
      <w:r w:rsidR="001D5EE4" w:rsidRPr="00FD59B5">
        <w:rPr>
          <w:i/>
        </w:rPr>
        <w:t>I</w:t>
      </w:r>
      <w:r w:rsidR="00FD59B5" w:rsidRPr="00FD59B5">
        <w:rPr>
          <w:i/>
        </w:rPr>
        <w:t xml:space="preserve">squêmica”, </w:t>
      </w:r>
      <w:r w:rsidR="001D5EE4" w:rsidRPr="00FD59B5">
        <w:rPr>
          <w:i/>
          <w:spacing w:val="57"/>
        </w:rPr>
        <w:t xml:space="preserve"> </w:t>
      </w:r>
      <w:r w:rsidR="00FD59B5" w:rsidRPr="00FD59B5">
        <w:rPr>
          <w:i/>
          <w:spacing w:val="57"/>
        </w:rPr>
        <w:t>“</w:t>
      </w:r>
      <w:r w:rsidR="00FD59B5" w:rsidRPr="00FD59B5">
        <w:rPr>
          <w:i/>
        </w:rPr>
        <w:t>D</w:t>
      </w:r>
      <w:r w:rsidR="001D5EE4" w:rsidRPr="00FD59B5">
        <w:rPr>
          <w:i/>
        </w:rPr>
        <w:t>oença</w:t>
      </w:r>
      <w:r w:rsidR="001D5EE4" w:rsidRPr="00FD59B5">
        <w:rPr>
          <w:i/>
          <w:spacing w:val="57"/>
        </w:rPr>
        <w:t xml:space="preserve"> </w:t>
      </w:r>
      <w:r w:rsidR="00FD59B5" w:rsidRPr="00FD59B5">
        <w:rPr>
          <w:i/>
        </w:rPr>
        <w:t>A</w:t>
      </w:r>
      <w:r w:rsidR="001D5EE4" w:rsidRPr="00FD59B5">
        <w:rPr>
          <w:i/>
        </w:rPr>
        <w:t>rterial</w:t>
      </w:r>
      <w:r w:rsidR="001D5EE4" w:rsidRPr="00FD59B5">
        <w:rPr>
          <w:i/>
          <w:spacing w:val="58"/>
        </w:rPr>
        <w:t xml:space="preserve"> </w:t>
      </w:r>
      <w:r w:rsidR="00FD59B5" w:rsidRPr="00FD59B5">
        <w:rPr>
          <w:i/>
        </w:rPr>
        <w:t>C</w:t>
      </w:r>
      <w:r w:rsidR="001D5EE4" w:rsidRPr="00FD59B5">
        <w:rPr>
          <w:i/>
        </w:rPr>
        <w:t>oronariana</w:t>
      </w:r>
      <w:r w:rsidR="00FD59B5" w:rsidRPr="00FD59B5">
        <w:rPr>
          <w:i/>
        </w:rPr>
        <w:t xml:space="preserve">” e </w:t>
      </w:r>
      <w:r w:rsidR="001D5EE4" w:rsidRPr="00FD59B5">
        <w:rPr>
          <w:i/>
        </w:rPr>
        <w:t xml:space="preserve"> </w:t>
      </w:r>
      <w:r w:rsidR="001D5EE4" w:rsidRPr="00FD59B5">
        <w:rPr>
          <w:i/>
          <w:spacing w:val="-64"/>
        </w:rPr>
        <w:t xml:space="preserve"> </w:t>
      </w:r>
      <w:r w:rsidR="00FD59B5" w:rsidRPr="00FD59B5">
        <w:rPr>
          <w:i/>
          <w:spacing w:val="-64"/>
        </w:rPr>
        <w:t>“</w:t>
      </w:r>
      <w:r w:rsidR="00FD59B5" w:rsidRPr="00FD59B5">
        <w:rPr>
          <w:i/>
        </w:rPr>
        <w:t>C</w:t>
      </w:r>
      <w:r w:rsidR="001D5EE4" w:rsidRPr="00FD59B5">
        <w:rPr>
          <w:i/>
        </w:rPr>
        <w:t>irculação</w:t>
      </w:r>
      <w:r w:rsidR="00FD59B5" w:rsidRPr="00FD59B5">
        <w:rPr>
          <w:i/>
        </w:rPr>
        <w:t>”</w:t>
      </w:r>
      <w:r w:rsidR="00FD59B5">
        <w:rPr>
          <w:i/>
        </w:rPr>
        <w:t xml:space="preserve">, </w:t>
      </w:r>
      <w:r w:rsidR="00FD59B5" w:rsidRPr="00FD59B5">
        <w:t xml:space="preserve">resultando ao </w:t>
      </w:r>
      <w:r w:rsidR="00FD59B5" w:rsidRPr="0028339B">
        <w:t xml:space="preserve">fim em </w:t>
      </w:r>
      <w:r w:rsidR="0028339B" w:rsidRPr="0028339B">
        <w:t>15</w:t>
      </w:r>
      <w:r w:rsidR="00FD59B5" w:rsidRPr="0028339B">
        <w:t xml:space="preserve"> fontes</w:t>
      </w:r>
      <w:r w:rsidR="00FD59B5" w:rsidRPr="00FD59B5">
        <w:t xml:space="preserve"> para esse estudo.</w:t>
      </w:r>
    </w:p>
    <w:p w:rsidR="004C3AE3" w:rsidRPr="00C01AB6" w:rsidRDefault="004C3AE3" w:rsidP="005512CA">
      <w:pPr>
        <w:pStyle w:val="Corpodetexto"/>
        <w:spacing w:before="138" w:line="360" w:lineRule="auto"/>
        <w:ind w:right="116" w:firstLine="709"/>
        <w:jc w:val="both"/>
      </w:pPr>
    </w:p>
    <w:p w:rsidR="00AF0B06" w:rsidRPr="00C01AB6" w:rsidRDefault="00AF0B06" w:rsidP="00AF0B06">
      <w:pPr>
        <w:pStyle w:val="Corpodetexto"/>
      </w:pPr>
    </w:p>
    <w:p w:rsidR="00AF0B06" w:rsidRDefault="004C3AE3" w:rsidP="00AF0B06">
      <w:pPr>
        <w:pStyle w:val="Ttulo3"/>
        <w:ind w:left="104"/>
        <w:rPr>
          <w:rFonts w:ascii="Times New Roman" w:hAnsi="Times New Roman" w:cs="Times New Roman"/>
        </w:rPr>
      </w:pPr>
      <w:r>
        <w:rPr>
          <w:rFonts w:ascii="Times New Roman" w:hAnsi="Times New Roman" w:cs="Times New Roman"/>
        </w:rPr>
        <w:t xml:space="preserve">3. </w:t>
      </w:r>
      <w:r w:rsidR="00AF0B06" w:rsidRPr="00C01AB6">
        <w:rPr>
          <w:rFonts w:ascii="Times New Roman" w:hAnsi="Times New Roman" w:cs="Times New Roman"/>
        </w:rPr>
        <w:t>RESULTADOS</w:t>
      </w:r>
      <w:r w:rsidR="00AF0B06" w:rsidRPr="00C01AB6">
        <w:rPr>
          <w:rFonts w:ascii="Times New Roman" w:hAnsi="Times New Roman" w:cs="Times New Roman"/>
          <w:spacing w:val="-12"/>
        </w:rPr>
        <w:t xml:space="preserve"> </w:t>
      </w:r>
      <w:r w:rsidR="00AF0B06" w:rsidRPr="00C01AB6">
        <w:rPr>
          <w:rFonts w:ascii="Times New Roman" w:hAnsi="Times New Roman" w:cs="Times New Roman"/>
        </w:rPr>
        <w:t>E</w:t>
      </w:r>
      <w:r w:rsidR="00AF0B06" w:rsidRPr="00C01AB6">
        <w:rPr>
          <w:rFonts w:ascii="Times New Roman" w:hAnsi="Times New Roman" w:cs="Times New Roman"/>
          <w:spacing w:val="-11"/>
        </w:rPr>
        <w:t xml:space="preserve"> </w:t>
      </w:r>
      <w:r w:rsidR="00AF0B06" w:rsidRPr="00C01AB6">
        <w:rPr>
          <w:rFonts w:ascii="Times New Roman" w:hAnsi="Times New Roman" w:cs="Times New Roman"/>
        </w:rPr>
        <w:t>DISCUSSÃO</w:t>
      </w:r>
    </w:p>
    <w:p w:rsidR="008079F5" w:rsidRDefault="008079F5" w:rsidP="008079F5">
      <w:pPr>
        <w:pStyle w:val="Corpodetexto"/>
        <w:spacing w:before="138" w:line="360" w:lineRule="auto"/>
        <w:jc w:val="both"/>
        <w:rPr>
          <w:color w:val="FF0000"/>
        </w:rPr>
      </w:pPr>
    </w:p>
    <w:p w:rsidR="00D3166C" w:rsidRDefault="00274BAB" w:rsidP="00D3166C">
      <w:pPr>
        <w:widowControl/>
        <w:autoSpaceDE/>
        <w:autoSpaceDN/>
        <w:spacing w:line="360" w:lineRule="auto"/>
        <w:ind w:firstLine="709"/>
        <w:jc w:val="both"/>
        <w:rPr>
          <w:sz w:val="24"/>
          <w:szCs w:val="24"/>
          <w:lang w:val="pt-BR" w:eastAsia="pt-BR"/>
        </w:rPr>
      </w:pPr>
      <w:r w:rsidRPr="00274BAB">
        <w:rPr>
          <w:sz w:val="24"/>
          <w:szCs w:val="24"/>
          <w:lang w:val="pt-BR" w:eastAsia="pt-BR"/>
        </w:rPr>
        <w:t>Em uma pesquisa conduzida por Graner Moreira et al</w:t>
      </w:r>
      <w:r w:rsidR="00012C06" w:rsidRPr="00171B66">
        <w:rPr>
          <w:sz w:val="24"/>
          <w:szCs w:val="24"/>
          <w:lang w:val="pt-BR" w:eastAsia="pt-BR"/>
        </w:rPr>
        <w:t>. (2019),</w:t>
      </w:r>
      <w:r w:rsidRPr="00274BAB">
        <w:rPr>
          <w:sz w:val="24"/>
          <w:szCs w:val="24"/>
          <w:lang w:val="pt-BR" w:eastAsia="pt-BR"/>
        </w:rPr>
        <w:t xml:space="preserve"> que analisou os procedimentos de revascularização miocárdica realizados em caráter emergencial no Brasil entre 2008 e 2016, verificou-se que, dos 473.079 procedimentos efetuados, 78,2% corresponderam a intervenções coronarianas percutâneas (ICP) e 21,8% a cirurgias de revascularização do miocárdio (CRM). Embora ambos os tipos de intervenção tenham mostrado um aumento ao longo dos anos, observou-se que a taxa de mortalidade associada à ICP permaneceu estável, enquanto a mortalidade por CRM diminuiu de 8% para 6% nesse período. Quando comparado ao estudo atual, a taxa de mortalidade por ICP teve um aumento significativo de 11,5% durante o ano da pandemia, em relação à média dos anos </w:t>
      </w:r>
      <w:r w:rsidR="00D3166C" w:rsidRPr="00171B66">
        <w:rPr>
          <w:sz w:val="24"/>
          <w:szCs w:val="24"/>
          <w:lang w:val="pt-BR" w:eastAsia="pt-BR"/>
        </w:rPr>
        <w:t xml:space="preserve">anteriores </w:t>
      </w:r>
      <w:r w:rsidR="00D3166C" w:rsidRPr="00171B66">
        <w:rPr>
          <w:sz w:val="24"/>
          <w:szCs w:val="24"/>
          <w:lang w:val="pt-BR" w:eastAsia="pt-BR"/>
        </w:rPr>
        <w:t xml:space="preserve">(GRANER MOREIRA </w:t>
      </w:r>
      <w:r w:rsidR="00D3166C" w:rsidRPr="00171B66">
        <w:rPr>
          <w:i/>
          <w:sz w:val="24"/>
          <w:szCs w:val="24"/>
          <w:lang w:val="pt-BR" w:eastAsia="pt-BR"/>
        </w:rPr>
        <w:t>et al</w:t>
      </w:r>
      <w:r w:rsidR="00D3166C" w:rsidRPr="00171B66">
        <w:rPr>
          <w:sz w:val="24"/>
          <w:szCs w:val="24"/>
          <w:lang w:val="pt-BR" w:eastAsia="pt-BR"/>
        </w:rPr>
        <w:t>., 2019).</w:t>
      </w:r>
    </w:p>
    <w:p w:rsidR="008079F5" w:rsidRDefault="00274BAB" w:rsidP="00D3166C">
      <w:pPr>
        <w:widowControl/>
        <w:autoSpaceDE/>
        <w:autoSpaceDN/>
        <w:spacing w:line="360" w:lineRule="auto"/>
        <w:ind w:firstLine="709"/>
        <w:jc w:val="both"/>
        <w:rPr>
          <w:sz w:val="24"/>
          <w:szCs w:val="24"/>
          <w:lang w:val="pt-BR" w:eastAsia="pt-BR"/>
        </w:rPr>
      </w:pPr>
      <w:r w:rsidRPr="00274BAB">
        <w:rPr>
          <w:sz w:val="24"/>
          <w:szCs w:val="24"/>
          <w:lang w:val="pt-BR" w:eastAsia="pt-BR"/>
        </w:rPr>
        <w:t xml:space="preserve">No caso da CRM, houve um acréscimo de aproximadamente 7,5% na taxa de mortalidade no ano pandêmico. Esses dados evidenciam um aumento na mortalidade de pacientes com síndromes coronarianas agudas durante o contexto da pandemia, sugerindo um impacto negativo no manejo clínico desses pacientes durante este período </w:t>
      </w:r>
      <w:r w:rsidR="006A1B9B" w:rsidRPr="00171B66">
        <w:rPr>
          <w:sz w:val="24"/>
          <w:szCs w:val="24"/>
          <w:lang w:val="pt-BR" w:eastAsia="pt-BR"/>
        </w:rPr>
        <w:t>crítico</w:t>
      </w:r>
      <w:r w:rsidR="00171B66" w:rsidRPr="00171B66">
        <w:rPr>
          <w:sz w:val="24"/>
          <w:szCs w:val="24"/>
          <w:lang w:val="pt-BR" w:eastAsia="pt-BR"/>
        </w:rPr>
        <w:t>.</w:t>
      </w:r>
      <w:r w:rsidR="006A1B9B" w:rsidRPr="00171B66">
        <w:rPr>
          <w:sz w:val="24"/>
          <w:szCs w:val="24"/>
          <w:lang w:val="pt-BR" w:eastAsia="pt-BR"/>
        </w:rPr>
        <w:t xml:space="preserve"> </w:t>
      </w:r>
      <w:r w:rsidR="008079F5" w:rsidRPr="008079F5">
        <w:rPr>
          <w:sz w:val="24"/>
          <w:szCs w:val="24"/>
          <w:lang w:val="pt-BR" w:eastAsia="pt-BR"/>
        </w:rPr>
        <w:t xml:space="preserve">A análise dos dados revelou uma maior taxa de mortalidade associada à cirurgia de revascularização do miocárdio (CRM) com circulação extracorpórea (CEC) em 2018, atingindo 7,64. Contudo, observou-se uma redução progressiva nos anos subsequentes, com taxas de mortalidade de 5,43 em 2019, 6,32 em 2020, 6,63 em 2021 e 5,06 em 2022. O procedimento CRM com CEC envolvendo dois ou mais enxertos apresentou a segunda maior taxa de mortalidade geral, registrando 5,82 durante o período </w:t>
      </w:r>
      <w:r w:rsidR="006F7F2A" w:rsidRPr="00EB1CED">
        <w:rPr>
          <w:sz w:val="24"/>
          <w:szCs w:val="24"/>
          <w:lang w:val="pt-BR" w:eastAsia="pt-BR"/>
        </w:rPr>
        <w:t>de 2017 a 2022 (DATASUS</w:t>
      </w:r>
      <w:r w:rsidR="006F7F2A">
        <w:rPr>
          <w:sz w:val="24"/>
          <w:szCs w:val="24"/>
          <w:lang w:val="pt-BR" w:eastAsia="pt-BR"/>
        </w:rPr>
        <w:t>, 2022).</w:t>
      </w:r>
    </w:p>
    <w:p w:rsidR="008079F5" w:rsidRPr="008079F5" w:rsidRDefault="008079F5" w:rsidP="008079F5">
      <w:pPr>
        <w:widowControl/>
        <w:autoSpaceDE/>
        <w:autoSpaceDN/>
        <w:spacing w:line="360" w:lineRule="auto"/>
        <w:ind w:firstLine="709"/>
        <w:jc w:val="both"/>
        <w:rPr>
          <w:sz w:val="24"/>
          <w:szCs w:val="24"/>
          <w:lang w:val="pt-BR" w:eastAsia="pt-BR"/>
        </w:rPr>
      </w:pPr>
      <w:r w:rsidRPr="008079F5">
        <w:rPr>
          <w:sz w:val="24"/>
          <w:szCs w:val="24"/>
          <w:lang w:val="pt-BR" w:eastAsia="pt-BR"/>
        </w:rPr>
        <w:lastRenderedPageBreak/>
        <w:t>Esses achados destacam a necessidade de aprimoramento contínuo nos protocolos e práticas relacionadas à CRM com CEC, especialmente em procedimentos mais complexos, como os que requerem múltiplos enxertos. Apesar das reduções observadas em algumas taxas, as variações anuais reforçam a importância do monitoramento contínuo e da análise de fatores contribuintes, como o perfil dos pacientes, a gravidade da do</w:t>
      </w:r>
      <w:r w:rsidR="00465A7E">
        <w:rPr>
          <w:sz w:val="24"/>
          <w:szCs w:val="24"/>
          <w:lang w:val="pt-BR" w:eastAsia="pt-BR"/>
        </w:rPr>
        <w:t>ença e as práticas hospitalares (DATASUS, 2023).</w:t>
      </w:r>
    </w:p>
    <w:p w:rsidR="00D64576" w:rsidRDefault="008079F5" w:rsidP="00D64576">
      <w:pPr>
        <w:widowControl/>
        <w:autoSpaceDE/>
        <w:autoSpaceDN/>
        <w:spacing w:line="360" w:lineRule="auto"/>
        <w:ind w:firstLine="709"/>
        <w:jc w:val="both"/>
        <w:rPr>
          <w:sz w:val="24"/>
          <w:szCs w:val="24"/>
          <w:lang w:val="pt-BR" w:eastAsia="pt-BR"/>
        </w:rPr>
      </w:pPr>
      <w:r w:rsidRPr="008079F5">
        <w:rPr>
          <w:sz w:val="24"/>
          <w:szCs w:val="24"/>
          <w:lang w:val="pt-BR" w:eastAsia="pt-BR"/>
        </w:rPr>
        <w:t xml:space="preserve">Esses dados também ressaltam a relevância de investigações adicionais para compreender melhor os determinantes das taxas de mortalidade e para desenvolver estratégias mais eficazes, com o objetivo de otimizar os resultados clínicos e garantir maior segurança aos pacientes submetidos à CRM, especialmente naqueles que requerem o uso de CEC e múltiplos </w:t>
      </w:r>
      <w:r w:rsidR="00B263D5" w:rsidRPr="0030792C">
        <w:rPr>
          <w:sz w:val="24"/>
          <w:szCs w:val="24"/>
          <w:lang w:val="pt-BR" w:eastAsia="pt-BR"/>
        </w:rPr>
        <w:t>enxertos (BRAILE e ÉVORA</w:t>
      </w:r>
      <w:r w:rsidR="00B263D5">
        <w:rPr>
          <w:sz w:val="24"/>
          <w:szCs w:val="24"/>
          <w:lang w:val="pt-BR" w:eastAsia="pt-BR"/>
        </w:rPr>
        <w:t>, 1999).</w:t>
      </w:r>
    </w:p>
    <w:p w:rsidR="00EB2C0A" w:rsidRDefault="00EB2C0A" w:rsidP="00D64576">
      <w:pPr>
        <w:widowControl/>
        <w:autoSpaceDE/>
        <w:autoSpaceDN/>
        <w:spacing w:line="360" w:lineRule="auto"/>
        <w:ind w:firstLine="709"/>
        <w:jc w:val="both"/>
        <w:rPr>
          <w:sz w:val="24"/>
          <w:szCs w:val="24"/>
          <w:lang w:val="pt-BR" w:eastAsia="pt-BR"/>
        </w:rPr>
      </w:pPr>
      <w:r w:rsidRPr="00EB2C0A">
        <w:rPr>
          <w:sz w:val="24"/>
          <w:szCs w:val="24"/>
          <w:lang w:val="pt-BR" w:eastAsia="pt-BR"/>
        </w:rPr>
        <w:t>A análise dos dados evidencia que a cirurgia de revascularização do miocárdio (CRM) sem circulação extracorpórea (CEC)</w:t>
      </w:r>
      <w:r w:rsidR="0030792C">
        <w:rPr>
          <w:sz w:val="24"/>
          <w:szCs w:val="24"/>
          <w:lang w:val="pt-BR" w:eastAsia="pt-BR"/>
        </w:rPr>
        <w:t>,</w:t>
      </w:r>
      <w:r w:rsidRPr="00EB2C0A">
        <w:rPr>
          <w:sz w:val="24"/>
          <w:szCs w:val="24"/>
          <w:lang w:val="pt-BR" w:eastAsia="pt-BR"/>
        </w:rPr>
        <w:t xml:space="preserve"> com dois ou mais enxertos alcançou a menor taxa de mortalidade entre todos os procedimentos avaliados, registrando 2,6 em 2021. De forma geral, a CRM sem CEC apresentou a menor taxa de mortalidade comparada às demais intervenções no período estudado, com média de 3,34.</w:t>
      </w:r>
    </w:p>
    <w:p w:rsidR="00E6392F" w:rsidRDefault="00EB2C0A" w:rsidP="00E6392F">
      <w:pPr>
        <w:widowControl/>
        <w:autoSpaceDE/>
        <w:autoSpaceDN/>
        <w:spacing w:line="360" w:lineRule="auto"/>
        <w:ind w:firstLine="709"/>
        <w:jc w:val="both"/>
        <w:rPr>
          <w:sz w:val="24"/>
          <w:szCs w:val="24"/>
          <w:lang w:val="pt-BR" w:eastAsia="pt-BR"/>
        </w:rPr>
      </w:pPr>
      <w:r w:rsidRPr="00EB2C0A">
        <w:rPr>
          <w:sz w:val="24"/>
          <w:szCs w:val="24"/>
          <w:lang w:val="pt-BR" w:eastAsia="pt-BR"/>
        </w:rPr>
        <w:t xml:space="preserve">No entanto, um ponto crítico observado foi o aumento gradual da taxa de mortalidade na CRM sem CEC, que subiu de 3,04 em 2017 para 6,1 em 2022, quase dobrando nesse intervalo. Esse aumento contrasta com a premissa de que a CRM sem CEC oferece menor risco de complicações em comparação à CRM com CEC (FERES </w:t>
      </w:r>
      <w:r w:rsidRPr="00EB2C0A">
        <w:rPr>
          <w:i/>
          <w:sz w:val="24"/>
          <w:szCs w:val="24"/>
          <w:lang w:val="pt-BR" w:eastAsia="pt-BR"/>
        </w:rPr>
        <w:t>et al</w:t>
      </w:r>
      <w:r w:rsidRPr="00EB2C0A">
        <w:rPr>
          <w:sz w:val="24"/>
          <w:szCs w:val="24"/>
          <w:lang w:val="pt-BR" w:eastAsia="pt-BR"/>
        </w:rPr>
        <w:t>., 2017).</w:t>
      </w:r>
    </w:p>
    <w:p w:rsidR="00E6392F" w:rsidRPr="00171B66" w:rsidRDefault="00EB2C0A" w:rsidP="00E6392F">
      <w:pPr>
        <w:widowControl/>
        <w:autoSpaceDE/>
        <w:autoSpaceDN/>
        <w:spacing w:line="360" w:lineRule="auto"/>
        <w:ind w:firstLine="709"/>
        <w:jc w:val="both"/>
        <w:rPr>
          <w:sz w:val="24"/>
          <w:szCs w:val="24"/>
          <w:lang w:val="pt-BR" w:eastAsia="pt-BR"/>
        </w:rPr>
      </w:pPr>
      <w:r w:rsidRPr="00EB2C0A">
        <w:rPr>
          <w:sz w:val="24"/>
          <w:szCs w:val="24"/>
          <w:lang w:val="pt-BR" w:eastAsia="pt-BR"/>
        </w:rPr>
        <w:t>O ano de 2020 apresentou a maior taxa de mortalidade geral entre os procedimentos, atingindo 6,33. Esses dados ressaltam a necessidade de investigação detalhada sobre os fatores que contribuíram para o aumento das taxas de mortalidade, incluindo mudanças no perfil dos pacientes, gravidade das condições clínicas e possíveis alterações nas práticas cirúrgicas.</w:t>
      </w:r>
    </w:p>
    <w:p w:rsidR="002D13BD" w:rsidRPr="00171B66" w:rsidRDefault="00EB2C0A" w:rsidP="002D13BD">
      <w:pPr>
        <w:widowControl/>
        <w:autoSpaceDE/>
        <w:autoSpaceDN/>
        <w:spacing w:line="360" w:lineRule="auto"/>
        <w:ind w:firstLine="709"/>
        <w:jc w:val="both"/>
        <w:rPr>
          <w:sz w:val="24"/>
          <w:szCs w:val="24"/>
          <w:lang w:val="pt-BR" w:eastAsia="pt-BR"/>
        </w:rPr>
      </w:pPr>
      <w:r w:rsidRPr="00EB2C0A">
        <w:rPr>
          <w:sz w:val="24"/>
          <w:szCs w:val="24"/>
          <w:lang w:val="pt-BR" w:eastAsia="pt-BR"/>
        </w:rPr>
        <w:t>Esses achados reforçam a importância de estudos contínuos para compreender melhor as nuances e otimizar os resultados das intervenções cardiovasculare</w:t>
      </w:r>
      <w:r w:rsidRPr="00171B66">
        <w:rPr>
          <w:sz w:val="24"/>
          <w:szCs w:val="24"/>
          <w:lang w:val="pt-BR" w:eastAsia="pt-BR"/>
        </w:rPr>
        <w:t>s no Brasil.</w:t>
      </w:r>
    </w:p>
    <w:p w:rsidR="002D13BD" w:rsidRDefault="002D13BD" w:rsidP="002D13BD">
      <w:pPr>
        <w:widowControl/>
        <w:autoSpaceDE/>
        <w:autoSpaceDN/>
        <w:spacing w:line="360" w:lineRule="auto"/>
        <w:ind w:firstLine="709"/>
        <w:jc w:val="both"/>
        <w:rPr>
          <w:sz w:val="24"/>
          <w:szCs w:val="24"/>
          <w:lang w:val="pt-BR" w:eastAsia="pt-BR"/>
        </w:rPr>
      </w:pPr>
      <w:r w:rsidRPr="002D13BD">
        <w:rPr>
          <w:sz w:val="24"/>
          <w:szCs w:val="24"/>
          <w:lang w:val="pt-BR" w:eastAsia="pt-BR"/>
        </w:rPr>
        <w:t xml:space="preserve">O aumento das taxas de mortalidade associadas à cirurgia de revascularização do miocárdio (CRM) sem circulação extracorpórea (CEC) entre 2017 e 2022 pode estar relacionado a alterações no perfil dos pacientes submetidos a essa técnica. Fatores como idade avançada, comorbidades associadas e condições clínicas mais graves podem ter contribuído para o incremento da mortalidade </w:t>
      </w:r>
      <w:r w:rsidR="002D3636" w:rsidRPr="00171B66">
        <w:rPr>
          <w:sz w:val="24"/>
          <w:szCs w:val="24"/>
          <w:lang w:val="pt-BR" w:eastAsia="pt-BR"/>
        </w:rPr>
        <w:t xml:space="preserve">observada (GOMES </w:t>
      </w:r>
      <w:r w:rsidR="002D3636" w:rsidRPr="00171B66">
        <w:rPr>
          <w:i/>
          <w:sz w:val="24"/>
          <w:szCs w:val="24"/>
          <w:lang w:val="pt-BR" w:eastAsia="pt-BR"/>
        </w:rPr>
        <w:t>et al</w:t>
      </w:r>
      <w:r w:rsidR="002D3636" w:rsidRPr="00171B66">
        <w:rPr>
          <w:sz w:val="24"/>
          <w:szCs w:val="24"/>
          <w:lang w:val="pt-BR" w:eastAsia="pt-BR"/>
        </w:rPr>
        <w:t>.,2016).</w:t>
      </w:r>
    </w:p>
    <w:p w:rsidR="002D13BD" w:rsidRPr="002D13BD" w:rsidRDefault="002D13BD" w:rsidP="002D13BD">
      <w:pPr>
        <w:widowControl/>
        <w:autoSpaceDE/>
        <w:autoSpaceDN/>
        <w:spacing w:line="360" w:lineRule="auto"/>
        <w:ind w:firstLine="709"/>
        <w:jc w:val="both"/>
        <w:rPr>
          <w:sz w:val="24"/>
          <w:szCs w:val="24"/>
          <w:lang w:val="pt-BR" w:eastAsia="pt-BR"/>
        </w:rPr>
      </w:pPr>
      <w:r w:rsidRPr="002D13BD">
        <w:rPr>
          <w:sz w:val="24"/>
          <w:szCs w:val="24"/>
          <w:lang w:val="pt-BR" w:eastAsia="pt-BR"/>
        </w:rPr>
        <w:t xml:space="preserve">Os </w:t>
      </w:r>
      <w:r w:rsidRPr="002D13BD">
        <w:rPr>
          <w:i/>
          <w:sz w:val="24"/>
          <w:szCs w:val="24"/>
          <w:lang w:val="pt-BR" w:eastAsia="pt-BR"/>
        </w:rPr>
        <w:t>guidelines</w:t>
      </w:r>
      <w:r w:rsidRPr="002D13BD">
        <w:rPr>
          <w:sz w:val="24"/>
          <w:szCs w:val="24"/>
          <w:lang w:val="pt-BR" w:eastAsia="pt-BR"/>
        </w:rPr>
        <w:t xml:space="preserve"> da </w:t>
      </w:r>
      <w:r w:rsidRPr="002D13BD">
        <w:rPr>
          <w:i/>
          <w:sz w:val="24"/>
          <w:szCs w:val="24"/>
          <w:lang w:val="pt-BR" w:eastAsia="pt-BR"/>
        </w:rPr>
        <w:t>American Heart Association</w:t>
      </w:r>
      <w:r w:rsidRPr="002D13BD">
        <w:rPr>
          <w:sz w:val="24"/>
          <w:szCs w:val="24"/>
          <w:lang w:val="pt-BR" w:eastAsia="pt-BR"/>
        </w:rPr>
        <w:t xml:space="preserve"> (AHA) sobre revascularização do miocárdio destacam que, para pacientes em que a estratégia de intervenção não é imediatamente </w:t>
      </w:r>
      <w:r w:rsidRPr="002D13BD">
        <w:rPr>
          <w:sz w:val="24"/>
          <w:szCs w:val="24"/>
          <w:lang w:val="pt-BR" w:eastAsia="pt-BR"/>
        </w:rPr>
        <w:lastRenderedPageBreak/>
        <w:t xml:space="preserve">clara, a decisão deve ser baseada em uma análise multidisciplinar conduzida por um </w:t>
      </w:r>
      <w:r w:rsidRPr="002D13BD">
        <w:rPr>
          <w:i/>
          <w:sz w:val="24"/>
          <w:szCs w:val="24"/>
          <w:lang w:val="pt-BR" w:eastAsia="pt-BR"/>
        </w:rPr>
        <w:t>Heart Team.</w:t>
      </w:r>
      <w:r w:rsidRPr="002D13BD">
        <w:rPr>
          <w:sz w:val="24"/>
          <w:szCs w:val="24"/>
          <w:lang w:val="pt-BR" w:eastAsia="pt-BR"/>
        </w:rPr>
        <w:t xml:space="preserve"> Esse grupo é composto por cardiologistas clínicos, intervencionistas e cirurgiões cardiovasculares, que discutem o caso individualmente para selecionar a abordagem mais </w:t>
      </w:r>
      <w:r w:rsidR="00CC2B89" w:rsidRPr="006D33DD">
        <w:rPr>
          <w:sz w:val="24"/>
          <w:szCs w:val="24"/>
          <w:lang w:val="pt-BR" w:eastAsia="pt-BR"/>
        </w:rPr>
        <w:t xml:space="preserve">apropriada (AHA, </w:t>
      </w:r>
      <w:r w:rsidR="009546A2" w:rsidRPr="006D33DD">
        <w:rPr>
          <w:sz w:val="24"/>
          <w:szCs w:val="24"/>
          <w:lang w:val="pt-BR" w:eastAsia="pt-BR"/>
        </w:rPr>
        <w:t>2024).</w:t>
      </w:r>
    </w:p>
    <w:p w:rsidR="002D13BD" w:rsidRDefault="002D13BD" w:rsidP="002D13BD">
      <w:pPr>
        <w:widowControl/>
        <w:autoSpaceDE/>
        <w:autoSpaceDN/>
        <w:spacing w:line="360" w:lineRule="auto"/>
        <w:ind w:firstLine="709"/>
        <w:jc w:val="both"/>
        <w:rPr>
          <w:sz w:val="24"/>
          <w:szCs w:val="24"/>
          <w:lang w:val="pt-BR" w:eastAsia="pt-BR"/>
        </w:rPr>
      </w:pPr>
      <w:r w:rsidRPr="002D13BD">
        <w:rPr>
          <w:sz w:val="24"/>
          <w:szCs w:val="24"/>
          <w:lang w:val="pt-BR" w:eastAsia="pt-BR"/>
        </w:rPr>
        <w:t>Essa estratégia colaborativa permite considerar fatores específicos, como a extensão da doença arterial coronariana, presença de disfunção ventricular e preferências do paciente, assegurando um plano terapêutico personalizado. Adicionalmente, o uso dessa abordagem promove uma avaliação mais criteriosa e a integração de evidências científicas com a prática cl</w:t>
      </w:r>
      <w:r w:rsidR="00483530" w:rsidRPr="00EB1CED">
        <w:rPr>
          <w:sz w:val="24"/>
          <w:szCs w:val="24"/>
          <w:lang w:val="pt-BR" w:eastAsia="pt-BR"/>
        </w:rPr>
        <w:t>ínica (HWANG</w:t>
      </w:r>
      <w:r w:rsidR="00483530">
        <w:rPr>
          <w:sz w:val="24"/>
          <w:szCs w:val="24"/>
          <w:lang w:val="pt-BR" w:eastAsia="pt-BR"/>
        </w:rPr>
        <w:t xml:space="preserve"> </w:t>
      </w:r>
      <w:r w:rsidR="00483530" w:rsidRPr="00483530">
        <w:rPr>
          <w:i/>
          <w:sz w:val="24"/>
          <w:szCs w:val="24"/>
          <w:lang w:val="pt-BR" w:eastAsia="pt-BR"/>
        </w:rPr>
        <w:t>et al.,</w:t>
      </w:r>
      <w:r w:rsidR="00483530">
        <w:rPr>
          <w:sz w:val="24"/>
          <w:szCs w:val="24"/>
          <w:lang w:val="pt-BR" w:eastAsia="pt-BR"/>
        </w:rPr>
        <w:t xml:space="preserve"> 2007).</w:t>
      </w:r>
    </w:p>
    <w:p w:rsidR="002D13BD" w:rsidRPr="002D13BD" w:rsidRDefault="002D13BD" w:rsidP="002D13BD">
      <w:pPr>
        <w:widowControl/>
        <w:autoSpaceDE/>
        <w:autoSpaceDN/>
        <w:spacing w:line="360" w:lineRule="auto"/>
        <w:ind w:firstLine="709"/>
        <w:jc w:val="both"/>
        <w:rPr>
          <w:sz w:val="24"/>
          <w:szCs w:val="24"/>
          <w:lang w:val="pt-BR" w:eastAsia="pt-BR"/>
        </w:rPr>
      </w:pPr>
      <w:r w:rsidRPr="002D13BD">
        <w:rPr>
          <w:sz w:val="24"/>
          <w:szCs w:val="24"/>
          <w:lang w:val="pt-BR" w:eastAsia="pt-BR"/>
        </w:rPr>
        <w:t xml:space="preserve">A adoção de um modelo centrado no </w:t>
      </w:r>
      <w:r w:rsidRPr="002D13BD">
        <w:rPr>
          <w:i/>
          <w:sz w:val="24"/>
          <w:szCs w:val="24"/>
          <w:lang w:val="pt-BR" w:eastAsia="pt-BR"/>
        </w:rPr>
        <w:t>Heart Team</w:t>
      </w:r>
      <w:r w:rsidRPr="002D13BD">
        <w:rPr>
          <w:sz w:val="24"/>
          <w:szCs w:val="24"/>
          <w:lang w:val="pt-BR" w:eastAsia="pt-BR"/>
        </w:rPr>
        <w:t xml:space="preserve"> pode ser fundamental para mitigar as disparidades nos resultados da CRM, especialmente diante das mudanças no perfil epidemiológico dos pacientes e da crescente complexidade </w:t>
      </w:r>
      <w:r w:rsidRPr="00CC2B89">
        <w:rPr>
          <w:sz w:val="24"/>
          <w:szCs w:val="24"/>
          <w:lang w:val="pt-BR" w:eastAsia="pt-BR"/>
        </w:rPr>
        <w:t xml:space="preserve">dos casos </w:t>
      </w:r>
      <w:r w:rsidRPr="00CC2B89">
        <w:rPr>
          <w:i/>
          <w:spacing w:val="18"/>
          <w:w w:val="95"/>
          <w:sz w:val="24"/>
          <w:szCs w:val="24"/>
        </w:rPr>
        <w:t>(</w:t>
      </w:r>
      <w:r w:rsidRPr="002D13BD">
        <w:rPr>
          <w:sz w:val="24"/>
          <w:szCs w:val="24"/>
        </w:rPr>
        <w:t xml:space="preserve">LAWTON </w:t>
      </w:r>
      <w:r w:rsidRPr="002D13BD">
        <w:rPr>
          <w:i/>
          <w:sz w:val="24"/>
          <w:szCs w:val="24"/>
        </w:rPr>
        <w:t>et al</w:t>
      </w:r>
      <w:r w:rsidRPr="002D13BD">
        <w:rPr>
          <w:sz w:val="24"/>
          <w:szCs w:val="24"/>
        </w:rPr>
        <w:t>., 2022).</w:t>
      </w:r>
    </w:p>
    <w:p w:rsidR="00AF0B06" w:rsidRPr="00C01AB6" w:rsidRDefault="00AF0B06" w:rsidP="00AF0B06">
      <w:pPr>
        <w:pStyle w:val="Corpodetexto"/>
        <w:rPr>
          <w:b/>
        </w:rPr>
      </w:pPr>
    </w:p>
    <w:p w:rsidR="00AF0B06" w:rsidRPr="00C01AB6" w:rsidRDefault="00AF0B06" w:rsidP="00AF0B06">
      <w:pPr>
        <w:pStyle w:val="Corpodetexto"/>
        <w:spacing w:before="1"/>
        <w:rPr>
          <w:b/>
        </w:rPr>
      </w:pPr>
    </w:p>
    <w:p w:rsidR="00AF0B06" w:rsidRDefault="004C3AE3" w:rsidP="00AF0B06">
      <w:pPr>
        <w:pStyle w:val="Ttulo3"/>
        <w:ind w:left="104"/>
        <w:rPr>
          <w:rFonts w:ascii="Times New Roman" w:hAnsi="Times New Roman" w:cs="Times New Roman"/>
        </w:rPr>
      </w:pPr>
      <w:r>
        <w:rPr>
          <w:rFonts w:ascii="Times New Roman" w:hAnsi="Times New Roman" w:cs="Times New Roman"/>
        </w:rPr>
        <w:t>4.</w:t>
      </w:r>
      <w:r w:rsidR="00AF0B06" w:rsidRPr="00C01AB6">
        <w:rPr>
          <w:rFonts w:ascii="Times New Roman" w:hAnsi="Times New Roman" w:cs="Times New Roman"/>
        </w:rPr>
        <w:t>CONCLUSÃO</w:t>
      </w:r>
    </w:p>
    <w:p w:rsidR="00255D92" w:rsidRDefault="00255D92" w:rsidP="00AF0B06">
      <w:pPr>
        <w:pStyle w:val="Ttulo3"/>
        <w:ind w:left="104"/>
        <w:rPr>
          <w:rFonts w:ascii="Times New Roman" w:hAnsi="Times New Roman" w:cs="Times New Roman"/>
        </w:rPr>
      </w:pPr>
    </w:p>
    <w:p w:rsidR="00CD7557" w:rsidRDefault="00CD7557" w:rsidP="00AF0B06">
      <w:pPr>
        <w:pStyle w:val="Ttulo3"/>
        <w:ind w:left="104"/>
        <w:rPr>
          <w:rFonts w:ascii="Times New Roman" w:hAnsi="Times New Roman" w:cs="Times New Roman"/>
        </w:rPr>
      </w:pPr>
    </w:p>
    <w:p w:rsidR="002E7168" w:rsidRPr="00C01AB6" w:rsidRDefault="002E7168" w:rsidP="00AF0B06">
      <w:pPr>
        <w:pStyle w:val="Ttulo3"/>
        <w:ind w:left="104"/>
        <w:rPr>
          <w:rFonts w:ascii="Times New Roman" w:hAnsi="Times New Roman" w:cs="Times New Roman"/>
        </w:rPr>
      </w:pPr>
    </w:p>
    <w:p w:rsidR="00204B6E" w:rsidRDefault="00204B6E" w:rsidP="00204B6E">
      <w:pPr>
        <w:widowControl/>
        <w:autoSpaceDE/>
        <w:autoSpaceDN/>
        <w:spacing w:line="360" w:lineRule="auto"/>
        <w:ind w:firstLine="709"/>
        <w:jc w:val="both"/>
        <w:rPr>
          <w:sz w:val="24"/>
          <w:szCs w:val="24"/>
          <w:lang w:val="pt-BR" w:eastAsia="pt-BR"/>
        </w:rPr>
      </w:pPr>
      <w:r w:rsidRPr="00204B6E">
        <w:rPr>
          <w:sz w:val="24"/>
          <w:szCs w:val="24"/>
          <w:lang w:val="pt-BR" w:eastAsia="pt-BR"/>
        </w:rPr>
        <w:t>A presente análise destaca que os procedimentos de Cirurgia de Revascularização do Miocárdio (CRM) com circulação extracorpórea (CEC) apresentaram as maiores taxas de mortalidade ao longo do período investigado. Contudo, um dado relevante foi o aumento expressivo da taxa de mortalidade nos procedimentos de CRM sem CEC, que quase duplicou entre 2017 e 2022. Esse achado contraria a literatura que aponta a CRM sem CEC como uma abordagem que reduz complicações, principalmente pela ausência da resposta inflamatória sistêmica associada à CEC.</w:t>
      </w:r>
    </w:p>
    <w:p w:rsidR="00D83F6B" w:rsidRDefault="00204B6E" w:rsidP="00D83F6B">
      <w:pPr>
        <w:widowControl/>
        <w:autoSpaceDE/>
        <w:autoSpaceDN/>
        <w:spacing w:line="360" w:lineRule="auto"/>
        <w:ind w:firstLine="709"/>
        <w:jc w:val="both"/>
        <w:rPr>
          <w:sz w:val="24"/>
          <w:szCs w:val="24"/>
          <w:lang w:val="pt-BR" w:eastAsia="pt-BR"/>
        </w:rPr>
      </w:pPr>
      <w:r w:rsidRPr="00204B6E">
        <w:rPr>
          <w:sz w:val="24"/>
          <w:szCs w:val="24"/>
          <w:lang w:val="pt-BR" w:eastAsia="pt-BR"/>
        </w:rPr>
        <w:t>Esse crescimento na mortalidade levanta questionamentos sobre potenciais fatores contribuintes, como alterações no perfil clínico dos pacientes, maior número de comorbidades, ou mesmo mudanças nos critérios de indicação cirúrgica. Tais hipóteses requerem uma investigação aprofundada para elucidar as causas subjacentes e direcionar melhorias no manejo desses casos.</w:t>
      </w:r>
    </w:p>
    <w:p w:rsidR="00204B6E" w:rsidRDefault="00204B6E" w:rsidP="00D83F6B">
      <w:pPr>
        <w:widowControl/>
        <w:autoSpaceDE/>
        <w:autoSpaceDN/>
        <w:spacing w:line="360" w:lineRule="auto"/>
        <w:ind w:firstLine="709"/>
        <w:jc w:val="both"/>
        <w:rPr>
          <w:sz w:val="24"/>
          <w:szCs w:val="24"/>
          <w:lang w:val="pt-BR" w:eastAsia="pt-BR"/>
        </w:rPr>
      </w:pPr>
      <w:r w:rsidRPr="00204B6E">
        <w:rPr>
          <w:sz w:val="24"/>
          <w:szCs w:val="24"/>
          <w:lang w:val="pt-BR" w:eastAsia="pt-BR"/>
        </w:rPr>
        <w:t>Além disso, os dados reforçam a necessidade de mais estudos que comparem as taxas de morbimortalidade entre as diferentes técnicas de CRM, considerando variáveis como características dos pacientes, recursos disponíveis e experiência das equipes cirúrgicas. Compreender essas nuances pode orientar estratégias</w:t>
      </w:r>
      <w:bookmarkStart w:id="0" w:name="_GoBack"/>
      <w:bookmarkEnd w:id="0"/>
      <w:r w:rsidRPr="00204B6E">
        <w:rPr>
          <w:sz w:val="24"/>
          <w:szCs w:val="24"/>
          <w:lang w:val="pt-BR" w:eastAsia="pt-BR"/>
        </w:rPr>
        <w:t xml:space="preserve"> mais eficazes, promover maior segurança </w:t>
      </w:r>
      <w:r w:rsidRPr="00204B6E">
        <w:rPr>
          <w:sz w:val="24"/>
          <w:szCs w:val="24"/>
          <w:lang w:val="pt-BR" w:eastAsia="pt-BR"/>
        </w:rPr>
        <w:lastRenderedPageBreak/>
        <w:t>nos procedimentos e garantir melhores desfechos clínicos, contribuindo para o aprimoramento contínuo da assistência cardiovascular no país.</w:t>
      </w:r>
    </w:p>
    <w:p w:rsidR="00AF0B06" w:rsidRDefault="00AF0B06" w:rsidP="00AF0B06">
      <w:pPr>
        <w:pStyle w:val="Corpodetexto"/>
      </w:pPr>
    </w:p>
    <w:p w:rsidR="004C3AE3" w:rsidRPr="00C01AB6" w:rsidRDefault="004C3AE3" w:rsidP="00AF0B06">
      <w:pPr>
        <w:pStyle w:val="Corpodetexto"/>
      </w:pPr>
    </w:p>
    <w:p w:rsidR="004C3AE3" w:rsidRDefault="004C3AE3" w:rsidP="004C3AE3">
      <w:pPr>
        <w:pStyle w:val="PargrafodaLista"/>
        <w:tabs>
          <w:tab w:val="left" w:pos="513"/>
        </w:tabs>
        <w:spacing w:before="138" w:line="360" w:lineRule="auto"/>
        <w:ind w:right="125"/>
        <w:jc w:val="both"/>
        <w:rPr>
          <w:rFonts w:ascii="Times New Roman" w:hAnsi="Times New Roman" w:cs="Times New Roman"/>
          <w:b/>
          <w:sz w:val="24"/>
          <w:szCs w:val="24"/>
        </w:rPr>
      </w:pPr>
      <w:r w:rsidRPr="004C3AE3">
        <w:rPr>
          <w:rFonts w:ascii="Times New Roman" w:hAnsi="Times New Roman" w:cs="Times New Roman"/>
          <w:b/>
          <w:sz w:val="24"/>
          <w:szCs w:val="24"/>
        </w:rPr>
        <w:t>REFERÊNCIAS</w:t>
      </w:r>
    </w:p>
    <w:p w:rsidR="009225F3" w:rsidRPr="009225F3" w:rsidRDefault="009225F3" w:rsidP="004C3AE3">
      <w:pPr>
        <w:pStyle w:val="PargrafodaLista"/>
        <w:tabs>
          <w:tab w:val="left" w:pos="513"/>
        </w:tabs>
        <w:spacing w:before="138" w:line="360" w:lineRule="auto"/>
        <w:ind w:right="125"/>
        <w:jc w:val="both"/>
        <w:rPr>
          <w:rFonts w:ascii="Times New Roman" w:hAnsi="Times New Roman" w:cs="Times New Roman"/>
          <w:sz w:val="24"/>
          <w:szCs w:val="24"/>
        </w:rPr>
      </w:pPr>
    </w:p>
    <w:p w:rsidR="009225F3" w:rsidRPr="005354C3" w:rsidRDefault="009225F3" w:rsidP="005354C3">
      <w:pPr>
        <w:tabs>
          <w:tab w:val="left" w:pos="513"/>
        </w:tabs>
        <w:spacing w:before="138"/>
        <w:ind w:right="125"/>
        <w:jc w:val="both"/>
        <w:rPr>
          <w:sz w:val="24"/>
          <w:szCs w:val="24"/>
        </w:rPr>
      </w:pPr>
      <w:r w:rsidRPr="005354C3">
        <w:rPr>
          <w:sz w:val="24"/>
          <w:szCs w:val="24"/>
        </w:rPr>
        <w:t>AH</w:t>
      </w:r>
      <w:r w:rsidR="000F7190" w:rsidRPr="005354C3">
        <w:rPr>
          <w:sz w:val="24"/>
          <w:szCs w:val="24"/>
        </w:rPr>
        <w:t>A</w:t>
      </w:r>
      <w:r w:rsidRPr="005354C3">
        <w:rPr>
          <w:sz w:val="24"/>
          <w:szCs w:val="24"/>
        </w:rPr>
        <w:t xml:space="preserve">- American Heart Association </w:t>
      </w:r>
      <w:r w:rsidR="00CC2B89">
        <w:rPr>
          <w:sz w:val="24"/>
          <w:szCs w:val="24"/>
        </w:rPr>
        <w:t>(2024).</w:t>
      </w:r>
      <w:r w:rsidRPr="005354C3">
        <w:rPr>
          <w:sz w:val="24"/>
          <w:szCs w:val="24"/>
        </w:rPr>
        <w:t xml:space="preserve">CPR &amp; First Aid -Emergency Cardiovasculare Care- Treinamento para RPC e ECC. Disponível em: </w:t>
      </w:r>
      <w:hyperlink r:id="rId14" w:history="1">
        <w:r w:rsidRPr="005354C3">
          <w:rPr>
            <w:rStyle w:val="Hyperlink"/>
            <w:sz w:val="24"/>
            <w:szCs w:val="24"/>
          </w:rPr>
          <w:t>https://cpr.heart.org/en/.</w:t>
        </w:r>
      </w:hyperlink>
      <w:r w:rsidRPr="005354C3">
        <w:rPr>
          <w:sz w:val="24"/>
          <w:szCs w:val="24"/>
        </w:rPr>
        <w:t xml:space="preserve"> Acesso em:03 de </w:t>
      </w:r>
      <w:r w:rsidR="004F6360" w:rsidRPr="005354C3">
        <w:rPr>
          <w:sz w:val="24"/>
          <w:szCs w:val="24"/>
        </w:rPr>
        <w:t>setembro. 2024.</w:t>
      </w:r>
    </w:p>
    <w:p w:rsidR="004C3AE3" w:rsidRDefault="005161F4" w:rsidP="00FE4D1A">
      <w:pPr>
        <w:widowControl/>
        <w:autoSpaceDE/>
        <w:autoSpaceDN/>
        <w:spacing w:before="100" w:beforeAutospacing="1" w:after="100" w:afterAutospacing="1"/>
        <w:rPr>
          <w:sz w:val="24"/>
          <w:szCs w:val="24"/>
          <w:lang w:val="pt-BR" w:eastAsia="pt-BR"/>
        </w:rPr>
      </w:pPr>
      <w:r w:rsidRPr="005161F4">
        <w:rPr>
          <w:sz w:val="24"/>
          <w:szCs w:val="24"/>
          <w:lang w:val="pt-BR" w:eastAsia="pt-BR"/>
        </w:rPr>
        <w:t xml:space="preserve">BRAILE, D. M.; ÉVORA, P. R. B. The Brazilian Cardiac Surgery, Although it has High International Prestige, Never Performed a Great “Trial”. </w:t>
      </w:r>
      <w:r w:rsidRPr="005161F4">
        <w:rPr>
          <w:b/>
          <w:i/>
          <w:iCs/>
          <w:sz w:val="24"/>
          <w:szCs w:val="24"/>
          <w:lang w:val="pt-BR" w:eastAsia="pt-BR"/>
        </w:rPr>
        <w:t>Brazilian Journal of Cardiovascular Surgery</w:t>
      </w:r>
      <w:r w:rsidRPr="005161F4">
        <w:rPr>
          <w:sz w:val="24"/>
          <w:szCs w:val="24"/>
          <w:lang w:val="pt-BR" w:eastAsia="pt-BR"/>
        </w:rPr>
        <w:t>, São Paulo, v. 32, n. 6, p. I-II, 2017.</w:t>
      </w:r>
      <w:r w:rsidR="00FE4D1A">
        <w:rPr>
          <w:sz w:val="24"/>
          <w:szCs w:val="24"/>
          <w:lang w:val="pt-BR" w:eastAsia="pt-BR"/>
        </w:rPr>
        <w:t xml:space="preserve"> Disponível em: </w:t>
      </w:r>
      <w:hyperlink r:id="rId15" w:history="1">
        <w:r w:rsidR="00FE4D1A" w:rsidRPr="00FE4D1A">
          <w:rPr>
            <w:rStyle w:val="Hyperlink"/>
            <w:sz w:val="24"/>
            <w:szCs w:val="24"/>
            <w:lang w:val="pt-BR" w:eastAsia="pt-BR"/>
          </w:rPr>
          <w:t>https://www.researchgate.net/publication/321202989_The_Brazilian_Cardiac_Surgery_Although_it_has_High_International_Prestige_Never_Performed_a_Great_Trial.</w:t>
        </w:r>
      </w:hyperlink>
      <w:r w:rsidR="00FE4D1A">
        <w:rPr>
          <w:sz w:val="24"/>
          <w:szCs w:val="24"/>
          <w:lang w:val="pt-BR" w:eastAsia="pt-BR"/>
        </w:rPr>
        <w:t xml:space="preserve"> Acesso em: </w:t>
      </w:r>
      <w:r w:rsidR="00431A9C">
        <w:rPr>
          <w:sz w:val="24"/>
          <w:szCs w:val="24"/>
          <w:lang w:val="pt-BR" w:eastAsia="pt-BR"/>
        </w:rPr>
        <w:t>22 de setembro. 2024.</w:t>
      </w:r>
    </w:p>
    <w:p w:rsidR="007E41E4" w:rsidRPr="00FE4D1A" w:rsidRDefault="007E41E4" w:rsidP="007E41E4">
      <w:pPr>
        <w:widowControl/>
        <w:autoSpaceDE/>
        <w:autoSpaceDN/>
        <w:spacing w:before="100" w:beforeAutospacing="1" w:after="100" w:afterAutospacing="1"/>
        <w:jc w:val="both"/>
        <w:rPr>
          <w:sz w:val="24"/>
          <w:szCs w:val="24"/>
          <w:lang w:val="pt-BR" w:eastAsia="pt-BR"/>
        </w:rPr>
      </w:pPr>
      <w:r>
        <w:rPr>
          <w:sz w:val="24"/>
          <w:szCs w:val="24"/>
          <w:lang w:val="pt-BR" w:eastAsia="pt-BR"/>
        </w:rPr>
        <w:t xml:space="preserve">BRASIL. </w:t>
      </w:r>
      <w:r w:rsidRPr="007E41E4">
        <w:rPr>
          <w:sz w:val="24"/>
          <w:szCs w:val="24"/>
          <w:lang w:val="pt-BR" w:eastAsia="pt-BR"/>
        </w:rPr>
        <w:t xml:space="preserve">Ministério da Saúde (Brasil). DATASUS (Departamento de Informática do SUS). 2023. Disponível em: </w:t>
      </w:r>
      <w:hyperlink r:id="rId16" w:history="1">
        <w:r w:rsidRPr="007E41E4">
          <w:rPr>
            <w:rStyle w:val="Hyperlink"/>
            <w:sz w:val="24"/>
            <w:szCs w:val="24"/>
            <w:lang w:val="pt-BR" w:eastAsia="pt-BR"/>
          </w:rPr>
          <w:t>http://www2.datasus.gov.br/DATASUS/index.php.</w:t>
        </w:r>
      </w:hyperlink>
      <w:r>
        <w:rPr>
          <w:sz w:val="24"/>
          <w:szCs w:val="24"/>
          <w:lang w:val="pt-BR" w:eastAsia="pt-BR"/>
        </w:rPr>
        <w:t>. Acesso em:</w:t>
      </w:r>
      <w:r w:rsidRPr="007E41E4">
        <w:rPr>
          <w:sz w:val="24"/>
          <w:szCs w:val="24"/>
          <w:lang w:val="pt-BR" w:eastAsia="pt-BR"/>
        </w:rPr>
        <w:t xml:space="preserve"> </w:t>
      </w:r>
      <w:r w:rsidR="00117A73">
        <w:rPr>
          <w:sz w:val="24"/>
          <w:szCs w:val="24"/>
          <w:lang w:val="pt-BR" w:eastAsia="pt-BR"/>
        </w:rPr>
        <w:t>10 de agosto. 2024.</w:t>
      </w:r>
    </w:p>
    <w:p w:rsidR="00AF0B06" w:rsidRPr="00FE4D1A" w:rsidRDefault="00AF0B06" w:rsidP="00FE4D1A">
      <w:pPr>
        <w:tabs>
          <w:tab w:val="left" w:pos="513"/>
        </w:tabs>
        <w:spacing w:before="138"/>
        <w:ind w:right="125"/>
        <w:jc w:val="both"/>
        <w:rPr>
          <w:sz w:val="24"/>
          <w:szCs w:val="24"/>
        </w:rPr>
      </w:pPr>
      <w:r w:rsidRPr="00FE4D1A">
        <w:rPr>
          <w:sz w:val="24"/>
          <w:szCs w:val="24"/>
        </w:rPr>
        <w:t>BRASIL,</w:t>
      </w:r>
      <w:r w:rsidRPr="00FE4D1A">
        <w:rPr>
          <w:spacing w:val="1"/>
          <w:sz w:val="24"/>
          <w:szCs w:val="24"/>
        </w:rPr>
        <w:t xml:space="preserve"> </w:t>
      </w:r>
      <w:r w:rsidRPr="00FE4D1A">
        <w:rPr>
          <w:sz w:val="24"/>
          <w:szCs w:val="24"/>
        </w:rPr>
        <w:t>Ministério</w:t>
      </w:r>
      <w:r w:rsidRPr="00FE4D1A">
        <w:rPr>
          <w:spacing w:val="1"/>
          <w:sz w:val="24"/>
          <w:szCs w:val="24"/>
        </w:rPr>
        <w:t xml:space="preserve"> </w:t>
      </w:r>
      <w:r w:rsidRPr="00FE4D1A">
        <w:rPr>
          <w:sz w:val="24"/>
          <w:szCs w:val="24"/>
        </w:rPr>
        <w:t>da</w:t>
      </w:r>
      <w:r w:rsidRPr="00FE4D1A">
        <w:rPr>
          <w:spacing w:val="1"/>
          <w:sz w:val="24"/>
          <w:szCs w:val="24"/>
        </w:rPr>
        <w:t xml:space="preserve"> </w:t>
      </w:r>
      <w:r w:rsidRPr="00FE4D1A">
        <w:rPr>
          <w:sz w:val="24"/>
          <w:szCs w:val="24"/>
        </w:rPr>
        <w:t>Saúde.</w:t>
      </w:r>
      <w:r w:rsidRPr="00FE4D1A">
        <w:rPr>
          <w:spacing w:val="1"/>
          <w:sz w:val="24"/>
          <w:szCs w:val="24"/>
        </w:rPr>
        <w:t xml:space="preserve"> </w:t>
      </w:r>
      <w:r w:rsidRPr="00FE4D1A">
        <w:rPr>
          <w:b/>
          <w:sz w:val="24"/>
          <w:szCs w:val="24"/>
        </w:rPr>
        <w:t>DATASUS:</w:t>
      </w:r>
      <w:r w:rsidRPr="00FE4D1A">
        <w:rPr>
          <w:b/>
          <w:spacing w:val="1"/>
          <w:sz w:val="24"/>
          <w:szCs w:val="24"/>
        </w:rPr>
        <w:t xml:space="preserve"> </w:t>
      </w:r>
      <w:r w:rsidRPr="00FE4D1A">
        <w:rPr>
          <w:b/>
          <w:sz w:val="24"/>
          <w:szCs w:val="24"/>
        </w:rPr>
        <w:t>Sistemas</w:t>
      </w:r>
      <w:r w:rsidRPr="00FE4D1A">
        <w:rPr>
          <w:b/>
          <w:spacing w:val="1"/>
          <w:sz w:val="24"/>
          <w:szCs w:val="24"/>
        </w:rPr>
        <w:t xml:space="preserve"> </w:t>
      </w:r>
      <w:r w:rsidRPr="00FE4D1A">
        <w:rPr>
          <w:b/>
          <w:sz w:val="24"/>
          <w:szCs w:val="24"/>
        </w:rPr>
        <w:t>de</w:t>
      </w:r>
      <w:r w:rsidRPr="00FE4D1A">
        <w:rPr>
          <w:b/>
          <w:spacing w:val="1"/>
          <w:sz w:val="24"/>
          <w:szCs w:val="24"/>
        </w:rPr>
        <w:t xml:space="preserve"> </w:t>
      </w:r>
      <w:r w:rsidRPr="00FE4D1A">
        <w:rPr>
          <w:b/>
          <w:sz w:val="24"/>
          <w:szCs w:val="24"/>
        </w:rPr>
        <w:t>Informações Hospitalares do</w:t>
      </w:r>
      <w:r w:rsidRPr="00FE4D1A">
        <w:rPr>
          <w:b/>
          <w:spacing w:val="1"/>
          <w:sz w:val="24"/>
          <w:szCs w:val="24"/>
        </w:rPr>
        <w:t xml:space="preserve"> </w:t>
      </w:r>
      <w:r w:rsidRPr="00FE4D1A">
        <w:rPr>
          <w:b/>
          <w:sz w:val="24"/>
          <w:szCs w:val="24"/>
        </w:rPr>
        <w:t>Sistema</w:t>
      </w:r>
      <w:r w:rsidRPr="00FE4D1A">
        <w:rPr>
          <w:b/>
          <w:spacing w:val="1"/>
          <w:sz w:val="24"/>
          <w:szCs w:val="24"/>
        </w:rPr>
        <w:t xml:space="preserve"> </w:t>
      </w:r>
      <w:r w:rsidRPr="00FE4D1A">
        <w:rPr>
          <w:b/>
          <w:sz w:val="24"/>
          <w:szCs w:val="24"/>
        </w:rPr>
        <w:t>Único</w:t>
      </w:r>
      <w:r w:rsidRPr="00FE4D1A">
        <w:rPr>
          <w:b/>
          <w:spacing w:val="1"/>
          <w:sz w:val="24"/>
          <w:szCs w:val="24"/>
        </w:rPr>
        <w:t xml:space="preserve"> </w:t>
      </w:r>
      <w:r w:rsidRPr="00FE4D1A">
        <w:rPr>
          <w:b/>
          <w:sz w:val="24"/>
          <w:szCs w:val="24"/>
        </w:rPr>
        <w:t>de</w:t>
      </w:r>
      <w:r w:rsidRPr="00FE4D1A">
        <w:rPr>
          <w:b/>
          <w:spacing w:val="1"/>
          <w:sz w:val="24"/>
          <w:szCs w:val="24"/>
        </w:rPr>
        <w:t xml:space="preserve"> </w:t>
      </w:r>
      <w:r w:rsidRPr="00FE4D1A">
        <w:rPr>
          <w:b/>
          <w:sz w:val="24"/>
          <w:szCs w:val="24"/>
        </w:rPr>
        <w:t>Saúde.</w:t>
      </w:r>
      <w:r w:rsidRPr="00FE4D1A">
        <w:rPr>
          <w:b/>
          <w:spacing w:val="1"/>
          <w:sz w:val="24"/>
          <w:szCs w:val="24"/>
        </w:rPr>
        <w:t xml:space="preserve"> </w:t>
      </w:r>
      <w:r w:rsidRPr="00FE4D1A">
        <w:rPr>
          <w:sz w:val="24"/>
          <w:szCs w:val="24"/>
        </w:rPr>
        <w:t>Brasília,</w:t>
      </w:r>
      <w:r w:rsidRPr="00FE4D1A">
        <w:rPr>
          <w:spacing w:val="1"/>
          <w:sz w:val="24"/>
          <w:szCs w:val="24"/>
        </w:rPr>
        <w:t xml:space="preserve"> </w:t>
      </w:r>
      <w:r w:rsidRPr="00FE4D1A">
        <w:rPr>
          <w:sz w:val="24"/>
          <w:szCs w:val="24"/>
        </w:rPr>
        <w:t>2023.</w:t>
      </w:r>
      <w:r w:rsidRPr="00FE4D1A">
        <w:rPr>
          <w:spacing w:val="1"/>
          <w:sz w:val="24"/>
          <w:szCs w:val="24"/>
        </w:rPr>
        <w:t xml:space="preserve"> </w:t>
      </w:r>
      <w:r w:rsidRPr="00FE4D1A">
        <w:rPr>
          <w:sz w:val="24"/>
          <w:szCs w:val="24"/>
        </w:rPr>
        <w:t>Disponível</w:t>
      </w:r>
      <w:r w:rsidRPr="00FE4D1A">
        <w:rPr>
          <w:spacing w:val="1"/>
          <w:sz w:val="24"/>
          <w:szCs w:val="24"/>
        </w:rPr>
        <w:t xml:space="preserve"> </w:t>
      </w:r>
      <w:r w:rsidRPr="00FE4D1A">
        <w:rPr>
          <w:sz w:val="24"/>
          <w:szCs w:val="24"/>
        </w:rPr>
        <w:t>em:</w:t>
      </w:r>
      <w:r w:rsidRPr="00FE4D1A">
        <w:rPr>
          <w:spacing w:val="1"/>
          <w:sz w:val="24"/>
          <w:szCs w:val="24"/>
        </w:rPr>
        <w:t xml:space="preserve"> </w:t>
      </w:r>
      <w:hyperlink r:id="rId17" w:history="1">
        <w:r w:rsidRPr="00FE4D1A">
          <w:rPr>
            <w:rStyle w:val="Hyperlink"/>
            <w:sz w:val="24"/>
            <w:szCs w:val="24"/>
          </w:rPr>
          <w:t>http://tabnet.datasus.gov.br/cgi/tabcgi.exe?sih/cnv/qiuf.def</w:t>
        </w:r>
      </w:hyperlink>
      <w:r w:rsidRPr="00FE4D1A">
        <w:rPr>
          <w:spacing w:val="-1"/>
          <w:sz w:val="24"/>
          <w:szCs w:val="24"/>
        </w:rPr>
        <w:t xml:space="preserve"> </w:t>
      </w:r>
      <w:r w:rsidRPr="00FE4D1A">
        <w:rPr>
          <w:sz w:val="24"/>
          <w:szCs w:val="24"/>
        </w:rPr>
        <w:t>.</w:t>
      </w:r>
      <w:r w:rsidRPr="00FE4D1A">
        <w:rPr>
          <w:spacing w:val="-1"/>
          <w:sz w:val="24"/>
          <w:szCs w:val="24"/>
        </w:rPr>
        <w:t xml:space="preserve"> </w:t>
      </w:r>
      <w:r w:rsidRPr="00FE4D1A">
        <w:rPr>
          <w:sz w:val="24"/>
          <w:szCs w:val="24"/>
        </w:rPr>
        <w:t>Acesso</w:t>
      </w:r>
      <w:r w:rsidRPr="00FE4D1A">
        <w:rPr>
          <w:spacing w:val="-1"/>
          <w:sz w:val="24"/>
          <w:szCs w:val="24"/>
        </w:rPr>
        <w:t xml:space="preserve"> </w:t>
      </w:r>
      <w:r w:rsidRPr="00FE4D1A">
        <w:rPr>
          <w:sz w:val="24"/>
          <w:szCs w:val="24"/>
        </w:rPr>
        <w:t>em</w:t>
      </w:r>
      <w:r w:rsidR="002E7168" w:rsidRPr="00FE4D1A">
        <w:rPr>
          <w:sz w:val="24"/>
          <w:szCs w:val="24"/>
        </w:rPr>
        <w:t>:</w:t>
      </w:r>
      <w:r w:rsidRPr="00FE4D1A">
        <w:rPr>
          <w:spacing w:val="-1"/>
          <w:sz w:val="24"/>
          <w:szCs w:val="24"/>
        </w:rPr>
        <w:t xml:space="preserve"> </w:t>
      </w:r>
      <w:r w:rsidR="004F6360" w:rsidRPr="00FE4D1A">
        <w:rPr>
          <w:sz w:val="24"/>
          <w:szCs w:val="24"/>
        </w:rPr>
        <w:t>20 de agosto. 2024.</w:t>
      </w:r>
    </w:p>
    <w:p w:rsidR="007E41E4" w:rsidRPr="006347C1" w:rsidRDefault="00487884" w:rsidP="006347C1">
      <w:pPr>
        <w:widowControl/>
        <w:autoSpaceDE/>
        <w:autoSpaceDN/>
        <w:spacing w:before="100" w:beforeAutospacing="1" w:after="100" w:afterAutospacing="1"/>
        <w:jc w:val="both"/>
        <w:rPr>
          <w:sz w:val="24"/>
          <w:szCs w:val="24"/>
          <w:lang w:val="pt-BR" w:eastAsia="pt-BR"/>
        </w:rPr>
      </w:pPr>
      <w:r w:rsidRPr="00487884">
        <w:rPr>
          <w:sz w:val="24"/>
          <w:szCs w:val="24"/>
          <w:lang w:val="pt-BR" w:eastAsia="pt-BR"/>
        </w:rPr>
        <w:t xml:space="preserve">DALLAN, L. A. O. Comment on the study Coronary Artery Bypass Surgery in Brazil: Analysis of the National Reality Through the Bypass Registry that was presented at the 46th Congress of the Brazilian Society of Cardiovascular Surgery, Nova Lima, BH, Brazil, April 5 and 6, 2019. </w:t>
      </w:r>
      <w:r w:rsidRPr="00487884">
        <w:rPr>
          <w:b/>
          <w:bCs/>
          <w:sz w:val="24"/>
          <w:szCs w:val="24"/>
          <w:lang w:val="pt-BR" w:eastAsia="pt-BR"/>
        </w:rPr>
        <w:t>Brazilian Journal of Cardiovascular Surgery</w:t>
      </w:r>
      <w:r w:rsidRPr="00487884">
        <w:rPr>
          <w:sz w:val="24"/>
          <w:szCs w:val="24"/>
          <w:lang w:val="pt-BR" w:eastAsia="pt-BR"/>
        </w:rPr>
        <w:t>, Nova Lima, v. 34, n. 4, p. 504-506, 2019.</w:t>
      </w:r>
      <w:r w:rsidR="0046330D">
        <w:rPr>
          <w:sz w:val="24"/>
          <w:szCs w:val="24"/>
          <w:lang w:val="pt-BR" w:eastAsia="pt-BR"/>
        </w:rPr>
        <w:t xml:space="preserve"> Disponível em: </w:t>
      </w:r>
      <w:hyperlink r:id="rId18" w:history="1">
        <w:r w:rsidR="0046330D" w:rsidRPr="0046330D">
          <w:rPr>
            <w:rStyle w:val="Hyperlink"/>
            <w:sz w:val="24"/>
            <w:szCs w:val="24"/>
            <w:lang w:val="pt-BR" w:eastAsia="pt-BR"/>
          </w:rPr>
          <w:t>https://www.scielo.br/j/rbccv/a/4qnqB96M3xmzfVMBVybS6GR/?lang=em.</w:t>
        </w:r>
      </w:hyperlink>
      <w:r w:rsidR="0046330D">
        <w:rPr>
          <w:sz w:val="24"/>
          <w:szCs w:val="24"/>
          <w:lang w:val="pt-BR" w:eastAsia="pt-BR"/>
        </w:rPr>
        <w:t xml:space="preserve"> Acesso em:</w:t>
      </w:r>
      <w:r w:rsidR="00117A73">
        <w:rPr>
          <w:sz w:val="24"/>
          <w:szCs w:val="24"/>
          <w:lang w:val="pt-BR" w:eastAsia="pt-BR"/>
        </w:rPr>
        <w:t xml:space="preserve"> 18 de outubro. 2024.</w:t>
      </w:r>
    </w:p>
    <w:p w:rsidR="00AF0B06" w:rsidRPr="006F5054" w:rsidRDefault="00692D8B" w:rsidP="006F5054">
      <w:pPr>
        <w:tabs>
          <w:tab w:val="left" w:pos="468"/>
        </w:tabs>
        <w:ind w:right="120"/>
        <w:jc w:val="both"/>
        <w:rPr>
          <w:sz w:val="24"/>
          <w:szCs w:val="24"/>
        </w:rPr>
      </w:pPr>
      <w:r w:rsidRPr="006F5054">
        <w:rPr>
          <w:sz w:val="24"/>
          <w:szCs w:val="24"/>
        </w:rPr>
        <w:t>EVORA, P. R.</w:t>
      </w:r>
      <w:r w:rsidR="00AF0B06" w:rsidRPr="006F5054">
        <w:rPr>
          <w:sz w:val="24"/>
          <w:szCs w:val="24"/>
        </w:rPr>
        <w:t xml:space="preserve"> B. Circulação Extracorpórea na Cirurgia de Revascularização do</w:t>
      </w:r>
      <w:r w:rsidR="00AF0B06" w:rsidRPr="006F5054">
        <w:rPr>
          <w:spacing w:val="1"/>
          <w:sz w:val="24"/>
          <w:szCs w:val="24"/>
        </w:rPr>
        <w:t xml:space="preserve"> </w:t>
      </w:r>
      <w:r w:rsidR="00AF0B06" w:rsidRPr="006F5054">
        <w:rPr>
          <w:sz w:val="24"/>
          <w:szCs w:val="24"/>
        </w:rPr>
        <w:t xml:space="preserve">Miocárdio no Estado de São Paulo. O Estudo REPLICCAR. </w:t>
      </w:r>
      <w:r w:rsidR="00AF0B06" w:rsidRPr="006F5054">
        <w:rPr>
          <w:b/>
          <w:sz w:val="24"/>
          <w:szCs w:val="24"/>
        </w:rPr>
        <w:t xml:space="preserve">Arq Bras Cardiol, </w:t>
      </w:r>
      <w:r w:rsidR="00AF0B06" w:rsidRPr="006F5054">
        <w:rPr>
          <w:sz w:val="24"/>
          <w:szCs w:val="24"/>
        </w:rPr>
        <w:t>São Paulo, v.</w:t>
      </w:r>
      <w:r w:rsidR="00AF0B06" w:rsidRPr="006F5054">
        <w:rPr>
          <w:spacing w:val="1"/>
          <w:sz w:val="24"/>
          <w:szCs w:val="24"/>
        </w:rPr>
        <w:t xml:space="preserve"> </w:t>
      </w:r>
      <w:r w:rsidR="00AF0B06" w:rsidRPr="006F5054">
        <w:rPr>
          <w:sz w:val="24"/>
          <w:szCs w:val="24"/>
        </w:rPr>
        <w:t>115,</w:t>
      </w:r>
      <w:r w:rsidR="00AF0B06" w:rsidRPr="006F5054">
        <w:rPr>
          <w:spacing w:val="-1"/>
          <w:sz w:val="24"/>
          <w:szCs w:val="24"/>
        </w:rPr>
        <w:t xml:space="preserve"> </w:t>
      </w:r>
      <w:r w:rsidR="00AF0B06" w:rsidRPr="006F5054">
        <w:rPr>
          <w:sz w:val="24"/>
          <w:szCs w:val="24"/>
        </w:rPr>
        <w:t>n. 4, p. 602-603, 2020.</w:t>
      </w:r>
      <w:r w:rsidR="006A5B7C" w:rsidRPr="006F5054">
        <w:rPr>
          <w:sz w:val="24"/>
          <w:szCs w:val="24"/>
        </w:rPr>
        <w:t xml:space="preserve"> Disponível em: </w:t>
      </w:r>
      <w:hyperlink r:id="rId19" w:history="1">
        <w:r w:rsidR="006A5B7C" w:rsidRPr="006F5054">
          <w:rPr>
            <w:rStyle w:val="Hyperlink"/>
            <w:sz w:val="24"/>
            <w:szCs w:val="24"/>
          </w:rPr>
          <w:t>https://www.scielo.br/j/abc/a/jQ4CFC9JCXNZ8pt8tcdTCdM/.</w:t>
        </w:r>
      </w:hyperlink>
      <w:r w:rsidR="006A5B7C" w:rsidRPr="006F5054">
        <w:rPr>
          <w:sz w:val="24"/>
          <w:szCs w:val="24"/>
        </w:rPr>
        <w:t xml:space="preserve"> Acesso em: 09 de agosto. 2024.</w:t>
      </w:r>
    </w:p>
    <w:p w:rsidR="00AF0B06" w:rsidRDefault="00692D8B" w:rsidP="006F5054">
      <w:pPr>
        <w:tabs>
          <w:tab w:val="left" w:pos="468"/>
        </w:tabs>
        <w:spacing w:before="160"/>
        <w:ind w:right="116"/>
        <w:jc w:val="both"/>
        <w:rPr>
          <w:sz w:val="24"/>
          <w:szCs w:val="24"/>
        </w:rPr>
      </w:pPr>
      <w:r w:rsidRPr="006F5054">
        <w:rPr>
          <w:sz w:val="24"/>
          <w:szCs w:val="24"/>
        </w:rPr>
        <w:t>FERES, F.; COSTA, R. A.</w:t>
      </w:r>
      <w:r w:rsidR="00AF0B06" w:rsidRPr="006F5054">
        <w:rPr>
          <w:sz w:val="24"/>
          <w:szCs w:val="24"/>
        </w:rPr>
        <w:t>;</w:t>
      </w:r>
      <w:r w:rsidR="00AF0B06" w:rsidRPr="006F5054">
        <w:rPr>
          <w:spacing w:val="1"/>
          <w:sz w:val="24"/>
          <w:szCs w:val="24"/>
        </w:rPr>
        <w:t xml:space="preserve"> </w:t>
      </w:r>
      <w:r w:rsidRPr="006F5054">
        <w:rPr>
          <w:sz w:val="24"/>
          <w:szCs w:val="24"/>
        </w:rPr>
        <w:t>SIQUEIRA, D</w:t>
      </w:r>
      <w:r w:rsidR="00AF0B06" w:rsidRPr="006F5054">
        <w:rPr>
          <w:sz w:val="24"/>
          <w:szCs w:val="24"/>
        </w:rPr>
        <w:t>. D</w:t>
      </w:r>
      <w:r w:rsidR="002E7168" w:rsidRPr="006F5054">
        <w:rPr>
          <w:sz w:val="24"/>
          <w:szCs w:val="24"/>
        </w:rPr>
        <w:t xml:space="preserve">iretriz da Sociedade Brasileira de Cardiologia e da Sociedade Brasileira de Hemodinâmica e Cardiologia Intervencionista sobre Intervenção Coronária Percutânea.  </w:t>
      </w:r>
      <w:r w:rsidR="00AF0B06" w:rsidRPr="006F5054">
        <w:rPr>
          <w:b/>
          <w:sz w:val="24"/>
          <w:szCs w:val="24"/>
        </w:rPr>
        <w:t>Arquivos</w:t>
      </w:r>
      <w:r w:rsidR="00AF0B06" w:rsidRPr="006F5054">
        <w:rPr>
          <w:b/>
          <w:spacing w:val="-1"/>
          <w:sz w:val="24"/>
          <w:szCs w:val="24"/>
        </w:rPr>
        <w:t xml:space="preserve"> </w:t>
      </w:r>
      <w:r w:rsidR="00AF0B06" w:rsidRPr="006F5054">
        <w:rPr>
          <w:b/>
          <w:sz w:val="24"/>
          <w:szCs w:val="24"/>
        </w:rPr>
        <w:t>Brasileiros de</w:t>
      </w:r>
      <w:r w:rsidR="00AF0B06" w:rsidRPr="006F5054">
        <w:rPr>
          <w:b/>
          <w:spacing w:val="-1"/>
          <w:sz w:val="24"/>
          <w:szCs w:val="24"/>
        </w:rPr>
        <w:t xml:space="preserve"> </w:t>
      </w:r>
      <w:r w:rsidR="00AF0B06" w:rsidRPr="006F5054">
        <w:rPr>
          <w:b/>
          <w:sz w:val="24"/>
          <w:szCs w:val="24"/>
        </w:rPr>
        <w:t>Cardiologia</w:t>
      </w:r>
      <w:r w:rsidR="00AF0B06" w:rsidRPr="006F5054">
        <w:rPr>
          <w:sz w:val="24"/>
          <w:szCs w:val="24"/>
        </w:rPr>
        <w:t>,</w:t>
      </w:r>
      <w:r w:rsidR="00AF0B06" w:rsidRPr="006F5054">
        <w:rPr>
          <w:spacing w:val="-1"/>
          <w:sz w:val="24"/>
          <w:szCs w:val="24"/>
        </w:rPr>
        <w:t xml:space="preserve"> </w:t>
      </w:r>
      <w:r w:rsidR="00AF0B06" w:rsidRPr="006F5054">
        <w:rPr>
          <w:sz w:val="24"/>
          <w:szCs w:val="24"/>
        </w:rPr>
        <w:t>v. 109,</w:t>
      </w:r>
      <w:r w:rsidR="00AF0B06" w:rsidRPr="006F5054">
        <w:rPr>
          <w:spacing w:val="-1"/>
          <w:sz w:val="24"/>
          <w:szCs w:val="24"/>
        </w:rPr>
        <w:t xml:space="preserve"> </w:t>
      </w:r>
      <w:r w:rsidR="00AF0B06" w:rsidRPr="006F5054">
        <w:rPr>
          <w:sz w:val="24"/>
          <w:szCs w:val="24"/>
        </w:rPr>
        <w:t>n.</w:t>
      </w:r>
      <w:r w:rsidR="00AF0B06" w:rsidRPr="006F5054">
        <w:rPr>
          <w:spacing w:val="-1"/>
          <w:sz w:val="24"/>
          <w:szCs w:val="24"/>
        </w:rPr>
        <w:t xml:space="preserve"> </w:t>
      </w:r>
      <w:r w:rsidR="00AF0B06" w:rsidRPr="006F5054">
        <w:rPr>
          <w:sz w:val="24"/>
          <w:szCs w:val="24"/>
        </w:rPr>
        <w:t>1, p.</w:t>
      </w:r>
      <w:r w:rsidR="00AF0B06" w:rsidRPr="006F5054">
        <w:rPr>
          <w:spacing w:val="-1"/>
          <w:sz w:val="24"/>
          <w:szCs w:val="24"/>
        </w:rPr>
        <w:t xml:space="preserve"> </w:t>
      </w:r>
      <w:r w:rsidR="00AF0B06" w:rsidRPr="006F5054">
        <w:rPr>
          <w:sz w:val="24"/>
          <w:szCs w:val="24"/>
        </w:rPr>
        <w:t>1–81, 2017.</w:t>
      </w:r>
      <w:r w:rsidR="001209D9">
        <w:rPr>
          <w:sz w:val="24"/>
          <w:szCs w:val="24"/>
        </w:rPr>
        <w:t xml:space="preserve"> Disponível em: </w:t>
      </w:r>
      <w:hyperlink r:id="rId20" w:history="1">
        <w:r w:rsidR="001209D9" w:rsidRPr="001209D9">
          <w:rPr>
            <w:rStyle w:val="Hyperlink"/>
            <w:sz w:val="24"/>
            <w:szCs w:val="24"/>
          </w:rPr>
          <w:t>https://abccardiol.org/article/diretriz-da-sociedade-brasileira-de-cardiologia-e-da-sociedadebrasileira-de-hemodinamica-e-cardiologia-intervencionista-sobre-intervencaocoronaria-percutanea/.</w:t>
        </w:r>
      </w:hyperlink>
      <w:r w:rsidR="001209D9">
        <w:rPr>
          <w:sz w:val="24"/>
          <w:szCs w:val="24"/>
        </w:rPr>
        <w:t xml:space="preserve"> Acesso em: 15 de novembro. 2024.</w:t>
      </w:r>
    </w:p>
    <w:p w:rsidR="00620E84" w:rsidRDefault="00620E84" w:rsidP="00620E84">
      <w:pPr>
        <w:widowControl/>
        <w:autoSpaceDE/>
        <w:autoSpaceDN/>
        <w:spacing w:before="100" w:beforeAutospacing="1" w:after="100" w:afterAutospacing="1"/>
        <w:jc w:val="both"/>
        <w:rPr>
          <w:sz w:val="24"/>
          <w:szCs w:val="24"/>
          <w:lang w:val="pt-BR" w:eastAsia="pt-BR"/>
        </w:rPr>
      </w:pPr>
      <w:r w:rsidRPr="00620E84">
        <w:rPr>
          <w:sz w:val="24"/>
          <w:szCs w:val="24"/>
          <w:lang w:val="pt-BR" w:eastAsia="pt-BR"/>
        </w:rPr>
        <w:lastRenderedPageBreak/>
        <w:t xml:space="preserve">GRANER MOREIRA, H. et al. Taxa de Mortalidade de Pacientes com Síndrome Coronariana Aguda Submetidos a Procedimentos de Revascularização Miocárdica de Urgência no Brasil. </w:t>
      </w:r>
      <w:r w:rsidRPr="00620E84">
        <w:rPr>
          <w:b/>
          <w:sz w:val="24"/>
          <w:szCs w:val="24"/>
          <w:lang w:val="pt-BR" w:eastAsia="pt-BR"/>
        </w:rPr>
        <w:t>Revista Educação em Saúde</w:t>
      </w:r>
      <w:r w:rsidRPr="00620E84">
        <w:rPr>
          <w:sz w:val="24"/>
          <w:szCs w:val="24"/>
          <w:lang w:val="pt-BR" w:eastAsia="pt-BR"/>
        </w:rPr>
        <w:t>, v. 7, n. 2, p. 39–46, 2019.</w:t>
      </w:r>
      <w:r w:rsidR="006126EF">
        <w:rPr>
          <w:sz w:val="24"/>
          <w:szCs w:val="24"/>
          <w:lang w:val="pt-BR" w:eastAsia="pt-BR"/>
        </w:rPr>
        <w:t xml:space="preserve"> Disponível em: </w:t>
      </w:r>
      <w:hyperlink r:id="rId21" w:history="1">
        <w:r w:rsidR="006126EF" w:rsidRPr="006126EF">
          <w:rPr>
            <w:rStyle w:val="Hyperlink"/>
            <w:sz w:val="24"/>
            <w:szCs w:val="24"/>
            <w:lang w:val="pt-BR" w:eastAsia="pt-BR"/>
          </w:rPr>
          <w:t>https://revistas.unievangelica.edu.br/index.php/educacaoemsaude/article/view/3640.</w:t>
        </w:r>
      </w:hyperlink>
      <w:r w:rsidR="006126EF">
        <w:rPr>
          <w:sz w:val="24"/>
          <w:szCs w:val="24"/>
          <w:lang w:val="pt-BR" w:eastAsia="pt-BR"/>
        </w:rPr>
        <w:t xml:space="preserve"> Acesso em: 04 de outubro. 2024.</w:t>
      </w:r>
    </w:p>
    <w:p w:rsidR="00DE0B94" w:rsidRPr="007F75A4" w:rsidRDefault="00DE0B94" w:rsidP="00DE0B94">
      <w:pPr>
        <w:pStyle w:val="NormalWeb"/>
      </w:pPr>
      <w:r>
        <w:t xml:space="preserve">GOMES, WJ; KALIL, RA; JATENE, FB. Brazilian registry of cardiovascular surgery in adults fully operational. </w:t>
      </w:r>
      <w:r>
        <w:rPr>
          <w:rStyle w:val="nfase"/>
        </w:rPr>
        <w:t>Braz J Cardiovasc Surg.</w:t>
      </w:r>
      <w:r>
        <w:t xml:space="preserve"> 2016; </w:t>
      </w:r>
      <w:r>
        <w:t>n.2, v.</w:t>
      </w:r>
      <w:r>
        <w:t>31</w:t>
      </w:r>
      <w:r>
        <w:t xml:space="preserve">II. </w:t>
      </w:r>
      <w:r>
        <w:t xml:space="preserve">Disponível em: </w:t>
      </w:r>
      <w:hyperlink r:id="rId22" w:history="1">
        <w:r w:rsidRPr="007F75A4">
          <w:rPr>
            <w:rStyle w:val="Hyperlink"/>
          </w:rPr>
          <w:t>https://www.bjcvs.org</w:t>
        </w:r>
      </w:hyperlink>
      <w:r w:rsidRPr="007F75A4">
        <w:t>.</w:t>
      </w:r>
      <w:r w:rsidRPr="007F75A4">
        <w:t xml:space="preserve"> Acesso em: 14 de julho. 2024.</w:t>
      </w:r>
    </w:p>
    <w:p w:rsidR="007F75A4" w:rsidRDefault="006F5054" w:rsidP="00620E84">
      <w:pPr>
        <w:widowControl/>
        <w:autoSpaceDE/>
        <w:autoSpaceDN/>
        <w:spacing w:before="100" w:beforeAutospacing="1" w:after="100" w:afterAutospacing="1"/>
        <w:jc w:val="both"/>
        <w:rPr>
          <w:sz w:val="24"/>
          <w:szCs w:val="24"/>
          <w:lang w:val="pt-BR" w:eastAsia="pt-BR"/>
        </w:rPr>
      </w:pPr>
      <w:r w:rsidRPr="006F5054">
        <w:rPr>
          <w:sz w:val="24"/>
          <w:szCs w:val="24"/>
          <w:lang w:val="pt-BR" w:eastAsia="pt-BR"/>
        </w:rPr>
        <w:t>GUYTON A.C., H</w:t>
      </w:r>
      <w:r w:rsidRPr="007F75A4">
        <w:rPr>
          <w:sz w:val="24"/>
          <w:szCs w:val="24"/>
          <w:lang w:val="pt-BR" w:eastAsia="pt-BR"/>
        </w:rPr>
        <w:t xml:space="preserve">ALL, </w:t>
      </w:r>
      <w:r w:rsidRPr="006F5054">
        <w:rPr>
          <w:sz w:val="24"/>
          <w:szCs w:val="24"/>
          <w:lang w:val="pt-BR" w:eastAsia="pt-BR"/>
        </w:rPr>
        <w:t xml:space="preserve">J.E. </w:t>
      </w:r>
      <w:r w:rsidRPr="006F5054">
        <w:rPr>
          <w:b/>
          <w:sz w:val="24"/>
          <w:szCs w:val="24"/>
          <w:lang w:val="pt-BR" w:eastAsia="pt-BR"/>
        </w:rPr>
        <w:t>Tratado de Fisiologia Médica</w:t>
      </w:r>
      <w:r w:rsidRPr="006F5054">
        <w:rPr>
          <w:sz w:val="24"/>
          <w:szCs w:val="24"/>
          <w:lang w:val="pt-BR" w:eastAsia="pt-BR"/>
        </w:rPr>
        <w:t>. Editora Elsevier. 13ª ed., 2017.</w:t>
      </w:r>
    </w:p>
    <w:p w:rsidR="007F75A4" w:rsidRPr="006F5054" w:rsidRDefault="007F75A4" w:rsidP="00620E84">
      <w:pPr>
        <w:widowControl/>
        <w:autoSpaceDE/>
        <w:autoSpaceDN/>
        <w:spacing w:before="100" w:beforeAutospacing="1" w:after="100" w:afterAutospacing="1"/>
        <w:jc w:val="both"/>
        <w:rPr>
          <w:sz w:val="24"/>
          <w:szCs w:val="24"/>
          <w:lang w:val="pt-BR" w:eastAsia="pt-BR"/>
        </w:rPr>
      </w:pPr>
      <w:r w:rsidRPr="007F75A4">
        <w:rPr>
          <w:sz w:val="24"/>
          <w:szCs w:val="24"/>
        </w:rPr>
        <w:br/>
      </w:r>
      <w:r w:rsidRPr="007F75A4">
        <w:rPr>
          <w:sz w:val="24"/>
          <w:szCs w:val="24"/>
          <w:shd w:val="clear" w:color="auto" w:fill="FFFFFF"/>
        </w:rPr>
        <w:t>H</w:t>
      </w:r>
      <w:r>
        <w:rPr>
          <w:sz w:val="24"/>
          <w:szCs w:val="24"/>
          <w:shd w:val="clear" w:color="auto" w:fill="FFFFFF"/>
        </w:rPr>
        <w:t xml:space="preserve">WANG, </w:t>
      </w:r>
      <w:r w:rsidRPr="007F75A4">
        <w:rPr>
          <w:sz w:val="24"/>
          <w:szCs w:val="24"/>
          <w:shd w:val="clear" w:color="auto" w:fill="FFFFFF"/>
        </w:rPr>
        <w:t>C</w:t>
      </w:r>
      <w:r>
        <w:rPr>
          <w:sz w:val="24"/>
          <w:szCs w:val="24"/>
          <w:shd w:val="clear" w:color="auto" w:fill="FFFFFF"/>
        </w:rPr>
        <w:t>.</w:t>
      </w:r>
      <w:r w:rsidRPr="007F75A4">
        <w:rPr>
          <w:sz w:val="24"/>
          <w:szCs w:val="24"/>
          <w:shd w:val="clear" w:color="auto" w:fill="FFFFFF"/>
        </w:rPr>
        <w:t>W</w:t>
      </w:r>
      <w:r>
        <w:rPr>
          <w:sz w:val="24"/>
          <w:szCs w:val="24"/>
          <w:shd w:val="clear" w:color="auto" w:fill="FFFFFF"/>
        </w:rPr>
        <w:t>.;</w:t>
      </w:r>
      <w:r w:rsidRPr="007F75A4">
        <w:rPr>
          <w:sz w:val="24"/>
          <w:szCs w:val="24"/>
          <w:shd w:val="clear" w:color="auto" w:fill="FFFFFF"/>
        </w:rPr>
        <w:t xml:space="preserve"> A</w:t>
      </w:r>
      <w:r>
        <w:rPr>
          <w:sz w:val="24"/>
          <w:szCs w:val="24"/>
          <w:shd w:val="clear" w:color="auto" w:fill="FFFFFF"/>
        </w:rPr>
        <w:t xml:space="preserve">NDERSON, </w:t>
      </w:r>
      <w:r w:rsidRPr="007F75A4">
        <w:rPr>
          <w:sz w:val="24"/>
          <w:szCs w:val="24"/>
          <w:shd w:val="clear" w:color="auto" w:fill="FFFFFF"/>
        </w:rPr>
        <w:t>G</w:t>
      </w:r>
      <w:r>
        <w:rPr>
          <w:sz w:val="24"/>
          <w:szCs w:val="24"/>
          <w:shd w:val="clear" w:color="auto" w:fill="FFFFFF"/>
        </w:rPr>
        <w:t>.F.;</w:t>
      </w:r>
      <w:r w:rsidRPr="007F75A4">
        <w:rPr>
          <w:sz w:val="24"/>
          <w:szCs w:val="24"/>
          <w:shd w:val="clear" w:color="auto" w:fill="FFFFFF"/>
        </w:rPr>
        <w:t xml:space="preserve"> D</w:t>
      </w:r>
      <w:r>
        <w:rPr>
          <w:sz w:val="24"/>
          <w:szCs w:val="24"/>
          <w:shd w:val="clear" w:color="auto" w:fill="FFFFFF"/>
        </w:rPr>
        <w:t>IENER-WEST, M.;</w:t>
      </w:r>
      <w:r w:rsidRPr="007F75A4">
        <w:rPr>
          <w:sz w:val="24"/>
          <w:szCs w:val="24"/>
          <w:shd w:val="clear" w:color="auto" w:fill="FFFFFF"/>
        </w:rPr>
        <w:t xml:space="preserve"> P</w:t>
      </w:r>
      <w:r>
        <w:rPr>
          <w:sz w:val="24"/>
          <w:szCs w:val="24"/>
          <w:shd w:val="clear" w:color="auto" w:fill="FFFFFF"/>
        </w:rPr>
        <w:t>OWE,</w:t>
      </w:r>
      <w:r w:rsidRPr="007F75A4">
        <w:rPr>
          <w:sz w:val="24"/>
          <w:szCs w:val="24"/>
          <w:shd w:val="clear" w:color="auto" w:fill="FFFFFF"/>
        </w:rPr>
        <w:t xml:space="preserve"> N</w:t>
      </w:r>
      <w:r>
        <w:rPr>
          <w:sz w:val="24"/>
          <w:szCs w:val="24"/>
          <w:shd w:val="clear" w:color="auto" w:fill="FFFFFF"/>
        </w:rPr>
        <w:t>.</w:t>
      </w:r>
      <w:r w:rsidRPr="007F75A4">
        <w:rPr>
          <w:sz w:val="24"/>
          <w:szCs w:val="24"/>
          <w:shd w:val="clear" w:color="auto" w:fill="FFFFFF"/>
        </w:rPr>
        <w:t>R. Comorbidity and outcomes of coronary artery bypass graft surgery at cardiac specialty hospitals versus general hospitals. Med Care.</w:t>
      </w:r>
      <w:r>
        <w:rPr>
          <w:sz w:val="24"/>
          <w:szCs w:val="24"/>
          <w:shd w:val="clear" w:color="auto" w:fill="FFFFFF"/>
        </w:rPr>
        <w:t xml:space="preserve">n.8, v.45, p.8-720, </w:t>
      </w:r>
      <w:r w:rsidRPr="007F75A4">
        <w:rPr>
          <w:sz w:val="24"/>
          <w:szCs w:val="24"/>
          <w:shd w:val="clear" w:color="auto" w:fill="FFFFFF"/>
        </w:rPr>
        <w:t xml:space="preserve"> 2007</w:t>
      </w:r>
      <w:r>
        <w:rPr>
          <w:sz w:val="24"/>
          <w:szCs w:val="24"/>
          <w:shd w:val="clear" w:color="auto" w:fill="FFFFFF"/>
        </w:rPr>
        <w:t xml:space="preserve">. Disponível em: </w:t>
      </w:r>
      <w:hyperlink r:id="rId23" w:history="1">
        <w:r w:rsidRPr="007F75A4">
          <w:rPr>
            <w:rStyle w:val="Hyperlink"/>
            <w:sz w:val="24"/>
            <w:szCs w:val="24"/>
            <w:shd w:val="clear" w:color="auto" w:fill="FFFFFF"/>
          </w:rPr>
          <w:t>https://pubmed.ncbi.nlm.nih.gov/17667305/</w:t>
        </w:r>
      </w:hyperlink>
      <w:r>
        <w:rPr>
          <w:sz w:val="24"/>
          <w:szCs w:val="24"/>
          <w:shd w:val="clear" w:color="auto" w:fill="FFFFFF"/>
        </w:rPr>
        <w:t>. Acesso em: 16 de outubro. 2024.</w:t>
      </w:r>
    </w:p>
    <w:p w:rsidR="00E5145E" w:rsidRPr="00E5145E" w:rsidRDefault="00E5145E" w:rsidP="00E5145E">
      <w:pPr>
        <w:tabs>
          <w:tab w:val="left" w:pos="483"/>
        </w:tabs>
        <w:spacing w:before="160"/>
        <w:ind w:right="120"/>
        <w:jc w:val="both"/>
        <w:rPr>
          <w:sz w:val="24"/>
          <w:szCs w:val="24"/>
        </w:rPr>
      </w:pPr>
      <w:r w:rsidRPr="00E5145E">
        <w:rPr>
          <w:sz w:val="24"/>
          <w:szCs w:val="24"/>
        </w:rPr>
        <w:t>LAWTON, J.; TAMIS-HOLLAND, J. et al. 2021 ACC/AHA/SCAI Guideline for Coronary</w:t>
      </w:r>
      <w:r w:rsidRPr="00E5145E">
        <w:rPr>
          <w:spacing w:val="1"/>
          <w:sz w:val="24"/>
          <w:szCs w:val="24"/>
        </w:rPr>
        <w:t xml:space="preserve"> </w:t>
      </w:r>
      <w:r w:rsidRPr="00E5145E">
        <w:rPr>
          <w:sz w:val="24"/>
          <w:szCs w:val="24"/>
        </w:rPr>
        <w:t>Artery</w:t>
      </w:r>
      <w:r w:rsidRPr="00E5145E">
        <w:rPr>
          <w:spacing w:val="-1"/>
          <w:sz w:val="24"/>
          <w:szCs w:val="24"/>
        </w:rPr>
        <w:t xml:space="preserve"> </w:t>
      </w:r>
      <w:r w:rsidRPr="00E5145E">
        <w:rPr>
          <w:sz w:val="24"/>
          <w:szCs w:val="24"/>
        </w:rPr>
        <w:t>Revascularization.</w:t>
      </w:r>
      <w:r w:rsidRPr="00E5145E">
        <w:rPr>
          <w:spacing w:val="-1"/>
          <w:sz w:val="24"/>
          <w:szCs w:val="24"/>
        </w:rPr>
        <w:t xml:space="preserve"> </w:t>
      </w:r>
      <w:r w:rsidRPr="00E5145E">
        <w:rPr>
          <w:b/>
          <w:sz w:val="24"/>
          <w:szCs w:val="24"/>
        </w:rPr>
        <w:t>J Am</w:t>
      </w:r>
      <w:r w:rsidRPr="00E5145E">
        <w:rPr>
          <w:b/>
          <w:spacing w:val="-1"/>
          <w:sz w:val="24"/>
          <w:szCs w:val="24"/>
        </w:rPr>
        <w:t xml:space="preserve"> </w:t>
      </w:r>
      <w:r w:rsidRPr="00E5145E">
        <w:rPr>
          <w:b/>
          <w:sz w:val="24"/>
          <w:szCs w:val="24"/>
        </w:rPr>
        <w:t>Coll Cardiol</w:t>
      </w:r>
      <w:r w:rsidRPr="00E5145E">
        <w:rPr>
          <w:sz w:val="24"/>
          <w:szCs w:val="24"/>
        </w:rPr>
        <w:t>,</w:t>
      </w:r>
      <w:r w:rsidRPr="00E5145E">
        <w:rPr>
          <w:spacing w:val="-1"/>
          <w:sz w:val="24"/>
          <w:szCs w:val="24"/>
        </w:rPr>
        <w:t xml:space="preserve"> </w:t>
      </w:r>
      <w:r w:rsidRPr="00E5145E">
        <w:rPr>
          <w:sz w:val="24"/>
          <w:szCs w:val="24"/>
        </w:rPr>
        <w:t>v. 79,</w:t>
      </w:r>
      <w:r w:rsidRPr="00E5145E">
        <w:rPr>
          <w:spacing w:val="-1"/>
          <w:sz w:val="24"/>
          <w:szCs w:val="24"/>
        </w:rPr>
        <w:t xml:space="preserve"> </w:t>
      </w:r>
      <w:r w:rsidRPr="00E5145E">
        <w:rPr>
          <w:sz w:val="24"/>
          <w:szCs w:val="24"/>
        </w:rPr>
        <w:t>n. 2,</w:t>
      </w:r>
      <w:r w:rsidRPr="00E5145E">
        <w:rPr>
          <w:spacing w:val="-1"/>
          <w:sz w:val="24"/>
          <w:szCs w:val="24"/>
        </w:rPr>
        <w:t xml:space="preserve"> </w:t>
      </w:r>
      <w:r w:rsidRPr="00E5145E">
        <w:rPr>
          <w:sz w:val="24"/>
          <w:szCs w:val="24"/>
        </w:rPr>
        <w:t>p. e21–e129,</w:t>
      </w:r>
      <w:r w:rsidRPr="00E5145E">
        <w:rPr>
          <w:spacing w:val="-1"/>
          <w:sz w:val="24"/>
          <w:szCs w:val="24"/>
        </w:rPr>
        <w:t xml:space="preserve"> </w:t>
      </w:r>
      <w:r w:rsidRPr="00E5145E">
        <w:rPr>
          <w:sz w:val="24"/>
          <w:szCs w:val="24"/>
        </w:rPr>
        <w:t>2022.</w:t>
      </w:r>
      <w:r w:rsidR="00B95A50">
        <w:rPr>
          <w:sz w:val="24"/>
          <w:szCs w:val="24"/>
        </w:rPr>
        <w:t xml:space="preserve"> Disponível em: </w:t>
      </w:r>
      <w:hyperlink r:id="rId24" w:history="1">
        <w:r w:rsidR="00B95A50" w:rsidRPr="00B95A50">
          <w:rPr>
            <w:rStyle w:val="Hyperlink"/>
            <w:sz w:val="24"/>
            <w:szCs w:val="24"/>
          </w:rPr>
          <w:t>https://pubmed.ncbi.nlm.nih.gov/34882436/.</w:t>
        </w:r>
      </w:hyperlink>
      <w:r w:rsidR="00B95A50">
        <w:rPr>
          <w:sz w:val="24"/>
          <w:szCs w:val="24"/>
        </w:rPr>
        <w:t xml:space="preserve"> Acesso em:18 de outubro. 2024.</w:t>
      </w:r>
    </w:p>
    <w:p w:rsidR="009E2281" w:rsidRDefault="009E2281" w:rsidP="009E2281">
      <w:pPr>
        <w:widowControl/>
        <w:autoSpaceDE/>
        <w:autoSpaceDN/>
        <w:spacing w:before="100" w:beforeAutospacing="1" w:after="100" w:afterAutospacing="1"/>
        <w:rPr>
          <w:sz w:val="24"/>
          <w:szCs w:val="24"/>
          <w:lang w:val="pt-BR" w:eastAsia="pt-BR"/>
        </w:rPr>
      </w:pPr>
      <w:r w:rsidRPr="009E2281">
        <w:rPr>
          <w:sz w:val="24"/>
          <w:szCs w:val="24"/>
          <w:lang w:val="pt-BR" w:eastAsia="pt-BR"/>
        </w:rPr>
        <w:t xml:space="preserve">PAEZ, R. P.; HOSSNE JUNIOR, N. A.; ESPIRITO SANTO, J. A.; SANTOS, R.; KALIL, R.; JATENE, F.; et al. Coronary Artery Bypass Surgery in Brazil: Analysis of the National Reality Through the BYPASS Registry. </w:t>
      </w:r>
      <w:r w:rsidRPr="009E2281">
        <w:rPr>
          <w:b/>
          <w:bCs/>
          <w:sz w:val="24"/>
          <w:szCs w:val="24"/>
          <w:lang w:val="pt-BR" w:eastAsia="pt-BR"/>
        </w:rPr>
        <w:t>Brazilian Journal of Cardiovascular Surgery</w:t>
      </w:r>
      <w:r w:rsidRPr="009E2281">
        <w:rPr>
          <w:sz w:val="24"/>
          <w:szCs w:val="24"/>
          <w:lang w:val="pt-BR" w:eastAsia="pt-BR"/>
        </w:rPr>
        <w:t>, v. 34, n. 2, p. 142-148, 2019.</w:t>
      </w:r>
      <w:r>
        <w:rPr>
          <w:sz w:val="24"/>
          <w:szCs w:val="24"/>
          <w:lang w:val="pt-BR" w:eastAsia="pt-BR"/>
        </w:rPr>
        <w:t xml:space="preserve"> </w:t>
      </w:r>
      <w:r w:rsidR="00FC1AB9">
        <w:rPr>
          <w:sz w:val="24"/>
          <w:szCs w:val="24"/>
          <w:lang w:val="pt-BR" w:eastAsia="pt-BR"/>
        </w:rPr>
        <w:t>Disponível em:</w:t>
      </w:r>
      <w:r w:rsidR="00FC1AB9" w:rsidRPr="00FC1AB9">
        <w:t xml:space="preserve"> </w:t>
      </w:r>
      <w:hyperlink r:id="rId25" w:history="1">
        <w:r w:rsidR="00FC1AB9" w:rsidRPr="00FC1AB9">
          <w:rPr>
            <w:rStyle w:val="Hyperlink"/>
            <w:sz w:val="24"/>
            <w:szCs w:val="24"/>
            <w:lang w:val="pt-BR" w:eastAsia="pt-BR"/>
          </w:rPr>
          <w:t>https://www.scielo.br/j/rbccv/a/p5NNnCZKHjHL9SDfQ5VThqf/?lang=em.</w:t>
        </w:r>
      </w:hyperlink>
      <w:r w:rsidR="00FC1AB9">
        <w:rPr>
          <w:sz w:val="24"/>
          <w:szCs w:val="24"/>
          <w:lang w:val="pt-BR" w:eastAsia="pt-BR"/>
        </w:rPr>
        <w:t xml:space="preserve"> Acesso em: 07 de agosto. 2024.</w:t>
      </w:r>
    </w:p>
    <w:p w:rsidR="009E2281" w:rsidRPr="00E5145E" w:rsidRDefault="000175D2" w:rsidP="00E5145E">
      <w:pPr>
        <w:widowControl/>
        <w:autoSpaceDE/>
        <w:autoSpaceDN/>
        <w:spacing w:before="100" w:beforeAutospacing="1" w:after="100" w:afterAutospacing="1"/>
        <w:jc w:val="both"/>
        <w:rPr>
          <w:sz w:val="24"/>
          <w:szCs w:val="24"/>
          <w:lang w:val="pt-BR" w:eastAsia="pt-BR"/>
        </w:rPr>
      </w:pPr>
      <w:r w:rsidRPr="000175D2">
        <w:rPr>
          <w:sz w:val="24"/>
          <w:szCs w:val="24"/>
          <w:lang w:val="pt-BR" w:eastAsia="pt-BR"/>
        </w:rPr>
        <w:t xml:space="preserve">PIEGAS, L. S.; BITTAR, O. J. N. V.; HADDAD, N. Cirurgia de revascularização miocárdica: resultados do Sistema Único de Saúde. </w:t>
      </w:r>
      <w:r w:rsidRPr="000175D2">
        <w:rPr>
          <w:b/>
          <w:sz w:val="24"/>
          <w:szCs w:val="24"/>
          <w:lang w:val="pt-BR" w:eastAsia="pt-BR"/>
        </w:rPr>
        <w:t>Arquivos brasileiros de cardiologia</w:t>
      </w:r>
      <w:r w:rsidRPr="000175D2">
        <w:rPr>
          <w:sz w:val="24"/>
          <w:szCs w:val="24"/>
          <w:lang w:val="pt-BR" w:eastAsia="pt-BR"/>
        </w:rPr>
        <w:t>, v. 93, n. 5, p. 555–560, 2009</w:t>
      </w:r>
      <w:r>
        <w:rPr>
          <w:sz w:val="24"/>
          <w:szCs w:val="24"/>
          <w:lang w:val="pt-BR" w:eastAsia="pt-BR"/>
        </w:rPr>
        <w:t>.</w:t>
      </w:r>
      <w:r w:rsidR="00BF7DB6">
        <w:rPr>
          <w:sz w:val="24"/>
          <w:szCs w:val="24"/>
          <w:lang w:val="pt-BR" w:eastAsia="pt-BR"/>
        </w:rPr>
        <w:t xml:space="preserve"> Disponível em: </w:t>
      </w:r>
      <w:hyperlink r:id="rId26" w:history="1">
        <w:r w:rsidR="00BF7DB6" w:rsidRPr="00BF7DB6">
          <w:rPr>
            <w:rStyle w:val="Hyperlink"/>
            <w:sz w:val="24"/>
            <w:szCs w:val="24"/>
            <w:lang w:val="pt-BR" w:eastAsia="pt-BR"/>
          </w:rPr>
          <w:t>https://www.scielo.br/j/abc/a/xHFMLD73fZZDf4rVZZZ5cLd/.</w:t>
        </w:r>
      </w:hyperlink>
      <w:r w:rsidR="00BF7DB6">
        <w:rPr>
          <w:sz w:val="24"/>
          <w:szCs w:val="24"/>
          <w:lang w:val="pt-BR" w:eastAsia="pt-BR"/>
        </w:rPr>
        <w:t xml:space="preserve"> Acesso em: 09 de novembro. 2024.</w:t>
      </w:r>
    </w:p>
    <w:p w:rsidR="00E5145E" w:rsidRPr="00E5145E" w:rsidRDefault="00E5145E" w:rsidP="001C6B82">
      <w:pPr>
        <w:widowControl/>
        <w:autoSpaceDE/>
        <w:autoSpaceDN/>
        <w:spacing w:before="100" w:beforeAutospacing="1" w:after="100" w:afterAutospacing="1"/>
        <w:jc w:val="both"/>
        <w:rPr>
          <w:sz w:val="24"/>
          <w:szCs w:val="24"/>
          <w:lang w:val="pt-BR" w:eastAsia="pt-BR"/>
        </w:rPr>
      </w:pPr>
      <w:r w:rsidRPr="00E5145E">
        <w:rPr>
          <w:sz w:val="24"/>
          <w:szCs w:val="24"/>
          <w:lang w:val="pt-BR" w:eastAsia="pt-BR"/>
        </w:rPr>
        <w:t xml:space="preserve">WATSON, T. J.; ONG, P. J. L.; TCHENG, J. E. (EDS.). Primary angioplasty: A practical guide. </w:t>
      </w:r>
      <w:r w:rsidRPr="00E5145E">
        <w:rPr>
          <w:b/>
          <w:sz w:val="24"/>
          <w:szCs w:val="24"/>
          <w:lang w:val="pt-BR" w:eastAsia="pt-BR"/>
        </w:rPr>
        <w:t>Singapore: Springer Singapore</w:t>
      </w:r>
      <w:r w:rsidRPr="00E5145E">
        <w:rPr>
          <w:sz w:val="24"/>
          <w:szCs w:val="24"/>
          <w:lang w:val="pt-BR" w:eastAsia="pt-BR"/>
        </w:rPr>
        <w:t>, 2018.</w:t>
      </w:r>
      <w:r w:rsidR="001C6B82">
        <w:rPr>
          <w:sz w:val="24"/>
          <w:szCs w:val="24"/>
          <w:lang w:val="pt-BR" w:eastAsia="pt-BR"/>
        </w:rPr>
        <w:t xml:space="preserve"> Disponível em: </w:t>
      </w:r>
      <w:hyperlink r:id="rId27" w:history="1">
        <w:r w:rsidR="001C6B82" w:rsidRPr="001C6B82">
          <w:rPr>
            <w:rStyle w:val="Hyperlink"/>
            <w:sz w:val="24"/>
            <w:szCs w:val="24"/>
            <w:lang w:val="pt-BR" w:eastAsia="pt-BR"/>
          </w:rPr>
          <w:t>https://pubmed.ncbi.nlm.nih.gov/31314231/.</w:t>
        </w:r>
      </w:hyperlink>
      <w:r w:rsidR="001C6B82">
        <w:rPr>
          <w:sz w:val="24"/>
          <w:szCs w:val="24"/>
          <w:lang w:val="pt-BR" w:eastAsia="pt-BR"/>
        </w:rPr>
        <w:t xml:space="preserve"> Acesso em: 23 de outubro. 2024.</w:t>
      </w:r>
    </w:p>
    <w:p w:rsidR="00E5145E" w:rsidRPr="00C01AB6" w:rsidRDefault="00E5145E" w:rsidP="004F3D85">
      <w:pPr>
        <w:pStyle w:val="PargrafodaLista"/>
        <w:tabs>
          <w:tab w:val="left" w:pos="483"/>
        </w:tabs>
        <w:spacing w:before="160"/>
        <w:ind w:right="120"/>
        <w:jc w:val="both"/>
        <w:rPr>
          <w:rFonts w:ascii="Times New Roman" w:hAnsi="Times New Roman" w:cs="Times New Roman"/>
          <w:sz w:val="24"/>
          <w:szCs w:val="24"/>
        </w:rPr>
      </w:pPr>
    </w:p>
    <w:p w:rsidR="00AF0B06" w:rsidRPr="00C01AB6" w:rsidRDefault="00AF0B06" w:rsidP="00AF0B06">
      <w:pPr>
        <w:tabs>
          <w:tab w:val="left" w:pos="1331"/>
        </w:tabs>
        <w:spacing w:before="159" w:line="242" w:lineRule="auto"/>
        <w:ind w:right="971"/>
        <w:jc w:val="both"/>
        <w:rPr>
          <w:sz w:val="24"/>
          <w:szCs w:val="24"/>
        </w:rPr>
      </w:pPr>
    </w:p>
    <w:p w:rsidR="00AF0B06" w:rsidRDefault="00AF0B06" w:rsidP="00AF0B06">
      <w:pPr>
        <w:jc w:val="both"/>
      </w:pPr>
    </w:p>
    <w:p w:rsidR="007F3AD8" w:rsidRDefault="007F3AD8"/>
    <w:sectPr w:rsidR="007F3AD8" w:rsidSect="005357D5">
      <w:headerReference w:type="default" r:id="rId28"/>
      <w:footerReference w:type="default" r:id="rId29"/>
      <w:pgSz w:w="11906" w:h="16838"/>
      <w:pgMar w:top="1701"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34" w:rsidRDefault="00DD2634">
      <w:r>
        <w:separator/>
      </w:r>
    </w:p>
  </w:endnote>
  <w:endnote w:type="continuationSeparator" w:id="0">
    <w:p w:rsidR="00DD2634" w:rsidRDefault="00DD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35" w:rsidRDefault="00DD2634">
    <w:pPr>
      <w:pStyle w:val="Rodap"/>
    </w:pPr>
  </w:p>
  <w:p w:rsidR="001349EB" w:rsidRDefault="00DD263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34" w:rsidRDefault="00DD2634">
      <w:r>
        <w:separator/>
      </w:r>
    </w:p>
  </w:footnote>
  <w:footnote w:type="continuationSeparator" w:id="0">
    <w:p w:rsidR="00DD2634" w:rsidRDefault="00DD2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EB" w:rsidRDefault="00DD263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045D7"/>
    <w:multiLevelType w:val="hybridMultilevel"/>
    <w:tmpl w:val="0604159A"/>
    <w:lvl w:ilvl="0" w:tplc="30EC4164">
      <w:start w:val="1"/>
      <w:numFmt w:val="decimal"/>
      <w:lvlText w:val="[%1]"/>
      <w:lvlJc w:val="left"/>
      <w:pPr>
        <w:ind w:left="104" w:hanging="409"/>
      </w:pPr>
      <w:rPr>
        <w:rFonts w:ascii="Arial" w:eastAsia="Arial" w:hAnsi="Arial" w:cs="Arial" w:hint="default"/>
        <w:w w:val="100"/>
        <w:sz w:val="24"/>
        <w:szCs w:val="24"/>
        <w:lang w:val="pt-PT" w:eastAsia="en-US" w:bidi="ar-SA"/>
      </w:rPr>
    </w:lvl>
    <w:lvl w:ilvl="1" w:tplc="F7003D86">
      <w:numFmt w:val="bullet"/>
      <w:lvlText w:val="•"/>
      <w:lvlJc w:val="left"/>
      <w:pPr>
        <w:ind w:left="1110" w:hanging="409"/>
      </w:pPr>
      <w:rPr>
        <w:rFonts w:hint="default"/>
        <w:lang w:val="pt-PT" w:eastAsia="en-US" w:bidi="ar-SA"/>
      </w:rPr>
    </w:lvl>
    <w:lvl w:ilvl="2" w:tplc="C38E9392">
      <w:numFmt w:val="bullet"/>
      <w:lvlText w:val="•"/>
      <w:lvlJc w:val="left"/>
      <w:pPr>
        <w:ind w:left="2120" w:hanging="409"/>
      </w:pPr>
      <w:rPr>
        <w:rFonts w:hint="default"/>
        <w:lang w:val="pt-PT" w:eastAsia="en-US" w:bidi="ar-SA"/>
      </w:rPr>
    </w:lvl>
    <w:lvl w:ilvl="3" w:tplc="CF765AE0">
      <w:numFmt w:val="bullet"/>
      <w:lvlText w:val="•"/>
      <w:lvlJc w:val="left"/>
      <w:pPr>
        <w:ind w:left="3130" w:hanging="409"/>
      </w:pPr>
      <w:rPr>
        <w:rFonts w:hint="default"/>
        <w:lang w:val="pt-PT" w:eastAsia="en-US" w:bidi="ar-SA"/>
      </w:rPr>
    </w:lvl>
    <w:lvl w:ilvl="4" w:tplc="C414AD50">
      <w:numFmt w:val="bullet"/>
      <w:lvlText w:val="•"/>
      <w:lvlJc w:val="left"/>
      <w:pPr>
        <w:ind w:left="4140" w:hanging="409"/>
      </w:pPr>
      <w:rPr>
        <w:rFonts w:hint="default"/>
        <w:lang w:val="pt-PT" w:eastAsia="en-US" w:bidi="ar-SA"/>
      </w:rPr>
    </w:lvl>
    <w:lvl w:ilvl="5" w:tplc="5D1A2C56">
      <w:numFmt w:val="bullet"/>
      <w:lvlText w:val="•"/>
      <w:lvlJc w:val="left"/>
      <w:pPr>
        <w:ind w:left="5150" w:hanging="409"/>
      </w:pPr>
      <w:rPr>
        <w:rFonts w:hint="default"/>
        <w:lang w:val="pt-PT" w:eastAsia="en-US" w:bidi="ar-SA"/>
      </w:rPr>
    </w:lvl>
    <w:lvl w:ilvl="6" w:tplc="5D2E1994">
      <w:numFmt w:val="bullet"/>
      <w:lvlText w:val="•"/>
      <w:lvlJc w:val="left"/>
      <w:pPr>
        <w:ind w:left="6160" w:hanging="409"/>
      </w:pPr>
      <w:rPr>
        <w:rFonts w:hint="default"/>
        <w:lang w:val="pt-PT" w:eastAsia="en-US" w:bidi="ar-SA"/>
      </w:rPr>
    </w:lvl>
    <w:lvl w:ilvl="7" w:tplc="BC188832">
      <w:numFmt w:val="bullet"/>
      <w:lvlText w:val="•"/>
      <w:lvlJc w:val="left"/>
      <w:pPr>
        <w:ind w:left="7170" w:hanging="409"/>
      </w:pPr>
      <w:rPr>
        <w:rFonts w:hint="default"/>
        <w:lang w:val="pt-PT" w:eastAsia="en-US" w:bidi="ar-SA"/>
      </w:rPr>
    </w:lvl>
    <w:lvl w:ilvl="8" w:tplc="52F03676">
      <w:numFmt w:val="bullet"/>
      <w:lvlText w:val="•"/>
      <w:lvlJc w:val="left"/>
      <w:pPr>
        <w:ind w:left="8180" w:hanging="409"/>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06"/>
    <w:rsid w:val="00012C06"/>
    <w:rsid w:val="000175D2"/>
    <w:rsid w:val="000277DE"/>
    <w:rsid w:val="000F7190"/>
    <w:rsid w:val="00103567"/>
    <w:rsid w:val="00117A73"/>
    <w:rsid w:val="001209D9"/>
    <w:rsid w:val="00134BCE"/>
    <w:rsid w:val="00171B66"/>
    <w:rsid w:val="001C6B82"/>
    <w:rsid w:val="001D5EE4"/>
    <w:rsid w:val="001E16D0"/>
    <w:rsid w:val="00204773"/>
    <w:rsid w:val="00204B6E"/>
    <w:rsid w:val="00220A4C"/>
    <w:rsid w:val="00255D92"/>
    <w:rsid w:val="00274BAB"/>
    <w:rsid w:val="0028339B"/>
    <w:rsid w:val="00292DC8"/>
    <w:rsid w:val="002D13BD"/>
    <w:rsid w:val="002D3636"/>
    <w:rsid w:val="002E7168"/>
    <w:rsid w:val="0030792C"/>
    <w:rsid w:val="003331E2"/>
    <w:rsid w:val="00345BB7"/>
    <w:rsid w:val="003567F4"/>
    <w:rsid w:val="0036784E"/>
    <w:rsid w:val="003A3204"/>
    <w:rsid w:val="003F718A"/>
    <w:rsid w:val="00405C16"/>
    <w:rsid w:val="00430BDC"/>
    <w:rsid w:val="00430C6F"/>
    <w:rsid w:val="00431A9C"/>
    <w:rsid w:val="0045449B"/>
    <w:rsid w:val="00455EAB"/>
    <w:rsid w:val="0046330D"/>
    <w:rsid w:val="00465A7E"/>
    <w:rsid w:val="00483530"/>
    <w:rsid w:val="00487884"/>
    <w:rsid w:val="004B6F51"/>
    <w:rsid w:val="004C3AE3"/>
    <w:rsid w:val="004F3D85"/>
    <w:rsid w:val="004F5093"/>
    <w:rsid w:val="004F6360"/>
    <w:rsid w:val="0050169C"/>
    <w:rsid w:val="005161F4"/>
    <w:rsid w:val="005343F2"/>
    <w:rsid w:val="005354C3"/>
    <w:rsid w:val="005357D5"/>
    <w:rsid w:val="005512CA"/>
    <w:rsid w:val="005751EF"/>
    <w:rsid w:val="005770EB"/>
    <w:rsid w:val="005900C2"/>
    <w:rsid w:val="005D2109"/>
    <w:rsid w:val="006063A8"/>
    <w:rsid w:val="006126EF"/>
    <w:rsid w:val="00620E84"/>
    <w:rsid w:val="0062106E"/>
    <w:rsid w:val="00627437"/>
    <w:rsid w:val="006347C1"/>
    <w:rsid w:val="00640DBE"/>
    <w:rsid w:val="00641F02"/>
    <w:rsid w:val="00650555"/>
    <w:rsid w:val="00665D5D"/>
    <w:rsid w:val="00666811"/>
    <w:rsid w:val="00692D8B"/>
    <w:rsid w:val="006A1B9B"/>
    <w:rsid w:val="006A5B7C"/>
    <w:rsid w:val="006B6A13"/>
    <w:rsid w:val="006D33DD"/>
    <w:rsid w:val="006D3963"/>
    <w:rsid w:val="006F5054"/>
    <w:rsid w:val="006F7F2A"/>
    <w:rsid w:val="0072415F"/>
    <w:rsid w:val="007B1E74"/>
    <w:rsid w:val="007C3BF4"/>
    <w:rsid w:val="007E41E4"/>
    <w:rsid w:val="007F3AD8"/>
    <w:rsid w:val="007F75A4"/>
    <w:rsid w:val="008079F5"/>
    <w:rsid w:val="00816319"/>
    <w:rsid w:val="00834994"/>
    <w:rsid w:val="008750FC"/>
    <w:rsid w:val="00885DF1"/>
    <w:rsid w:val="008D51E7"/>
    <w:rsid w:val="009225F3"/>
    <w:rsid w:val="00925077"/>
    <w:rsid w:val="00925B18"/>
    <w:rsid w:val="009546A2"/>
    <w:rsid w:val="00975BFA"/>
    <w:rsid w:val="00991E6F"/>
    <w:rsid w:val="00992B41"/>
    <w:rsid w:val="009A6C03"/>
    <w:rsid w:val="009C7C08"/>
    <w:rsid w:val="009E2281"/>
    <w:rsid w:val="009E6255"/>
    <w:rsid w:val="009E6E9A"/>
    <w:rsid w:val="00A802D1"/>
    <w:rsid w:val="00AF0B06"/>
    <w:rsid w:val="00B263D5"/>
    <w:rsid w:val="00B40A56"/>
    <w:rsid w:val="00B40A80"/>
    <w:rsid w:val="00B4400E"/>
    <w:rsid w:val="00B55E62"/>
    <w:rsid w:val="00B84CBA"/>
    <w:rsid w:val="00B95A50"/>
    <w:rsid w:val="00BA33EB"/>
    <w:rsid w:val="00BF7DB6"/>
    <w:rsid w:val="00C01AB6"/>
    <w:rsid w:val="00C5256D"/>
    <w:rsid w:val="00C52EAA"/>
    <w:rsid w:val="00C60DF3"/>
    <w:rsid w:val="00CA3275"/>
    <w:rsid w:val="00CC2B89"/>
    <w:rsid w:val="00CD3D45"/>
    <w:rsid w:val="00CD7557"/>
    <w:rsid w:val="00CF479E"/>
    <w:rsid w:val="00D05643"/>
    <w:rsid w:val="00D122BA"/>
    <w:rsid w:val="00D3166C"/>
    <w:rsid w:val="00D5109E"/>
    <w:rsid w:val="00D64576"/>
    <w:rsid w:val="00D66E9C"/>
    <w:rsid w:val="00D832DE"/>
    <w:rsid w:val="00D83F6B"/>
    <w:rsid w:val="00D86C40"/>
    <w:rsid w:val="00DD2634"/>
    <w:rsid w:val="00DE0B94"/>
    <w:rsid w:val="00DF0511"/>
    <w:rsid w:val="00E252AD"/>
    <w:rsid w:val="00E3526D"/>
    <w:rsid w:val="00E5145E"/>
    <w:rsid w:val="00E6392F"/>
    <w:rsid w:val="00EB1CED"/>
    <w:rsid w:val="00EB2C0A"/>
    <w:rsid w:val="00F021CB"/>
    <w:rsid w:val="00F21F6C"/>
    <w:rsid w:val="00F722B2"/>
    <w:rsid w:val="00F81F00"/>
    <w:rsid w:val="00FA2EB2"/>
    <w:rsid w:val="00FC1AB9"/>
    <w:rsid w:val="00FD0DB5"/>
    <w:rsid w:val="00FD5096"/>
    <w:rsid w:val="00FD59B5"/>
    <w:rsid w:val="00FE4D1A"/>
    <w:rsid w:val="00FE55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2B17"/>
  <w15:chartTrackingRefBased/>
  <w15:docId w15:val="{36DFB94F-789E-4956-B5E1-B278021A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0B06"/>
    <w:pPr>
      <w:widowControl w:val="0"/>
      <w:autoSpaceDE w:val="0"/>
      <w:autoSpaceDN w:val="0"/>
      <w:spacing w:line="240" w:lineRule="auto"/>
      <w:ind w:firstLine="0"/>
      <w:jc w:val="left"/>
    </w:pPr>
    <w:rPr>
      <w:rFonts w:ascii="Times New Roman" w:eastAsia="Times New Roman" w:hAnsi="Times New Roman" w:cs="Times New Roman"/>
      <w:lang w:val="pt-PT"/>
    </w:rPr>
  </w:style>
  <w:style w:type="paragraph" w:styleId="Ttulo2">
    <w:name w:val="heading 2"/>
    <w:basedOn w:val="Normal"/>
    <w:link w:val="Ttulo2Char"/>
    <w:uiPriority w:val="1"/>
    <w:qFormat/>
    <w:rsid w:val="00AF0B06"/>
    <w:pPr>
      <w:spacing w:before="88"/>
      <w:ind w:left="104"/>
      <w:jc w:val="center"/>
      <w:outlineLvl w:val="1"/>
    </w:pPr>
    <w:rPr>
      <w:b/>
      <w:bCs/>
      <w:sz w:val="28"/>
      <w:szCs w:val="28"/>
    </w:rPr>
  </w:style>
  <w:style w:type="paragraph" w:styleId="Ttulo3">
    <w:name w:val="heading 3"/>
    <w:basedOn w:val="Normal"/>
    <w:link w:val="Ttulo3Char"/>
    <w:uiPriority w:val="1"/>
    <w:qFormat/>
    <w:rsid w:val="00AF0B06"/>
    <w:pPr>
      <w:ind w:left="1233"/>
      <w:outlineLvl w:val="2"/>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AF0B06"/>
    <w:rPr>
      <w:rFonts w:ascii="Times New Roman" w:eastAsia="Times New Roman" w:hAnsi="Times New Roman" w:cs="Times New Roman"/>
      <w:b/>
      <w:bCs/>
      <w:sz w:val="28"/>
      <w:szCs w:val="28"/>
      <w:lang w:val="pt-PT"/>
    </w:rPr>
  </w:style>
  <w:style w:type="character" w:customStyle="1" w:styleId="Ttulo3Char">
    <w:name w:val="Título 3 Char"/>
    <w:basedOn w:val="Fontepargpadro"/>
    <w:link w:val="Ttulo3"/>
    <w:uiPriority w:val="1"/>
    <w:rsid w:val="00AF0B06"/>
    <w:rPr>
      <w:rFonts w:ascii="Arial" w:eastAsia="Arial" w:hAnsi="Arial" w:cs="Arial"/>
      <w:b/>
      <w:bCs/>
      <w:sz w:val="24"/>
      <w:szCs w:val="24"/>
      <w:lang w:val="pt-PT"/>
    </w:rPr>
  </w:style>
  <w:style w:type="paragraph" w:styleId="Corpodetexto">
    <w:name w:val="Body Text"/>
    <w:basedOn w:val="Normal"/>
    <w:link w:val="CorpodetextoChar"/>
    <w:uiPriority w:val="1"/>
    <w:qFormat/>
    <w:rsid w:val="00AF0B06"/>
    <w:rPr>
      <w:sz w:val="24"/>
      <w:szCs w:val="24"/>
    </w:rPr>
  </w:style>
  <w:style w:type="character" w:customStyle="1" w:styleId="CorpodetextoChar">
    <w:name w:val="Corpo de texto Char"/>
    <w:basedOn w:val="Fontepargpadro"/>
    <w:link w:val="Corpodetexto"/>
    <w:uiPriority w:val="1"/>
    <w:rsid w:val="00AF0B06"/>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AF0B06"/>
    <w:pPr>
      <w:ind w:left="104"/>
    </w:pPr>
    <w:rPr>
      <w:rFonts w:ascii="Arial" w:eastAsia="Arial" w:hAnsi="Arial" w:cs="Arial"/>
    </w:rPr>
  </w:style>
  <w:style w:type="paragraph" w:styleId="Cabealho">
    <w:name w:val="header"/>
    <w:basedOn w:val="Normal"/>
    <w:link w:val="CabealhoChar"/>
    <w:uiPriority w:val="99"/>
    <w:unhideWhenUsed/>
    <w:rsid w:val="00AF0B06"/>
    <w:pPr>
      <w:tabs>
        <w:tab w:val="center" w:pos="4252"/>
        <w:tab w:val="right" w:pos="8504"/>
      </w:tabs>
    </w:pPr>
  </w:style>
  <w:style w:type="character" w:customStyle="1" w:styleId="CabealhoChar">
    <w:name w:val="Cabeçalho Char"/>
    <w:basedOn w:val="Fontepargpadro"/>
    <w:link w:val="Cabealho"/>
    <w:uiPriority w:val="99"/>
    <w:rsid w:val="00AF0B06"/>
    <w:rPr>
      <w:rFonts w:ascii="Times New Roman" w:eastAsia="Times New Roman" w:hAnsi="Times New Roman" w:cs="Times New Roman"/>
      <w:lang w:val="pt-PT"/>
    </w:rPr>
  </w:style>
  <w:style w:type="paragraph" w:styleId="Rodap">
    <w:name w:val="footer"/>
    <w:basedOn w:val="Normal"/>
    <w:link w:val="RodapChar"/>
    <w:uiPriority w:val="99"/>
    <w:unhideWhenUsed/>
    <w:rsid w:val="00AF0B06"/>
    <w:pPr>
      <w:tabs>
        <w:tab w:val="center" w:pos="4252"/>
        <w:tab w:val="right" w:pos="8504"/>
      </w:tabs>
    </w:pPr>
  </w:style>
  <w:style w:type="character" w:customStyle="1" w:styleId="RodapChar">
    <w:name w:val="Rodapé Char"/>
    <w:basedOn w:val="Fontepargpadro"/>
    <w:link w:val="Rodap"/>
    <w:uiPriority w:val="99"/>
    <w:rsid w:val="00AF0B06"/>
    <w:rPr>
      <w:rFonts w:ascii="Times New Roman" w:eastAsia="Times New Roman" w:hAnsi="Times New Roman" w:cs="Times New Roman"/>
      <w:lang w:val="pt-PT"/>
    </w:rPr>
  </w:style>
  <w:style w:type="paragraph" w:styleId="NormalWeb">
    <w:name w:val="Normal (Web)"/>
    <w:basedOn w:val="Normal"/>
    <w:uiPriority w:val="99"/>
    <w:unhideWhenUsed/>
    <w:rsid w:val="00430C6F"/>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2E7168"/>
    <w:rPr>
      <w:color w:val="0563C1" w:themeColor="hyperlink"/>
      <w:u w:val="single"/>
    </w:rPr>
  </w:style>
  <w:style w:type="character" w:styleId="Forte">
    <w:name w:val="Strong"/>
    <w:basedOn w:val="Fontepargpadro"/>
    <w:uiPriority w:val="22"/>
    <w:qFormat/>
    <w:rsid w:val="009E2281"/>
    <w:rPr>
      <w:b/>
      <w:bCs/>
    </w:rPr>
  </w:style>
  <w:style w:type="character" w:styleId="nfase">
    <w:name w:val="Emphasis"/>
    <w:basedOn w:val="Fontepargpadro"/>
    <w:uiPriority w:val="20"/>
    <w:qFormat/>
    <w:rsid w:val="00516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6025">
      <w:bodyDiv w:val="1"/>
      <w:marLeft w:val="0"/>
      <w:marRight w:val="0"/>
      <w:marTop w:val="0"/>
      <w:marBottom w:val="0"/>
      <w:divBdr>
        <w:top w:val="none" w:sz="0" w:space="0" w:color="auto"/>
        <w:left w:val="none" w:sz="0" w:space="0" w:color="auto"/>
        <w:bottom w:val="none" w:sz="0" w:space="0" w:color="auto"/>
        <w:right w:val="none" w:sz="0" w:space="0" w:color="auto"/>
      </w:divBdr>
    </w:div>
    <w:div w:id="389695933">
      <w:bodyDiv w:val="1"/>
      <w:marLeft w:val="0"/>
      <w:marRight w:val="0"/>
      <w:marTop w:val="0"/>
      <w:marBottom w:val="0"/>
      <w:divBdr>
        <w:top w:val="none" w:sz="0" w:space="0" w:color="auto"/>
        <w:left w:val="none" w:sz="0" w:space="0" w:color="auto"/>
        <w:bottom w:val="none" w:sz="0" w:space="0" w:color="auto"/>
        <w:right w:val="none" w:sz="0" w:space="0" w:color="auto"/>
      </w:divBdr>
    </w:div>
    <w:div w:id="395204855">
      <w:bodyDiv w:val="1"/>
      <w:marLeft w:val="0"/>
      <w:marRight w:val="0"/>
      <w:marTop w:val="0"/>
      <w:marBottom w:val="0"/>
      <w:divBdr>
        <w:top w:val="none" w:sz="0" w:space="0" w:color="auto"/>
        <w:left w:val="none" w:sz="0" w:space="0" w:color="auto"/>
        <w:bottom w:val="none" w:sz="0" w:space="0" w:color="auto"/>
        <w:right w:val="none" w:sz="0" w:space="0" w:color="auto"/>
      </w:divBdr>
    </w:div>
    <w:div w:id="435373411">
      <w:bodyDiv w:val="1"/>
      <w:marLeft w:val="0"/>
      <w:marRight w:val="0"/>
      <w:marTop w:val="0"/>
      <w:marBottom w:val="0"/>
      <w:divBdr>
        <w:top w:val="none" w:sz="0" w:space="0" w:color="auto"/>
        <w:left w:val="none" w:sz="0" w:space="0" w:color="auto"/>
        <w:bottom w:val="none" w:sz="0" w:space="0" w:color="auto"/>
        <w:right w:val="none" w:sz="0" w:space="0" w:color="auto"/>
      </w:divBdr>
    </w:div>
    <w:div w:id="458190251">
      <w:bodyDiv w:val="1"/>
      <w:marLeft w:val="0"/>
      <w:marRight w:val="0"/>
      <w:marTop w:val="0"/>
      <w:marBottom w:val="0"/>
      <w:divBdr>
        <w:top w:val="none" w:sz="0" w:space="0" w:color="auto"/>
        <w:left w:val="none" w:sz="0" w:space="0" w:color="auto"/>
        <w:bottom w:val="none" w:sz="0" w:space="0" w:color="auto"/>
        <w:right w:val="none" w:sz="0" w:space="0" w:color="auto"/>
      </w:divBdr>
    </w:div>
    <w:div w:id="469448170">
      <w:bodyDiv w:val="1"/>
      <w:marLeft w:val="0"/>
      <w:marRight w:val="0"/>
      <w:marTop w:val="0"/>
      <w:marBottom w:val="0"/>
      <w:divBdr>
        <w:top w:val="none" w:sz="0" w:space="0" w:color="auto"/>
        <w:left w:val="none" w:sz="0" w:space="0" w:color="auto"/>
        <w:bottom w:val="none" w:sz="0" w:space="0" w:color="auto"/>
        <w:right w:val="none" w:sz="0" w:space="0" w:color="auto"/>
      </w:divBdr>
    </w:div>
    <w:div w:id="479545191">
      <w:bodyDiv w:val="1"/>
      <w:marLeft w:val="0"/>
      <w:marRight w:val="0"/>
      <w:marTop w:val="0"/>
      <w:marBottom w:val="0"/>
      <w:divBdr>
        <w:top w:val="none" w:sz="0" w:space="0" w:color="auto"/>
        <w:left w:val="none" w:sz="0" w:space="0" w:color="auto"/>
        <w:bottom w:val="none" w:sz="0" w:space="0" w:color="auto"/>
        <w:right w:val="none" w:sz="0" w:space="0" w:color="auto"/>
      </w:divBdr>
    </w:div>
    <w:div w:id="504128501">
      <w:bodyDiv w:val="1"/>
      <w:marLeft w:val="0"/>
      <w:marRight w:val="0"/>
      <w:marTop w:val="0"/>
      <w:marBottom w:val="0"/>
      <w:divBdr>
        <w:top w:val="none" w:sz="0" w:space="0" w:color="auto"/>
        <w:left w:val="none" w:sz="0" w:space="0" w:color="auto"/>
        <w:bottom w:val="none" w:sz="0" w:space="0" w:color="auto"/>
        <w:right w:val="none" w:sz="0" w:space="0" w:color="auto"/>
      </w:divBdr>
    </w:div>
    <w:div w:id="694498164">
      <w:bodyDiv w:val="1"/>
      <w:marLeft w:val="0"/>
      <w:marRight w:val="0"/>
      <w:marTop w:val="0"/>
      <w:marBottom w:val="0"/>
      <w:divBdr>
        <w:top w:val="none" w:sz="0" w:space="0" w:color="auto"/>
        <w:left w:val="none" w:sz="0" w:space="0" w:color="auto"/>
        <w:bottom w:val="none" w:sz="0" w:space="0" w:color="auto"/>
        <w:right w:val="none" w:sz="0" w:space="0" w:color="auto"/>
      </w:divBdr>
    </w:div>
    <w:div w:id="1018462097">
      <w:bodyDiv w:val="1"/>
      <w:marLeft w:val="0"/>
      <w:marRight w:val="0"/>
      <w:marTop w:val="0"/>
      <w:marBottom w:val="0"/>
      <w:divBdr>
        <w:top w:val="none" w:sz="0" w:space="0" w:color="auto"/>
        <w:left w:val="none" w:sz="0" w:space="0" w:color="auto"/>
        <w:bottom w:val="none" w:sz="0" w:space="0" w:color="auto"/>
        <w:right w:val="none" w:sz="0" w:space="0" w:color="auto"/>
      </w:divBdr>
    </w:div>
    <w:div w:id="1093666870">
      <w:bodyDiv w:val="1"/>
      <w:marLeft w:val="0"/>
      <w:marRight w:val="0"/>
      <w:marTop w:val="0"/>
      <w:marBottom w:val="0"/>
      <w:divBdr>
        <w:top w:val="none" w:sz="0" w:space="0" w:color="auto"/>
        <w:left w:val="none" w:sz="0" w:space="0" w:color="auto"/>
        <w:bottom w:val="none" w:sz="0" w:space="0" w:color="auto"/>
        <w:right w:val="none" w:sz="0" w:space="0" w:color="auto"/>
      </w:divBdr>
    </w:div>
    <w:div w:id="1304192639">
      <w:bodyDiv w:val="1"/>
      <w:marLeft w:val="0"/>
      <w:marRight w:val="0"/>
      <w:marTop w:val="0"/>
      <w:marBottom w:val="0"/>
      <w:divBdr>
        <w:top w:val="none" w:sz="0" w:space="0" w:color="auto"/>
        <w:left w:val="none" w:sz="0" w:space="0" w:color="auto"/>
        <w:bottom w:val="none" w:sz="0" w:space="0" w:color="auto"/>
        <w:right w:val="none" w:sz="0" w:space="0" w:color="auto"/>
      </w:divBdr>
    </w:div>
    <w:div w:id="1314605952">
      <w:bodyDiv w:val="1"/>
      <w:marLeft w:val="0"/>
      <w:marRight w:val="0"/>
      <w:marTop w:val="0"/>
      <w:marBottom w:val="0"/>
      <w:divBdr>
        <w:top w:val="none" w:sz="0" w:space="0" w:color="auto"/>
        <w:left w:val="none" w:sz="0" w:space="0" w:color="auto"/>
        <w:bottom w:val="none" w:sz="0" w:space="0" w:color="auto"/>
        <w:right w:val="none" w:sz="0" w:space="0" w:color="auto"/>
      </w:divBdr>
    </w:div>
    <w:div w:id="1583560486">
      <w:bodyDiv w:val="1"/>
      <w:marLeft w:val="0"/>
      <w:marRight w:val="0"/>
      <w:marTop w:val="0"/>
      <w:marBottom w:val="0"/>
      <w:divBdr>
        <w:top w:val="none" w:sz="0" w:space="0" w:color="auto"/>
        <w:left w:val="none" w:sz="0" w:space="0" w:color="auto"/>
        <w:bottom w:val="none" w:sz="0" w:space="0" w:color="auto"/>
        <w:right w:val="none" w:sz="0" w:space="0" w:color="auto"/>
      </w:divBdr>
    </w:div>
    <w:div w:id="1655141631">
      <w:bodyDiv w:val="1"/>
      <w:marLeft w:val="0"/>
      <w:marRight w:val="0"/>
      <w:marTop w:val="0"/>
      <w:marBottom w:val="0"/>
      <w:divBdr>
        <w:top w:val="none" w:sz="0" w:space="0" w:color="auto"/>
        <w:left w:val="none" w:sz="0" w:space="0" w:color="auto"/>
        <w:bottom w:val="none" w:sz="0" w:space="0" w:color="auto"/>
        <w:right w:val="none" w:sz="0" w:space="0" w:color="auto"/>
      </w:divBdr>
    </w:div>
    <w:div w:id="1670324651">
      <w:bodyDiv w:val="1"/>
      <w:marLeft w:val="0"/>
      <w:marRight w:val="0"/>
      <w:marTop w:val="0"/>
      <w:marBottom w:val="0"/>
      <w:divBdr>
        <w:top w:val="none" w:sz="0" w:space="0" w:color="auto"/>
        <w:left w:val="none" w:sz="0" w:space="0" w:color="auto"/>
        <w:bottom w:val="none" w:sz="0" w:space="0" w:color="auto"/>
        <w:right w:val="none" w:sz="0" w:space="0" w:color="auto"/>
      </w:divBdr>
    </w:div>
    <w:div w:id="1745954554">
      <w:bodyDiv w:val="1"/>
      <w:marLeft w:val="0"/>
      <w:marRight w:val="0"/>
      <w:marTop w:val="0"/>
      <w:marBottom w:val="0"/>
      <w:divBdr>
        <w:top w:val="none" w:sz="0" w:space="0" w:color="auto"/>
        <w:left w:val="none" w:sz="0" w:space="0" w:color="auto"/>
        <w:bottom w:val="none" w:sz="0" w:space="0" w:color="auto"/>
        <w:right w:val="none" w:sz="0" w:space="0" w:color="auto"/>
      </w:divBdr>
    </w:div>
    <w:div w:id="1980957836">
      <w:bodyDiv w:val="1"/>
      <w:marLeft w:val="0"/>
      <w:marRight w:val="0"/>
      <w:marTop w:val="0"/>
      <w:marBottom w:val="0"/>
      <w:divBdr>
        <w:top w:val="none" w:sz="0" w:space="0" w:color="auto"/>
        <w:left w:val="none" w:sz="0" w:space="0" w:color="auto"/>
        <w:bottom w:val="none" w:sz="0" w:space="0" w:color="auto"/>
        <w:right w:val="none" w:sz="0" w:space="0" w:color="auto"/>
      </w:divBdr>
    </w:div>
    <w:div w:id="1991595267">
      <w:bodyDiv w:val="1"/>
      <w:marLeft w:val="0"/>
      <w:marRight w:val="0"/>
      <w:marTop w:val="0"/>
      <w:marBottom w:val="0"/>
      <w:divBdr>
        <w:top w:val="none" w:sz="0" w:space="0" w:color="auto"/>
        <w:left w:val="none" w:sz="0" w:space="0" w:color="auto"/>
        <w:bottom w:val="none" w:sz="0" w:space="0" w:color="auto"/>
        <w:right w:val="none" w:sz="0" w:space="0" w:color="auto"/>
      </w:divBdr>
    </w:div>
    <w:div w:id="2016220693">
      <w:bodyDiv w:val="1"/>
      <w:marLeft w:val="0"/>
      <w:marRight w:val="0"/>
      <w:marTop w:val="0"/>
      <w:marBottom w:val="0"/>
      <w:divBdr>
        <w:top w:val="none" w:sz="0" w:space="0" w:color="auto"/>
        <w:left w:val="none" w:sz="0" w:space="0" w:color="auto"/>
        <w:bottom w:val="none" w:sz="0" w:space="0" w:color="auto"/>
        <w:right w:val="none" w:sz="0" w:space="0" w:color="auto"/>
      </w:divBdr>
    </w:div>
    <w:div w:id="2077244174">
      <w:bodyDiv w:val="1"/>
      <w:marLeft w:val="0"/>
      <w:marRight w:val="0"/>
      <w:marTop w:val="0"/>
      <w:marBottom w:val="0"/>
      <w:divBdr>
        <w:top w:val="none" w:sz="0" w:space="0" w:color="auto"/>
        <w:left w:val="none" w:sz="0" w:space="0" w:color="auto"/>
        <w:bottom w:val="none" w:sz="0" w:space="0" w:color="auto"/>
        <w:right w:val="none" w:sz="0" w:space="0" w:color="auto"/>
      </w:divBdr>
    </w:div>
    <w:div w:id="21076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aparanhoss@gmail.com" TargetMode="External"/><Relationship Id="rId13" Type="http://schemas.openxmlformats.org/officeDocument/2006/relationships/hyperlink" Target="file:///C:\Users\admin\Desktop\erothildes.martins@sou.unifal-mg.edu.br" TargetMode="External"/><Relationship Id="rId18" Type="http://schemas.openxmlformats.org/officeDocument/2006/relationships/hyperlink" Target="https://www.scielo.br/j/rbccv/a/4qnqB96M3xmzfVMBVybS6GR/?lang=em.%20" TargetMode="External"/><Relationship Id="rId26" Type="http://schemas.openxmlformats.org/officeDocument/2006/relationships/hyperlink" Target="https://www.scielo.br/j/abc/a/xHFMLD73fZZDf4rVZZZ5cLd/.%20" TargetMode="External"/><Relationship Id="rId3" Type="http://schemas.openxmlformats.org/officeDocument/2006/relationships/settings" Target="settings.xml"/><Relationship Id="rId21" Type="http://schemas.openxmlformats.org/officeDocument/2006/relationships/hyperlink" Target="https://revistas.unievangelica.edu.br/index.php/educacaoemsaude/article/view/3640.%20" TargetMode="External"/><Relationship Id="rId7" Type="http://schemas.openxmlformats.org/officeDocument/2006/relationships/hyperlink" Target="file:///C:\Users\admin\Desktop\thifbarros1@gmail.com" TargetMode="External"/><Relationship Id="rId12" Type="http://schemas.openxmlformats.org/officeDocument/2006/relationships/hyperlink" Target="file:///C:\Users\admin\Desktop\fisico.fabiomiranda@gmail.com" TargetMode="External"/><Relationship Id="rId17" Type="http://schemas.openxmlformats.org/officeDocument/2006/relationships/hyperlink" Target="http://tabnet.datasus.gov.br/cgi/tabcgi.exe?sih/cnv/qiuf.def%20" TargetMode="External"/><Relationship Id="rId25" Type="http://schemas.openxmlformats.org/officeDocument/2006/relationships/hyperlink" Target="https://www.scielo.br/j/rbccv/a/p5NNnCZKHjHL9SDfQ5VThqf/?lang=em.%20" TargetMode="External"/><Relationship Id="rId2" Type="http://schemas.openxmlformats.org/officeDocument/2006/relationships/styles" Target="styles.xml"/><Relationship Id="rId16" Type="http://schemas.openxmlformats.org/officeDocument/2006/relationships/hyperlink" Target="http://www2.datasus.gov.br/DATASUS/index.php.%20" TargetMode="External"/><Relationship Id="rId20" Type="http://schemas.openxmlformats.org/officeDocument/2006/relationships/hyperlink" Target="https://abccardiol.org/article/diretriz-da-sociedade-brasileira-de-cardiologia-e-da-sociedadebrasileira-de-hemodinamica-e-cardiologia-intervencionista-sobre-intervencaocoronaria-percutanea/.%2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esktop\eliasmatheus226@gmail.com" TargetMode="External"/><Relationship Id="rId24" Type="http://schemas.openxmlformats.org/officeDocument/2006/relationships/hyperlink" Target="https://pubmed.ncbi.nlm.nih.gov/34882436/.%20" TargetMode="External"/><Relationship Id="rId5" Type="http://schemas.openxmlformats.org/officeDocument/2006/relationships/footnotes" Target="footnotes.xml"/><Relationship Id="rId15" Type="http://schemas.openxmlformats.org/officeDocument/2006/relationships/hyperlink" Target="https://www.researchgate.net/publication/321202989_The_Brazilian_Cardiac_Surgery_Although_it_has_High_International_Prestige_Never_Performed_a_Great_Trial.%20" TargetMode="External"/><Relationship Id="rId23" Type="http://schemas.openxmlformats.org/officeDocument/2006/relationships/hyperlink" Target="https://pubmed.ncbi.nlm.nih.gov/17667305/" TargetMode="External"/><Relationship Id="rId28" Type="http://schemas.openxmlformats.org/officeDocument/2006/relationships/header" Target="header1.xml"/><Relationship Id="rId10" Type="http://schemas.openxmlformats.org/officeDocument/2006/relationships/hyperlink" Target="file:///C:\Users\admin\Desktop\paulofabio43@gmail.com" TargetMode="External"/><Relationship Id="rId19" Type="http://schemas.openxmlformats.org/officeDocument/2006/relationships/hyperlink" Target="https://www.scielo.br/j/abc/a/jQ4CFC9JCXNZ8pt8tcdTCdM/.%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in\Desktop\shirleyhenriquesdasilva7413@gmail.com" TargetMode="External"/><Relationship Id="rId14" Type="http://schemas.openxmlformats.org/officeDocument/2006/relationships/hyperlink" Target="https://cpr.heart.org/en/.%20" TargetMode="External"/><Relationship Id="rId22" Type="http://schemas.openxmlformats.org/officeDocument/2006/relationships/hyperlink" Target="https://www.bjcvs.org/" TargetMode="External"/><Relationship Id="rId27" Type="http://schemas.openxmlformats.org/officeDocument/2006/relationships/hyperlink" Target="https://pubmed.ncbi.nlm.nih.gov/31314231/.%20"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2025-01-01T23:50:00Z</dcterms:created>
  <dcterms:modified xsi:type="dcterms:W3CDTF">2025-01-01T23:50:00Z</dcterms:modified>
</cp:coreProperties>
</file>