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AC7A0" w14:textId="77777777" w:rsidR="00371BD4" w:rsidRDefault="00371BD4">
      <w:pPr>
        <w:jc w:val="right"/>
        <w:rPr>
          <w:rFonts w:ascii="Times New Roman" w:eastAsia="Times New Roman" w:hAnsi="Times New Roman" w:cs="Times New Roman"/>
        </w:rPr>
      </w:pPr>
    </w:p>
    <w:p w14:paraId="0A99422F" w14:textId="518E1A45" w:rsidR="00371BD4" w:rsidRDefault="00AC65DC">
      <w:pPr>
        <w:jc w:val="center"/>
        <w:rPr>
          <w:rFonts w:ascii="Times New Roman" w:eastAsia="Times New Roman" w:hAnsi="Times New Roman" w:cs="Times New Roman"/>
          <w:b/>
        </w:rPr>
      </w:pPr>
      <w:r>
        <w:rPr>
          <w:rFonts w:ascii="Times New Roman" w:eastAsia="Times New Roman" w:hAnsi="Times New Roman" w:cs="Times New Roman"/>
          <w:b/>
        </w:rPr>
        <w:t>MULHERES, MEMÓRIA E EDUCAÇÃO: SENTIDOS À DIGNIDADE HUMANA</w:t>
      </w:r>
    </w:p>
    <w:p w14:paraId="348CBEB2" w14:textId="77777777" w:rsidR="00371BD4" w:rsidRDefault="00371BD4">
      <w:pPr>
        <w:jc w:val="center"/>
        <w:rPr>
          <w:rFonts w:ascii="Times New Roman" w:eastAsia="Times New Roman" w:hAnsi="Times New Roman" w:cs="Times New Roman"/>
          <w:b/>
        </w:rPr>
      </w:pPr>
    </w:p>
    <w:p w14:paraId="71EE39F2" w14:textId="77777777" w:rsidR="00C6231D" w:rsidRDefault="00C6231D" w:rsidP="00C6231D">
      <w:pPr>
        <w:jc w:val="right"/>
        <w:rPr>
          <w:rFonts w:ascii="Times New Roman" w:eastAsia="Times New Roman" w:hAnsi="Times New Roman" w:cs="Times New Roman"/>
        </w:rPr>
      </w:pPr>
      <w:r>
        <w:rPr>
          <w:rFonts w:ascii="Times New Roman" w:eastAsia="Times New Roman" w:hAnsi="Times New Roman" w:cs="Times New Roman"/>
        </w:rPr>
        <w:t>Raylene Barbosa Moreira UERJ</w:t>
      </w:r>
    </w:p>
    <w:p w14:paraId="167C804B" w14:textId="5061FE48" w:rsidR="00371BD4" w:rsidRDefault="00410AB9">
      <w:pPr>
        <w:jc w:val="right"/>
        <w:rPr>
          <w:rFonts w:ascii="Times New Roman" w:eastAsia="Times New Roman" w:hAnsi="Times New Roman" w:cs="Times New Roman"/>
        </w:rPr>
      </w:pPr>
      <w:r>
        <w:rPr>
          <w:rFonts w:ascii="Times New Roman" w:eastAsia="Times New Roman" w:hAnsi="Times New Roman" w:cs="Times New Roman"/>
        </w:rPr>
        <w:t>André</w:t>
      </w:r>
      <w:r w:rsidR="00AC65DC">
        <w:rPr>
          <w:rFonts w:ascii="Times New Roman" w:eastAsia="Times New Roman" w:hAnsi="Times New Roman" w:cs="Times New Roman"/>
        </w:rPr>
        <w:t>a de Andrade Lopes</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Valério </w:t>
      </w:r>
      <w:r w:rsidR="00AC65DC">
        <w:rPr>
          <w:rFonts w:ascii="Times New Roman" w:eastAsia="Times New Roman" w:hAnsi="Times New Roman" w:cs="Times New Roman"/>
        </w:rPr>
        <w:t xml:space="preserve"> UERJ</w:t>
      </w:r>
      <w:proofErr w:type="gramEnd"/>
    </w:p>
    <w:p w14:paraId="48C1C9DE" w14:textId="77777777" w:rsidR="00371BD4" w:rsidRDefault="00371BD4">
      <w:pPr>
        <w:rPr>
          <w:rFonts w:ascii="Times New Roman" w:eastAsia="Times New Roman" w:hAnsi="Times New Roman" w:cs="Times New Roman"/>
        </w:rPr>
      </w:pPr>
    </w:p>
    <w:p w14:paraId="4D6A2AAE" w14:textId="77777777" w:rsidR="00371BD4" w:rsidRDefault="00371BD4">
      <w:pPr>
        <w:rPr>
          <w:rFonts w:ascii="Times New Roman" w:eastAsia="Times New Roman" w:hAnsi="Times New Roman" w:cs="Times New Roman"/>
        </w:rPr>
      </w:pPr>
    </w:p>
    <w:p w14:paraId="7CF437AA" w14:textId="794CA27A" w:rsidR="00371BD4" w:rsidRDefault="009A297C">
      <w:pPr>
        <w:jc w:val="both"/>
        <w:rPr>
          <w:rFonts w:ascii="Times New Roman" w:eastAsia="Times New Roman" w:hAnsi="Times New Roman" w:cs="Times New Roman"/>
        </w:rPr>
      </w:pPr>
      <w:r>
        <w:rPr>
          <w:rFonts w:ascii="Times New Roman" w:eastAsia="Times New Roman" w:hAnsi="Times New Roman" w:cs="Times New Roman"/>
        </w:rPr>
        <w:t xml:space="preserve">Resumo </w:t>
      </w:r>
    </w:p>
    <w:p w14:paraId="71B2F422" w14:textId="77777777" w:rsidR="00BC59B3" w:rsidRDefault="00BC59B3" w:rsidP="00BC59B3">
      <w:pPr>
        <w:jc w:val="both"/>
        <w:rPr>
          <w:rFonts w:ascii="Times New Roman" w:hAnsi="Times New Roman" w:cs="Times New Roman"/>
          <w:bCs/>
        </w:rPr>
      </w:pPr>
    </w:p>
    <w:p w14:paraId="259DF594" w14:textId="6F9F917C" w:rsidR="00BC59B3" w:rsidRDefault="00BC59B3" w:rsidP="00BC59B3">
      <w:pPr>
        <w:jc w:val="both"/>
        <w:rPr>
          <w:rFonts w:ascii="Times New Roman" w:hAnsi="Times New Roman" w:cs="Times New Roman"/>
        </w:rPr>
      </w:pPr>
      <w:r>
        <w:rPr>
          <w:rFonts w:ascii="Times New Roman" w:hAnsi="Times New Roman" w:cs="Times New Roman"/>
          <w:bCs/>
        </w:rPr>
        <w:t>Este trabalho</w:t>
      </w:r>
      <w:r w:rsidRPr="002C2A1F">
        <w:rPr>
          <w:rFonts w:ascii="Times New Roman" w:hAnsi="Times New Roman" w:cs="Times New Roman"/>
          <w:bCs/>
        </w:rPr>
        <w:t xml:space="preserve"> </w:t>
      </w:r>
      <w:r w:rsidRPr="002C2A1F">
        <w:rPr>
          <w:rFonts w:ascii="Times New Roman" w:eastAsia="Arial" w:hAnsi="Times New Roman" w:cs="Times New Roman"/>
        </w:rPr>
        <w:t>é um recorte de um trabalho de campo realizado p</w:t>
      </w:r>
      <w:r w:rsidR="008504A6">
        <w:rPr>
          <w:rFonts w:ascii="Times New Roman" w:eastAsia="Arial" w:hAnsi="Times New Roman" w:cs="Times New Roman"/>
        </w:rPr>
        <w:t xml:space="preserve">or um grupo de pesquisa voltado para a Educação de Jovens e Adultos de uma universidade pública do Estado do Rio de Janeiro. </w:t>
      </w:r>
      <w:r w:rsidRPr="002C2A1F">
        <w:rPr>
          <w:rFonts w:ascii="Times New Roman" w:eastAsia="Arial" w:hAnsi="Times New Roman" w:cs="Times New Roman"/>
        </w:rPr>
        <w:t>O objetiv</w:t>
      </w:r>
      <w:r>
        <w:rPr>
          <w:rFonts w:ascii="Times New Roman" w:eastAsia="Arial" w:hAnsi="Times New Roman" w:cs="Times New Roman"/>
        </w:rPr>
        <w:t>o</w:t>
      </w:r>
      <w:r w:rsidRPr="002C2A1F">
        <w:rPr>
          <w:rFonts w:ascii="Times New Roman" w:eastAsia="Arial" w:hAnsi="Times New Roman" w:cs="Times New Roman"/>
        </w:rPr>
        <w:t xml:space="preserve"> </w:t>
      </w:r>
      <w:r>
        <w:rPr>
          <w:rFonts w:ascii="Times New Roman" w:eastAsia="Arial" w:hAnsi="Times New Roman" w:cs="Times New Roman"/>
        </w:rPr>
        <w:t>é</w:t>
      </w:r>
      <w:r w:rsidRPr="002C2A1F">
        <w:rPr>
          <w:rFonts w:ascii="Times New Roman" w:eastAsia="Arial" w:hAnsi="Times New Roman" w:cs="Times New Roman"/>
        </w:rPr>
        <w:t xml:space="preserve"> </w:t>
      </w:r>
      <w:r w:rsidRPr="002C2A1F">
        <w:rPr>
          <w:rFonts w:ascii="Times New Roman" w:hAnsi="Times New Roman" w:cs="Times New Roman"/>
          <w:bCs/>
        </w:rPr>
        <w:t>c</w:t>
      </w:r>
      <w:r w:rsidRPr="002C2A1F">
        <w:rPr>
          <w:rFonts w:ascii="Times New Roman" w:hAnsi="Times New Roman" w:cs="Times New Roman"/>
        </w:rPr>
        <w:t xml:space="preserve">onhecer histórias de vida de </w:t>
      </w:r>
      <w:r w:rsidR="002B473E">
        <w:rPr>
          <w:rFonts w:ascii="Times New Roman" w:hAnsi="Times New Roman" w:cs="Times New Roman"/>
        </w:rPr>
        <w:t>mulheres</w:t>
      </w:r>
      <w:r w:rsidRPr="002C2A1F">
        <w:rPr>
          <w:rFonts w:ascii="Times New Roman" w:hAnsi="Times New Roman" w:cs="Times New Roman"/>
        </w:rPr>
        <w:t xml:space="preserve"> que foram</w:t>
      </w:r>
      <w:r w:rsidR="002B473E">
        <w:rPr>
          <w:rFonts w:ascii="Times New Roman" w:hAnsi="Times New Roman" w:cs="Times New Roman"/>
        </w:rPr>
        <w:t xml:space="preserve"> alijadas do </w:t>
      </w:r>
      <w:r w:rsidR="00856509">
        <w:rPr>
          <w:rFonts w:ascii="Times New Roman" w:hAnsi="Times New Roman" w:cs="Times New Roman"/>
        </w:rPr>
        <w:t>direito à educação em alguma fase de suas vidas.</w:t>
      </w:r>
      <w:r>
        <w:rPr>
          <w:rFonts w:ascii="Times New Roman" w:hAnsi="Times New Roman" w:cs="Times New Roman"/>
        </w:rPr>
        <w:t xml:space="preserve"> </w:t>
      </w:r>
      <w:r w:rsidRPr="002C2A1F">
        <w:rPr>
          <w:rFonts w:ascii="Times New Roman" w:hAnsi="Times New Roman" w:cs="Times New Roman"/>
        </w:rPr>
        <w:t xml:space="preserve">Como metodologia, foi realizado um levantamento bibliográfico/leitura dinamizada por um leitor guia e, por fim, foram realizadas entrevistas com as pessoas do </w:t>
      </w:r>
      <w:r w:rsidRPr="002C2A1F">
        <w:rPr>
          <w:rFonts w:ascii="Times New Roman" w:eastAsia="Arial" w:hAnsi="Times New Roman" w:cs="Times New Roman"/>
        </w:rPr>
        <w:t>Quilombo</w:t>
      </w:r>
      <w:r w:rsidR="00AC65DC">
        <w:rPr>
          <w:rFonts w:ascii="Times New Roman" w:eastAsia="Arial" w:hAnsi="Times New Roman" w:cs="Times New Roman"/>
        </w:rPr>
        <w:t>, localizado na região Metropolitana do Estado do Rio de Janeiro</w:t>
      </w:r>
      <w:r w:rsidRPr="002C2A1F">
        <w:rPr>
          <w:rFonts w:ascii="Times New Roman" w:eastAsia="Times New Roman" w:hAnsi="Times New Roman" w:cs="Times New Roman"/>
          <w:color w:val="FFC000"/>
        </w:rPr>
        <w:t xml:space="preserve">. </w:t>
      </w:r>
      <w:r>
        <w:rPr>
          <w:rFonts w:ascii="Times New Roman" w:eastAsia="Times New Roman" w:hAnsi="Times New Roman" w:cs="Times New Roman"/>
        </w:rPr>
        <w:t xml:space="preserve">O </w:t>
      </w:r>
      <w:r w:rsidRPr="002C2A1F">
        <w:rPr>
          <w:rFonts w:ascii="Times New Roman" w:eastAsia="Times New Roman" w:hAnsi="Times New Roman" w:cs="Times New Roman"/>
        </w:rPr>
        <w:t xml:space="preserve">que se pode concluir é que </w:t>
      </w:r>
      <w:r w:rsidRPr="002C2A1F">
        <w:rPr>
          <w:rFonts w:ascii="Times New Roman" w:hAnsi="Times New Roman" w:cs="Times New Roman"/>
        </w:rPr>
        <w:t>houve diálogo</w:t>
      </w:r>
      <w:r>
        <w:rPr>
          <w:rFonts w:ascii="Times New Roman" w:hAnsi="Times New Roman" w:cs="Times New Roman"/>
        </w:rPr>
        <w:t xml:space="preserve"> e </w:t>
      </w:r>
      <w:r w:rsidRPr="002C2A1F">
        <w:rPr>
          <w:rFonts w:ascii="Times New Roman" w:hAnsi="Times New Roman" w:cs="Times New Roman"/>
        </w:rPr>
        <w:t xml:space="preserve">trocas com outras pessoas em situação desfavorável, materializando assim a coexistência humanizada entre os sujeitos. </w:t>
      </w:r>
    </w:p>
    <w:p w14:paraId="40086886" w14:textId="236DBC55" w:rsidR="00371BD4" w:rsidRDefault="00371BD4">
      <w:pPr>
        <w:jc w:val="both"/>
        <w:rPr>
          <w:rFonts w:ascii="Times New Roman" w:eastAsia="Times New Roman" w:hAnsi="Times New Roman" w:cs="Times New Roman"/>
          <w:sz w:val="22"/>
          <w:szCs w:val="22"/>
        </w:rPr>
      </w:pPr>
    </w:p>
    <w:p w14:paraId="1D9EA896" w14:textId="77777777" w:rsidR="00371BD4" w:rsidRDefault="00371BD4">
      <w:pPr>
        <w:jc w:val="both"/>
        <w:rPr>
          <w:rFonts w:ascii="Times New Roman" w:eastAsia="Times New Roman" w:hAnsi="Times New Roman" w:cs="Times New Roman"/>
        </w:rPr>
      </w:pPr>
    </w:p>
    <w:p w14:paraId="6B441CA2" w14:textId="24C6606D" w:rsidR="00371BD4" w:rsidRDefault="009A297C">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BC59B3">
        <w:rPr>
          <w:rFonts w:ascii="Times New Roman" w:eastAsia="Times New Roman" w:hAnsi="Times New Roman" w:cs="Times New Roman"/>
        </w:rPr>
        <w:t>Educação, Memórias, EJA e Narrativas.</w:t>
      </w:r>
    </w:p>
    <w:p w14:paraId="2F0B6E7C" w14:textId="77777777" w:rsidR="00371BD4" w:rsidRDefault="00371BD4">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8E66F71" w14:textId="77777777" w:rsidR="00AC65DC" w:rsidRDefault="00AC65DC">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073BD48" w14:textId="1BF97146" w:rsidR="00371BD4" w:rsidRPr="00BC59B3" w:rsidRDefault="00BC59B3" w:rsidP="00BC59B3">
      <w:pPr>
        <w:rPr>
          <w:rFonts w:ascii="Times New Roman" w:hAnsi="Times New Roman" w:cs="Times New Roman"/>
        </w:rPr>
      </w:pPr>
      <w:r w:rsidRPr="00BC59B3">
        <w:rPr>
          <w:rFonts w:ascii="Times New Roman" w:hAnsi="Times New Roman" w:cs="Times New Roman"/>
        </w:rPr>
        <w:t xml:space="preserve">Introdução </w:t>
      </w:r>
    </w:p>
    <w:p w14:paraId="200AF760" w14:textId="77777777" w:rsidR="00BC59B3" w:rsidRPr="002B473E" w:rsidRDefault="00BC59B3" w:rsidP="002B473E">
      <w:pPr>
        <w:rPr>
          <w:rFonts w:ascii="Times New Roman" w:hAnsi="Times New Roman" w:cs="Times New Roman"/>
        </w:rPr>
      </w:pPr>
    </w:p>
    <w:p w14:paraId="0653F708" w14:textId="378A28FE" w:rsidR="00BC59B3" w:rsidRDefault="00BC59B3" w:rsidP="002B473E">
      <w:pPr>
        <w:spacing w:line="360" w:lineRule="auto"/>
        <w:ind w:firstLine="720"/>
        <w:jc w:val="both"/>
        <w:rPr>
          <w:rFonts w:ascii="Times New Roman" w:hAnsi="Times New Roman" w:cs="Times New Roman"/>
        </w:rPr>
      </w:pPr>
      <w:r w:rsidRPr="002B473E">
        <w:rPr>
          <w:rFonts w:ascii="Times New Roman" w:hAnsi="Times New Roman" w:cs="Times New Roman"/>
        </w:rPr>
        <w:t>O presente trabalho é parte de uma pesquisa ampla, realizada pelo Grupo de Pesquisa, d</w:t>
      </w:r>
      <w:r w:rsidR="008504A6">
        <w:rPr>
          <w:rFonts w:ascii="Times New Roman" w:hAnsi="Times New Roman" w:cs="Times New Roman"/>
        </w:rPr>
        <w:t>e uma</w:t>
      </w:r>
      <w:r w:rsidRPr="002B473E">
        <w:rPr>
          <w:rFonts w:ascii="Times New Roman" w:hAnsi="Times New Roman" w:cs="Times New Roman"/>
        </w:rPr>
        <w:t xml:space="preserve"> Universidade</w:t>
      </w:r>
      <w:r w:rsidR="008504A6">
        <w:rPr>
          <w:rFonts w:ascii="Times New Roman" w:hAnsi="Times New Roman" w:cs="Times New Roman"/>
        </w:rPr>
        <w:t xml:space="preserve"> localizada no</w:t>
      </w:r>
      <w:r w:rsidRPr="002B473E">
        <w:rPr>
          <w:rFonts w:ascii="Times New Roman" w:hAnsi="Times New Roman" w:cs="Times New Roman"/>
        </w:rPr>
        <w:t xml:space="preserve"> Estado do Rio de Janeiro. Na pesquisa, em escala macro, foram realizadas 26 entrevistas. Neste trabalho, foram escolhidas duas delas para que fosse possível a construção de ideias sintetizadas.</w:t>
      </w:r>
      <w:r w:rsidR="00AC65DC" w:rsidRPr="002B473E">
        <w:rPr>
          <w:rFonts w:ascii="Times New Roman" w:hAnsi="Times New Roman" w:cs="Times New Roman"/>
        </w:rPr>
        <w:t xml:space="preserve"> As mulheres das pesquisas nos permitirão refletir a partir da perspectiva feminista e, de forma generosa, pensar coletivamente com elas.</w:t>
      </w:r>
    </w:p>
    <w:p w14:paraId="3A618156" w14:textId="091F2E33" w:rsidR="008504A6" w:rsidRDefault="008504A6" w:rsidP="002B473E">
      <w:pPr>
        <w:spacing w:line="360" w:lineRule="auto"/>
        <w:ind w:firstLine="720"/>
        <w:jc w:val="both"/>
        <w:rPr>
          <w:rFonts w:ascii="Times New Roman" w:eastAsia="Arial" w:hAnsi="Times New Roman" w:cs="Times New Roman"/>
        </w:rPr>
      </w:pPr>
      <w:r w:rsidRPr="008504A6">
        <w:rPr>
          <w:rFonts w:ascii="Times New Roman" w:eastAsia="Arial" w:hAnsi="Times New Roman" w:cs="Times New Roman"/>
        </w:rPr>
        <w:t>A pesquisa objetivou compreender os sentidos da interdição ao direito à educação em algum momento de vida suas vidas. A entrevista foi realizada no universo de 08 municípios do estado do Rio de Janeiro. Na pesquisa, os sujeitos entrevistados residem em um Quilombo, também localizado na região metropolitana.</w:t>
      </w:r>
    </w:p>
    <w:p w14:paraId="7725CBB4" w14:textId="556F10B6" w:rsidR="008504A6" w:rsidRPr="008504A6" w:rsidRDefault="008504A6" w:rsidP="002B473E">
      <w:pPr>
        <w:spacing w:line="360" w:lineRule="auto"/>
        <w:ind w:firstLine="720"/>
        <w:jc w:val="both"/>
        <w:rPr>
          <w:rFonts w:ascii="Times New Roman" w:hAnsi="Times New Roman" w:cs="Times New Roman"/>
        </w:rPr>
      </w:pPr>
      <w:r w:rsidRPr="008504A6">
        <w:rPr>
          <w:rFonts w:ascii="Times New Roman" w:eastAsia="Arial" w:hAnsi="Times New Roman" w:cs="Times New Roman"/>
        </w:rPr>
        <w:lastRenderedPageBreak/>
        <w:t xml:space="preserve">Ressalta-se que a pesquisa se encontra em construção, na fase de produção de vídeos, artigos e agendamentos de devolutivas da pesquisa.  </w:t>
      </w:r>
      <w:r w:rsidRPr="00172EB5">
        <w:rPr>
          <w:rFonts w:ascii="Times New Roman" w:eastAsia="Arial" w:hAnsi="Times New Roman" w:cs="Times New Roman"/>
          <w:color w:val="000000" w:themeColor="text1"/>
        </w:rPr>
        <w:t xml:space="preserve">Buscou-se </w:t>
      </w:r>
      <w:r w:rsidRPr="008504A6">
        <w:rPr>
          <w:rFonts w:ascii="Times New Roman" w:eastAsia="Arial" w:hAnsi="Times New Roman" w:cs="Times New Roman"/>
        </w:rPr>
        <w:t>identificar elementos e sentidos cujo a acesso-interdição ao direito a educação tenha produzido em suas vidas</w:t>
      </w:r>
      <w:bookmarkStart w:id="0" w:name="_Hlk168069384"/>
      <w:r w:rsidRPr="008504A6">
        <w:rPr>
          <w:rFonts w:ascii="Times New Roman" w:eastAsia="Arial" w:hAnsi="Times New Roman" w:cs="Times New Roman"/>
        </w:rPr>
        <w:t xml:space="preserve">. </w:t>
      </w:r>
      <w:bookmarkEnd w:id="0"/>
    </w:p>
    <w:p w14:paraId="37115D77" w14:textId="79669573" w:rsidR="00A9063C" w:rsidRPr="002B473E" w:rsidRDefault="00AC65DC" w:rsidP="002B473E">
      <w:pPr>
        <w:tabs>
          <w:tab w:val="left" w:pos="3600"/>
        </w:tabs>
        <w:spacing w:line="360" w:lineRule="auto"/>
        <w:ind w:firstLine="709"/>
        <w:jc w:val="both"/>
        <w:rPr>
          <w:rFonts w:ascii="Times New Roman" w:hAnsi="Times New Roman" w:cs="Times New Roman"/>
        </w:rPr>
      </w:pPr>
      <w:r w:rsidRPr="008504A6">
        <w:rPr>
          <w:rFonts w:ascii="Times New Roman" w:hAnsi="Times New Roman" w:cs="Times New Roman"/>
        </w:rPr>
        <w:t>Com</w:t>
      </w:r>
      <w:r w:rsidR="00A9063C" w:rsidRPr="008504A6">
        <w:rPr>
          <w:rFonts w:ascii="Times New Roman" w:hAnsi="Times New Roman" w:cs="Times New Roman"/>
        </w:rPr>
        <w:t xml:space="preserve"> relação a metodológica, por se tratar de uma pesquisa na área da educação, esta proposta trabalhou em consonância com </w:t>
      </w:r>
      <w:proofErr w:type="spellStart"/>
      <w:r w:rsidR="00A9063C" w:rsidRPr="008504A6">
        <w:rPr>
          <w:rFonts w:ascii="Times New Roman" w:hAnsi="Times New Roman" w:cs="Times New Roman"/>
        </w:rPr>
        <w:t>Minayo</w:t>
      </w:r>
      <w:proofErr w:type="spellEnd"/>
      <w:r w:rsidR="00A9063C" w:rsidRPr="008504A6">
        <w:rPr>
          <w:rFonts w:ascii="Times New Roman" w:hAnsi="Times New Roman" w:cs="Times New Roman"/>
        </w:rPr>
        <w:t xml:space="preserve"> (1994, p. 17), que compreende a sociedade pela complexidade de relações sociais imprevisíveis, indeterminadas e em constante movimento, que entende a pesquisa como “atividade básica da ciência na sua indagação e construção da realidade”.</w:t>
      </w:r>
      <w:r w:rsidR="00A9063C" w:rsidRPr="002B473E">
        <w:rPr>
          <w:rFonts w:ascii="Times New Roman" w:hAnsi="Times New Roman" w:cs="Times New Roman"/>
        </w:rPr>
        <w:t xml:space="preserve"> </w:t>
      </w:r>
    </w:p>
    <w:p w14:paraId="6F804AD8" w14:textId="6599F81B" w:rsidR="00A9063C" w:rsidRDefault="00A9063C" w:rsidP="002B473E">
      <w:pPr>
        <w:autoSpaceDE w:val="0"/>
        <w:autoSpaceDN w:val="0"/>
        <w:adjustRightInd w:val="0"/>
        <w:spacing w:line="360" w:lineRule="auto"/>
        <w:ind w:firstLine="709"/>
        <w:jc w:val="both"/>
        <w:rPr>
          <w:rFonts w:ascii="Times New Roman" w:hAnsi="Times New Roman" w:cs="Times New Roman"/>
        </w:rPr>
      </w:pPr>
      <w:r w:rsidRPr="002B473E">
        <w:rPr>
          <w:rFonts w:ascii="Times New Roman" w:hAnsi="Times New Roman" w:cs="Times New Roman"/>
        </w:rPr>
        <w:t xml:space="preserve">Entre os instrumentos de produção de dados selecionados para esta proposta, a entrevista consistiu na principal ferramenta. Segundo </w:t>
      </w:r>
      <w:proofErr w:type="spellStart"/>
      <w:r w:rsidRPr="002B473E">
        <w:rPr>
          <w:rFonts w:ascii="Times New Roman" w:hAnsi="Times New Roman" w:cs="Times New Roman"/>
        </w:rPr>
        <w:t>Bogdan</w:t>
      </w:r>
      <w:proofErr w:type="spellEnd"/>
      <w:r w:rsidRPr="002B473E">
        <w:rPr>
          <w:rFonts w:ascii="Times New Roman" w:hAnsi="Times New Roman" w:cs="Times New Roman"/>
        </w:rPr>
        <w:t xml:space="preserve"> &amp; </w:t>
      </w:r>
      <w:proofErr w:type="spellStart"/>
      <w:r w:rsidRPr="002B473E">
        <w:rPr>
          <w:rFonts w:ascii="Times New Roman" w:hAnsi="Times New Roman" w:cs="Times New Roman"/>
        </w:rPr>
        <w:t>Biklen</w:t>
      </w:r>
      <w:proofErr w:type="spellEnd"/>
      <w:r w:rsidRPr="002B473E">
        <w:rPr>
          <w:rFonts w:ascii="Times New Roman" w:hAnsi="Times New Roman" w:cs="Times New Roman"/>
        </w:rPr>
        <w:t xml:space="preserve"> (1994), a entrevista, quando aplicada e analisada de forma responsável, pode fornecer dados importantes sobre o objeto da pesquisa e, além disso, pode ser utilizada de forma conjugada com outras técnicas e instrumentos, as quais, em conjunto, podem levar a obtenção de dados mais confiáveis e, portanto, mais científicos. Em </w:t>
      </w:r>
      <w:proofErr w:type="spellStart"/>
      <w:r w:rsidRPr="002B473E">
        <w:rPr>
          <w:rFonts w:ascii="Times New Roman" w:hAnsi="Times New Roman" w:cs="Times New Roman"/>
        </w:rPr>
        <w:t>Gaskell</w:t>
      </w:r>
      <w:proofErr w:type="spellEnd"/>
      <w:r w:rsidRPr="002B473E">
        <w:rPr>
          <w:rFonts w:ascii="Times New Roman" w:hAnsi="Times New Roman" w:cs="Times New Roman"/>
        </w:rPr>
        <w:t xml:space="preserve"> (2002), vê-se o apontamento de que as entrevistas permitem a compreensão minuciosa das motivações, atitudes, valores e crenças das pessoas participantes da pesquisa.</w:t>
      </w:r>
    </w:p>
    <w:p w14:paraId="5AF2CCE3" w14:textId="27B23634" w:rsidR="00724CD6" w:rsidRPr="00724CD6" w:rsidRDefault="00724CD6" w:rsidP="00724CD6">
      <w:pPr>
        <w:autoSpaceDE w:val="0"/>
        <w:autoSpaceDN w:val="0"/>
        <w:adjustRightInd w:val="0"/>
        <w:spacing w:line="360" w:lineRule="auto"/>
        <w:ind w:firstLine="708"/>
        <w:jc w:val="both"/>
        <w:rPr>
          <w:rFonts w:ascii="Times New Roman" w:hAnsi="Times New Roman"/>
        </w:rPr>
      </w:pPr>
      <w:r w:rsidRPr="00724CD6">
        <w:rPr>
          <w:rFonts w:ascii="Times New Roman" w:hAnsi="Times New Roman" w:cs="Times New Roman"/>
        </w:rPr>
        <w:t xml:space="preserve">Ainda, compreendemos que, </w:t>
      </w:r>
      <w:r w:rsidRPr="00724CD6">
        <w:rPr>
          <w:rFonts w:ascii="Times New Roman" w:hAnsi="Times New Roman"/>
        </w:rPr>
        <w:t xml:space="preserve">a proposta de </w:t>
      </w:r>
      <w:r w:rsidRPr="00724CD6">
        <w:rPr>
          <w:rFonts w:ascii="Times New Roman" w:hAnsi="Times New Roman"/>
          <w:i/>
        </w:rPr>
        <w:t>entrevista compreensiva,</w:t>
      </w:r>
      <w:r w:rsidRPr="00724CD6">
        <w:rPr>
          <w:rFonts w:ascii="Times New Roman" w:hAnsi="Times New Roman"/>
        </w:rPr>
        <w:t xml:space="preserve"> de </w:t>
      </w:r>
      <w:proofErr w:type="spellStart"/>
      <w:r w:rsidRPr="00724CD6">
        <w:rPr>
          <w:rFonts w:ascii="Times New Roman" w:hAnsi="Times New Roman"/>
        </w:rPr>
        <w:t>Kaufmman</w:t>
      </w:r>
      <w:proofErr w:type="spellEnd"/>
      <w:r w:rsidRPr="00724CD6">
        <w:rPr>
          <w:rFonts w:ascii="Times New Roman" w:hAnsi="Times New Roman"/>
        </w:rPr>
        <w:t xml:space="preserve"> (2013) destaca que as pesquisas nas Ciências Sociais, sobretudo as que partem da oralidade, da narrativa, das histórias de vida e da memória, são necessariamente vivas, escapam a fórmulas pretensamente pré-fabricadas e exigem envolvimento, sensibilidade, sutileza, delicadeza e perspicácia, caracterizando o domínio do processo de investigação por parte do pesquisador.</w:t>
      </w:r>
    </w:p>
    <w:p w14:paraId="6DEC07D5" w14:textId="6A912FE7" w:rsidR="00A9063C" w:rsidRPr="002B473E" w:rsidRDefault="00A9063C" w:rsidP="002B473E">
      <w:pPr>
        <w:autoSpaceDE w:val="0"/>
        <w:autoSpaceDN w:val="0"/>
        <w:adjustRightInd w:val="0"/>
        <w:spacing w:line="360" w:lineRule="auto"/>
        <w:ind w:firstLine="709"/>
        <w:jc w:val="both"/>
        <w:rPr>
          <w:rFonts w:ascii="Times New Roman" w:hAnsi="Times New Roman" w:cs="Times New Roman"/>
        </w:rPr>
      </w:pPr>
      <w:r w:rsidRPr="002B473E">
        <w:rPr>
          <w:rFonts w:ascii="Times New Roman" w:hAnsi="Times New Roman" w:cs="Times New Roman"/>
        </w:rPr>
        <w:t xml:space="preserve">E, diante do questionamento “Qual o lugar das mulheres ao longo da história?”, é que neste espaço de diálogo, socializamos e construímos com as mulheres entrevistadas, para que elas ocupem o espaço e contem suas próprias histórias, neste caso, considerando </w:t>
      </w:r>
      <w:r w:rsidR="00643218" w:rsidRPr="002B473E">
        <w:rPr>
          <w:rFonts w:ascii="Times New Roman" w:hAnsi="Times New Roman" w:cs="Times New Roman"/>
        </w:rPr>
        <w:t>a visita às suas memórias em período escolar.</w:t>
      </w:r>
    </w:p>
    <w:p w14:paraId="763889D3" w14:textId="77777777" w:rsidR="00643218" w:rsidRPr="002B473E" w:rsidRDefault="00643218" w:rsidP="002B473E">
      <w:pPr>
        <w:autoSpaceDE w:val="0"/>
        <w:autoSpaceDN w:val="0"/>
        <w:adjustRightInd w:val="0"/>
        <w:spacing w:line="360" w:lineRule="auto"/>
        <w:ind w:firstLine="709"/>
        <w:jc w:val="both"/>
        <w:rPr>
          <w:rFonts w:ascii="Times New Roman" w:hAnsi="Times New Roman" w:cs="Times New Roman"/>
        </w:rPr>
      </w:pPr>
    </w:p>
    <w:p w14:paraId="0E8EC89E" w14:textId="77777777" w:rsidR="00643218" w:rsidRPr="002B473E" w:rsidRDefault="00643218" w:rsidP="002B473E">
      <w:pPr>
        <w:autoSpaceDE w:val="0"/>
        <w:autoSpaceDN w:val="0"/>
        <w:adjustRightInd w:val="0"/>
        <w:spacing w:line="360" w:lineRule="auto"/>
        <w:ind w:firstLine="709"/>
        <w:jc w:val="both"/>
        <w:rPr>
          <w:rFonts w:ascii="Times New Roman" w:hAnsi="Times New Roman" w:cs="Times New Roman"/>
        </w:rPr>
      </w:pPr>
    </w:p>
    <w:p w14:paraId="5D491DCB" w14:textId="51C86F16" w:rsidR="00643218" w:rsidRPr="002B473E" w:rsidRDefault="00643218" w:rsidP="002B473E">
      <w:pPr>
        <w:autoSpaceDE w:val="0"/>
        <w:autoSpaceDN w:val="0"/>
        <w:adjustRightInd w:val="0"/>
        <w:spacing w:line="360" w:lineRule="auto"/>
        <w:jc w:val="both"/>
        <w:rPr>
          <w:rFonts w:ascii="Times New Roman" w:hAnsi="Times New Roman" w:cs="Times New Roman"/>
        </w:rPr>
      </w:pPr>
      <w:r w:rsidRPr="002B473E">
        <w:rPr>
          <w:rFonts w:ascii="Times New Roman" w:hAnsi="Times New Roman" w:cs="Times New Roman"/>
        </w:rPr>
        <w:lastRenderedPageBreak/>
        <w:t>Revisitando à memória: os sentidos da dignidade humana</w:t>
      </w:r>
    </w:p>
    <w:p w14:paraId="6EF4F933" w14:textId="77777777" w:rsidR="00643218" w:rsidRPr="002B473E" w:rsidRDefault="00643218" w:rsidP="002B473E">
      <w:pPr>
        <w:spacing w:line="360" w:lineRule="auto"/>
        <w:ind w:firstLine="720"/>
        <w:jc w:val="both"/>
        <w:rPr>
          <w:rFonts w:ascii="Times New Roman" w:hAnsi="Times New Roman" w:cs="Times New Roman"/>
        </w:rPr>
      </w:pPr>
    </w:p>
    <w:p w14:paraId="63204AFA" w14:textId="77777777" w:rsidR="00643218" w:rsidRPr="002B473E" w:rsidRDefault="00643218" w:rsidP="002B473E">
      <w:pPr>
        <w:spacing w:line="360" w:lineRule="auto"/>
        <w:ind w:firstLine="720"/>
        <w:jc w:val="both"/>
        <w:rPr>
          <w:rFonts w:ascii="Times New Roman" w:hAnsi="Times New Roman" w:cs="Times New Roman"/>
        </w:rPr>
      </w:pPr>
      <w:r w:rsidRPr="002B473E">
        <w:rPr>
          <w:rFonts w:ascii="Times New Roman" w:hAnsi="Times New Roman" w:cs="Times New Roman"/>
        </w:rPr>
        <w:t xml:space="preserve">O movimento feminista, desde sua segunda onda, vem buscando reconstruir uma memória coletiva de uma história onde nós, mulheres, façamos parte. Isto acontece, pois a história oficial foi escrita por homens e para homens. Obviamente também não foi escrita por qualquer homem, </w:t>
      </w:r>
      <w:proofErr w:type="gramStart"/>
      <w:r w:rsidRPr="002B473E">
        <w:rPr>
          <w:rFonts w:ascii="Times New Roman" w:hAnsi="Times New Roman" w:cs="Times New Roman"/>
        </w:rPr>
        <w:t>via de regra</w:t>
      </w:r>
      <w:proofErr w:type="gramEnd"/>
      <w:r w:rsidRPr="002B473E">
        <w:rPr>
          <w:rFonts w:ascii="Times New Roman" w:hAnsi="Times New Roman" w:cs="Times New Roman"/>
        </w:rPr>
        <w:t>, nossa história foi escrita majoritariamente por homens brancos, europeus, livres, com algum poder financeiro e via de regra marcado pela heteronormatividade.</w:t>
      </w:r>
    </w:p>
    <w:p w14:paraId="4FAE9EB1" w14:textId="61876E93" w:rsidR="00643218" w:rsidRPr="002B473E" w:rsidRDefault="00643218" w:rsidP="002B473E">
      <w:pPr>
        <w:spacing w:line="360" w:lineRule="auto"/>
        <w:ind w:firstLine="720"/>
        <w:jc w:val="both"/>
        <w:rPr>
          <w:rFonts w:ascii="Times New Roman" w:hAnsi="Times New Roman" w:cs="Times New Roman"/>
        </w:rPr>
      </w:pPr>
      <w:r w:rsidRPr="002B473E">
        <w:rPr>
          <w:rFonts w:ascii="Times New Roman" w:hAnsi="Times New Roman" w:cs="Times New Roman"/>
        </w:rPr>
        <w:t>É importante pontuarmos que a educação formal foi, por muitos séculos, permitida apenas para homens livres. Isso porque os homens iniciaram a vida acadêmica</w:t>
      </w:r>
    </w:p>
    <w:p w14:paraId="67C6C6E4" w14:textId="64203939" w:rsidR="005C583D" w:rsidRPr="002B473E" w:rsidRDefault="00643218" w:rsidP="008504A6">
      <w:pPr>
        <w:spacing w:line="360" w:lineRule="auto"/>
        <w:jc w:val="both"/>
        <w:rPr>
          <w:rFonts w:ascii="Times New Roman" w:hAnsi="Times New Roman" w:cs="Times New Roman"/>
        </w:rPr>
      </w:pPr>
      <w:r w:rsidRPr="002B473E">
        <w:rPr>
          <w:rFonts w:ascii="Times New Roman" w:hAnsi="Times New Roman" w:cs="Times New Roman"/>
        </w:rPr>
        <w:t>quase 800 anos antes das mulheres (CASTRO, 201</w:t>
      </w:r>
      <w:r w:rsidR="005C583D" w:rsidRPr="002B473E">
        <w:rPr>
          <w:rFonts w:ascii="Times New Roman" w:hAnsi="Times New Roman" w:cs="Times New Roman"/>
        </w:rPr>
        <w:t>7</w:t>
      </w:r>
      <w:r w:rsidRPr="002B473E">
        <w:rPr>
          <w:rFonts w:ascii="Times New Roman" w:hAnsi="Times New Roman" w:cs="Times New Roman"/>
        </w:rPr>
        <w:t>). Devido a esses processos, mulheres foram silenciadas e distanciadas da história formal</w:t>
      </w:r>
      <w:r w:rsidR="005C583D" w:rsidRPr="002B473E">
        <w:rPr>
          <w:rFonts w:ascii="Times New Roman" w:hAnsi="Times New Roman" w:cs="Times New Roman"/>
        </w:rPr>
        <w:t>. A</w:t>
      </w:r>
      <w:r w:rsidRPr="002B473E">
        <w:rPr>
          <w:rFonts w:ascii="Times New Roman" w:hAnsi="Times New Roman" w:cs="Times New Roman"/>
        </w:rPr>
        <w:t xml:space="preserve"> política do silêncio é a melhor aliada da política do</w:t>
      </w:r>
      <w:r w:rsidR="005C583D" w:rsidRPr="002B473E">
        <w:rPr>
          <w:rFonts w:ascii="Times New Roman" w:hAnsi="Times New Roman" w:cs="Times New Roman"/>
        </w:rPr>
        <w:t xml:space="preserve"> </w:t>
      </w:r>
      <w:r w:rsidRPr="002B473E">
        <w:rPr>
          <w:rFonts w:ascii="Times New Roman" w:hAnsi="Times New Roman" w:cs="Times New Roman"/>
        </w:rPr>
        <w:t xml:space="preserve">esquecimento, ou seja, ao silenciarmos a história de um determinado grupo social, este grupo acaba por ser esquecido, afinal, como afirma a autora, o que a história não diz, não existiu. </w:t>
      </w:r>
    </w:p>
    <w:p w14:paraId="4EC72F25" w14:textId="507375AA" w:rsidR="00643218" w:rsidRPr="002B473E" w:rsidRDefault="00643218" w:rsidP="002B473E">
      <w:pPr>
        <w:spacing w:line="360" w:lineRule="auto"/>
        <w:ind w:firstLine="709"/>
        <w:jc w:val="both"/>
        <w:rPr>
          <w:rFonts w:ascii="Times New Roman" w:hAnsi="Times New Roman" w:cs="Times New Roman"/>
        </w:rPr>
      </w:pPr>
      <w:r w:rsidRPr="002B473E">
        <w:rPr>
          <w:rFonts w:ascii="Times New Roman" w:hAnsi="Times New Roman" w:cs="Times New Roman"/>
        </w:rPr>
        <w:t>Dessa forma, podemos compreender a memória primeiramente como um fenômeno individual, e, posteriormente como um fenômeno construído coletivamente (POLLAK, 1992).</w:t>
      </w:r>
      <w:r w:rsidR="00355663" w:rsidRPr="002B473E">
        <w:rPr>
          <w:rFonts w:ascii="Times New Roman" w:hAnsi="Times New Roman" w:cs="Times New Roman"/>
        </w:rPr>
        <w:t xml:space="preserve"> </w:t>
      </w:r>
      <w:r w:rsidRPr="002B473E">
        <w:rPr>
          <w:rFonts w:ascii="Times New Roman" w:hAnsi="Times New Roman" w:cs="Times New Roman"/>
        </w:rPr>
        <w:t>É buscando dar sentido a esta percepção, que</w:t>
      </w:r>
      <w:r w:rsidR="00355663" w:rsidRPr="002B473E">
        <w:rPr>
          <w:rFonts w:ascii="Times New Roman" w:hAnsi="Times New Roman" w:cs="Times New Roman"/>
        </w:rPr>
        <w:t xml:space="preserve"> </w:t>
      </w:r>
      <w:r w:rsidRPr="002B473E">
        <w:rPr>
          <w:rFonts w:ascii="Times New Roman" w:hAnsi="Times New Roman" w:cs="Times New Roman"/>
        </w:rPr>
        <w:t>compreendemos o apagamento da mulher do contexto histórico, e, destacamos a luta pelos</w:t>
      </w:r>
      <w:r w:rsidR="00355663" w:rsidRPr="002B473E">
        <w:rPr>
          <w:rFonts w:ascii="Times New Roman" w:hAnsi="Times New Roman" w:cs="Times New Roman"/>
        </w:rPr>
        <w:t xml:space="preserve"> </w:t>
      </w:r>
      <w:r w:rsidRPr="002B473E">
        <w:rPr>
          <w:rFonts w:ascii="Times New Roman" w:hAnsi="Times New Roman" w:cs="Times New Roman"/>
        </w:rPr>
        <w:t>seus direitos.</w:t>
      </w:r>
      <w:r w:rsidR="00355663" w:rsidRPr="002B473E">
        <w:rPr>
          <w:rFonts w:ascii="Times New Roman" w:hAnsi="Times New Roman" w:cs="Times New Roman"/>
        </w:rPr>
        <w:t xml:space="preserve"> E, neste contexto, apresentaremos as mulheres da pesquisa a seguir.</w:t>
      </w:r>
    </w:p>
    <w:p w14:paraId="1AA845D6" w14:textId="3866A906" w:rsidR="004F4370" w:rsidRPr="002B473E" w:rsidRDefault="005C583D" w:rsidP="002B473E">
      <w:pPr>
        <w:spacing w:line="360" w:lineRule="auto"/>
        <w:ind w:firstLine="720"/>
        <w:jc w:val="both"/>
        <w:rPr>
          <w:rFonts w:ascii="Times New Roman" w:hAnsi="Times New Roman" w:cs="Times New Roman"/>
        </w:rPr>
      </w:pPr>
      <w:r w:rsidRPr="002B473E">
        <w:rPr>
          <w:rFonts w:ascii="Times New Roman" w:hAnsi="Times New Roman" w:cs="Times New Roman"/>
        </w:rPr>
        <w:t xml:space="preserve">Quem é </w:t>
      </w:r>
      <w:proofErr w:type="spellStart"/>
      <w:r w:rsidR="00BC59B3" w:rsidRPr="002B473E">
        <w:rPr>
          <w:rFonts w:ascii="Times New Roman" w:hAnsi="Times New Roman" w:cs="Times New Roman"/>
        </w:rPr>
        <w:t>Wagna</w:t>
      </w:r>
      <w:proofErr w:type="spellEnd"/>
      <w:r w:rsidR="00BC59B3" w:rsidRPr="002B473E">
        <w:rPr>
          <w:rFonts w:ascii="Times New Roman" w:hAnsi="Times New Roman" w:cs="Times New Roman"/>
        </w:rPr>
        <w:t xml:space="preserve"> Cristina</w:t>
      </w:r>
      <w:r w:rsidRPr="002B473E">
        <w:rPr>
          <w:rFonts w:ascii="Times New Roman" w:hAnsi="Times New Roman" w:cs="Times New Roman"/>
        </w:rPr>
        <w:t>?</w:t>
      </w:r>
      <w:r w:rsidR="00BC59B3" w:rsidRPr="002B473E">
        <w:rPr>
          <w:rFonts w:ascii="Times New Roman" w:hAnsi="Times New Roman" w:cs="Times New Roman"/>
        </w:rPr>
        <w:t xml:space="preserve"> </w:t>
      </w:r>
      <w:r w:rsidRPr="002B473E">
        <w:rPr>
          <w:rFonts w:ascii="Times New Roman" w:hAnsi="Times New Roman" w:cs="Times New Roman"/>
        </w:rPr>
        <w:t>Com</w:t>
      </w:r>
      <w:r w:rsidR="00BC59B3" w:rsidRPr="002B473E">
        <w:rPr>
          <w:rFonts w:ascii="Times New Roman" w:hAnsi="Times New Roman" w:cs="Times New Roman"/>
        </w:rPr>
        <w:t xml:space="preserve"> 50 anos, estudou até a 7ª série do ensino fundamental. Durante nossa conversa, remeteu-se à época de criança, quando acreditava haver mais parceria entre a família e a escola. Em nossa conversa, lembra que havia u</w:t>
      </w:r>
      <w:r w:rsidR="00172EB5">
        <w:rPr>
          <w:rFonts w:ascii="Times New Roman" w:hAnsi="Times New Roman" w:cs="Times New Roman"/>
        </w:rPr>
        <w:t xml:space="preserve">ma professora da 4ª Série, </w:t>
      </w:r>
      <w:proofErr w:type="spellStart"/>
      <w:r w:rsidR="00172EB5">
        <w:rPr>
          <w:rFonts w:ascii="Times New Roman" w:hAnsi="Times New Roman" w:cs="Times New Roman"/>
        </w:rPr>
        <w:t>Wagna</w:t>
      </w:r>
      <w:proofErr w:type="spellEnd"/>
      <w:r w:rsidR="00BC59B3" w:rsidRPr="002B473E">
        <w:rPr>
          <w:rFonts w:ascii="Times New Roman" w:hAnsi="Times New Roman" w:cs="Times New Roman"/>
        </w:rPr>
        <w:t xml:space="preserve">, que visitava às famílias. É perceptível que </w:t>
      </w:r>
      <w:proofErr w:type="spellStart"/>
      <w:r w:rsidR="00BC59B3" w:rsidRPr="002B473E">
        <w:rPr>
          <w:rFonts w:ascii="Times New Roman" w:hAnsi="Times New Roman" w:cs="Times New Roman"/>
        </w:rPr>
        <w:t>Wagna</w:t>
      </w:r>
      <w:proofErr w:type="spellEnd"/>
      <w:r w:rsidR="00BC59B3" w:rsidRPr="002B473E">
        <w:rPr>
          <w:rFonts w:ascii="Times New Roman" w:hAnsi="Times New Roman" w:cs="Times New Roman"/>
        </w:rPr>
        <w:t xml:space="preserve"> compreende que os tempos mudaram, mas ratifica a importância da parceria escola e família.</w:t>
      </w:r>
    </w:p>
    <w:p w14:paraId="0F7AA87A" w14:textId="71881FCD" w:rsidR="004F4370" w:rsidRPr="002B473E" w:rsidRDefault="005C583D" w:rsidP="002B473E">
      <w:pPr>
        <w:spacing w:line="360" w:lineRule="auto"/>
        <w:ind w:firstLine="720"/>
        <w:jc w:val="both"/>
        <w:rPr>
          <w:rFonts w:ascii="Times New Roman" w:hAnsi="Times New Roman" w:cs="Times New Roman"/>
        </w:rPr>
      </w:pPr>
      <w:proofErr w:type="spellStart"/>
      <w:r w:rsidRPr="002B473E">
        <w:rPr>
          <w:rFonts w:ascii="Times New Roman" w:hAnsi="Times New Roman" w:cs="Times New Roman"/>
        </w:rPr>
        <w:t>Wagna</w:t>
      </w:r>
      <w:proofErr w:type="spellEnd"/>
      <w:r w:rsidRPr="002B473E">
        <w:rPr>
          <w:rFonts w:ascii="Times New Roman" w:hAnsi="Times New Roman" w:cs="Times New Roman"/>
        </w:rPr>
        <w:t xml:space="preserve">, após a 7ª série, começou a trabalhar. </w:t>
      </w:r>
      <w:r w:rsidR="004F4370" w:rsidRPr="002B473E">
        <w:rPr>
          <w:rFonts w:ascii="Times New Roman" w:hAnsi="Times New Roman" w:cs="Times New Roman"/>
        </w:rPr>
        <w:t xml:space="preserve">Em alguns momentos </w:t>
      </w:r>
      <w:r w:rsidRPr="002B473E">
        <w:rPr>
          <w:rFonts w:ascii="Times New Roman" w:hAnsi="Times New Roman" w:cs="Times New Roman"/>
        </w:rPr>
        <w:t>de nossas conversas</w:t>
      </w:r>
      <w:r w:rsidR="004F4370" w:rsidRPr="002B473E">
        <w:rPr>
          <w:rFonts w:ascii="Times New Roman" w:hAnsi="Times New Roman" w:cs="Times New Roman"/>
        </w:rPr>
        <w:t>, tr</w:t>
      </w:r>
      <w:r w:rsidRPr="002B473E">
        <w:rPr>
          <w:rFonts w:ascii="Times New Roman" w:hAnsi="Times New Roman" w:cs="Times New Roman"/>
        </w:rPr>
        <w:t>ouxe</w:t>
      </w:r>
      <w:r w:rsidR="004F4370" w:rsidRPr="002B473E">
        <w:rPr>
          <w:rFonts w:ascii="Times New Roman" w:hAnsi="Times New Roman" w:cs="Times New Roman"/>
        </w:rPr>
        <w:t xml:space="preserve"> para si a culpa pelo “abandono” escolar, todavia, na entrevista, há elementos que foram crucieis para que a entrevista não concluísse a educação básica. </w:t>
      </w:r>
      <w:r w:rsidR="004A0784" w:rsidRPr="002B473E">
        <w:rPr>
          <w:rFonts w:ascii="Times New Roman" w:hAnsi="Times New Roman" w:cs="Times New Roman"/>
        </w:rPr>
        <w:lastRenderedPageBreak/>
        <w:t xml:space="preserve">Primeiramente, é importante considerar que em seus relatos, aponta que </w:t>
      </w:r>
      <w:proofErr w:type="gramStart"/>
      <w:r w:rsidR="004A0784" w:rsidRPr="002B473E">
        <w:rPr>
          <w:rFonts w:ascii="Times New Roman" w:hAnsi="Times New Roman" w:cs="Times New Roman"/>
        </w:rPr>
        <w:t>casou</w:t>
      </w:r>
      <w:proofErr w:type="gramEnd"/>
      <w:r w:rsidR="004A0784" w:rsidRPr="002B473E">
        <w:rPr>
          <w:rFonts w:ascii="Times New Roman" w:hAnsi="Times New Roman" w:cs="Times New Roman"/>
        </w:rPr>
        <w:t xml:space="preserve"> muito cedo. Depois disso, ficou desmotivada pela ausência de professores e, ainda, chama atenção para a questão da possível dificuldade de aprendizagem.</w:t>
      </w:r>
    </w:p>
    <w:p w14:paraId="3A2A7875" w14:textId="27E33D56" w:rsidR="005C583D" w:rsidRDefault="005C583D" w:rsidP="002B473E">
      <w:pPr>
        <w:spacing w:line="360" w:lineRule="auto"/>
        <w:ind w:firstLine="720"/>
        <w:jc w:val="both"/>
        <w:rPr>
          <w:rFonts w:ascii="Times New Roman" w:hAnsi="Times New Roman" w:cs="Times New Roman"/>
        </w:rPr>
      </w:pPr>
      <w:r w:rsidRPr="002B473E">
        <w:rPr>
          <w:rFonts w:ascii="Times New Roman" w:hAnsi="Times New Roman" w:cs="Times New Roman"/>
        </w:rPr>
        <w:t xml:space="preserve">O que </w:t>
      </w:r>
      <w:proofErr w:type="spellStart"/>
      <w:r w:rsidRPr="002B473E">
        <w:rPr>
          <w:rFonts w:ascii="Times New Roman" w:hAnsi="Times New Roman" w:cs="Times New Roman"/>
        </w:rPr>
        <w:t>Wagna</w:t>
      </w:r>
      <w:proofErr w:type="spellEnd"/>
      <w:r w:rsidRPr="002B473E">
        <w:rPr>
          <w:rFonts w:ascii="Times New Roman" w:hAnsi="Times New Roman" w:cs="Times New Roman"/>
        </w:rPr>
        <w:t xml:space="preserve"> tem a nos dizer? Apesar de sentir culpa pelo abandono escolar, por compreender que as relações no contexto escolar mudaram, </w:t>
      </w:r>
      <w:r w:rsidR="002B473E" w:rsidRPr="002B473E">
        <w:rPr>
          <w:rFonts w:ascii="Times New Roman" w:hAnsi="Times New Roman" w:cs="Times New Roman"/>
        </w:rPr>
        <w:t>ela enfatiza a necessidade de lutar. O que ela não teve, hoje quer que seja diferente para as pessoas que virão depois dela, como os netos, por exemplo.</w:t>
      </w:r>
    </w:p>
    <w:p w14:paraId="51E2F503" w14:textId="68DBCC58" w:rsidR="008504A6" w:rsidRPr="002B473E" w:rsidRDefault="008504A6" w:rsidP="002B473E">
      <w:pPr>
        <w:spacing w:line="360" w:lineRule="auto"/>
        <w:ind w:firstLine="720"/>
        <w:jc w:val="both"/>
        <w:rPr>
          <w:rFonts w:ascii="Times New Roman" w:hAnsi="Times New Roman" w:cs="Times New Roman"/>
        </w:rPr>
      </w:pPr>
      <w:r>
        <w:rPr>
          <w:rFonts w:ascii="Times New Roman" w:hAnsi="Times New Roman"/>
        </w:rPr>
        <w:t xml:space="preserve">O autor (HONNETH, 2003) aponta que entre os sentimentos morais, a vergonha é a que tem maior abrangência, apresentando-se como uma espécie de rebaixamento do próprio valor, mas que também podem significar </w:t>
      </w:r>
      <w:r>
        <w:rPr>
          <w:rFonts w:ascii="Times New Roman" w:hAnsi="Times New Roman"/>
          <w:i/>
        </w:rPr>
        <w:t>dor e sofrimento</w:t>
      </w:r>
      <w:r>
        <w:rPr>
          <w:rFonts w:ascii="Times New Roman" w:hAnsi="Times New Roman"/>
        </w:rPr>
        <w:t xml:space="preserve"> (SAWAIA, 2009). Por outro lado, essas formas de reação emocional, como a vergonha e outros tipos de experiências causadas por qualquer forma de desrespeito, podem tornar-se um impulso ou motivação para uma luta por reconhecimento</w:t>
      </w:r>
      <w:r w:rsidR="00724CD6">
        <w:rPr>
          <w:rFonts w:ascii="Times New Roman" w:hAnsi="Times New Roman"/>
        </w:rPr>
        <w:t>.</w:t>
      </w:r>
    </w:p>
    <w:p w14:paraId="1DAE9B33" w14:textId="6C272E49" w:rsidR="004A0784" w:rsidRPr="002B473E" w:rsidRDefault="004A0784" w:rsidP="002B473E">
      <w:pPr>
        <w:spacing w:line="360" w:lineRule="auto"/>
        <w:ind w:firstLine="720"/>
        <w:jc w:val="both"/>
        <w:rPr>
          <w:rFonts w:ascii="Times New Roman" w:hAnsi="Times New Roman" w:cs="Times New Roman"/>
        </w:rPr>
      </w:pPr>
      <w:r w:rsidRPr="002B473E">
        <w:rPr>
          <w:rFonts w:ascii="Times New Roman" w:hAnsi="Times New Roman" w:cs="Times New Roman"/>
        </w:rPr>
        <w:t>A partir dos diálogos estabelecidos, podemos compreender que o espaço ocupado pela mulher é um espaço de luta, um movimento de contrapelo ao mal-estar produzido pela relação de constante abuso de poder e imposições culturais, que acabam refletindo historicamente nas relações de trabalho em que os afazeres domésticos são tarefas atribuídas às mulheres, e o trabalho público aos homens. A “função da mulher”, bem como seu espaço ocupado socialmente vem sendo reformulado, repensado, caminhando em movimento contrário ao que se espera das atividades denominadas domésticas.</w:t>
      </w:r>
    </w:p>
    <w:p w14:paraId="7D9B9970" w14:textId="77777777" w:rsidR="004A0784" w:rsidRPr="002B473E" w:rsidRDefault="004A0784" w:rsidP="002B473E">
      <w:pPr>
        <w:spacing w:line="360" w:lineRule="auto"/>
        <w:ind w:firstLine="720"/>
        <w:jc w:val="both"/>
        <w:rPr>
          <w:rFonts w:ascii="Times New Roman" w:hAnsi="Times New Roman" w:cs="Times New Roman"/>
        </w:rPr>
      </w:pPr>
      <w:r w:rsidRPr="002B473E">
        <w:rPr>
          <w:rFonts w:ascii="Times New Roman" w:hAnsi="Times New Roman" w:cs="Times New Roman"/>
        </w:rPr>
        <w:t xml:space="preserve">Pautadas na ideia de gênero de </w:t>
      </w:r>
      <w:proofErr w:type="spellStart"/>
      <w:r w:rsidRPr="002B473E">
        <w:rPr>
          <w:rFonts w:ascii="Times New Roman" w:hAnsi="Times New Roman" w:cs="Times New Roman"/>
        </w:rPr>
        <w:t>Saffioti</w:t>
      </w:r>
      <w:proofErr w:type="spellEnd"/>
      <w:r w:rsidRPr="002B473E">
        <w:rPr>
          <w:rFonts w:ascii="Times New Roman" w:hAnsi="Times New Roman" w:cs="Times New Roman"/>
        </w:rPr>
        <w:t>, quando diz que “[...] o gênero é também</w:t>
      </w:r>
    </w:p>
    <w:p w14:paraId="07F31AC2" w14:textId="09839F10" w:rsidR="004A0784" w:rsidRPr="002B473E" w:rsidRDefault="004A0784" w:rsidP="002B473E">
      <w:pPr>
        <w:spacing w:line="360" w:lineRule="auto"/>
        <w:jc w:val="both"/>
        <w:rPr>
          <w:rFonts w:ascii="Times New Roman" w:hAnsi="Times New Roman" w:cs="Times New Roman"/>
        </w:rPr>
      </w:pPr>
      <w:r w:rsidRPr="002B473E">
        <w:rPr>
          <w:rFonts w:ascii="Times New Roman" w:hAnsi="Times New Roman" w:cs="Times New Roman"/>
        </w:rPr>
        <w:t>estruturante da sociedade, do mesmo modo que a classe social e a raça/etnia.” (SAFFIOTI, 20</w:t>
      </w:r>
      <w:r w:rsidR="002B473E" w:rsidRPr="002B473E">
        <w:rPr>
          <w:rFonts w:ascii="Times New Roman" w:hAnsi="Times New Roman" w:cs="Times New Roman"/>
        </w:rPr>
        <w:t>04</w:t>
      </w:r>
      <w:r w:rsidRPr="002B473E">
        <w:rPr>
          <w:rFonts w:ascii="Times New Roman" w:hAnsi="Times New Roman" w:cs="Times New Roman"/>
        </w:rPr>
        <w:t xml:space="preserve">, p. 87), afirmamos a necessidade de um contexto educacional que nos permita pensar nessas desigualdades, uma educação na perspectiva feminista. </w:t>
      </w:r>
    </w:p>
    <w:p w14:paraId="7C293856" w14:textId="74E04CD9" w:rsidR="004F4370" w:rsidRPr="002B473E" w:rsidRDefault="004F4370" w:rsidP="002B473E">
      <w:pPr>
        <w:spacing w:line="360" w:lineRule="auto"/>
        <w:ind w:firstLine="720"/>
        <w:jc w:val="both"/>
        <w:rPr>
          <w:rFonts w:ascii="Times New Roman" w:hAnsi="Times New Roman" w:cs="Times New Roman"/>
        </w:rPr>
      </w:pPr>
      <w:r w:rsidRPr="002B473E">
        <w:rPr>
          <w:rFonts w:ascii="Times New Roman" w:hAnsi="Times New Roman" w:cs="Times New Roman"/>
        </w:rPr>
        <w:t>A segunda mulher</w:t>
      </w:r>
      <w:r w:rsidR="002B473E" w:rsidRPr="002B473E">
        <w:rPr>
          <w:rFonts w:ascii="Times New Roman" w:hAnsi="Times New Roman" w:cs="Times New Roman"/>
        </w:rPr>
        <w:t>,</w:t>
      </w:r>
      <w:r w:rsidRPr="002B473E">
        <w:rPr>
          <w:rFonts w:ascii="Times New Roman" w:hAnsi="Times New Roman" w:cs="Times New Roman"/>
        </w:rPr>
        <w:t xml:space="preserve"> foi Maria Isabel,</w:t>
      </w:r>
      <w:r w:rsidR="002B473E" w:rsidRPr="002B473E">
        <w:rPr>
          <w:rFonts w:ascii="Times New Roman" w:hAnsi="Times New Roman" w:cs="Times New Roman"/>
        </w:rPr>
        <w:t xml:space="preserve"> quem é?</w:t>
      </w:r>
      <w:r w:rsidRPr="002B473E">
        <w:rPr>
          <w:rFonts w:ascii="Times New Roman" w:hAnsi="Times New Roman" w:cs="Times New Roman"/>
        </w:rPr>
        <w:t xml:space="preserve"> </w:t>
      </w:r>
      <w:r w:rsidR="002B473E" w:rsidRPr="002B473E">
        <w:rPr>
          <w:rFonts w:ascii="Times New Roman" w:hAnsi="Times New Roman" w:cs="Times New Roman"/>
        </w:rPr>
        <w:t>M</w:t>
      </w:r>
      <w:r w:rsidRPr="002B473E">
        <w:rPr>
          <w:rFonts w:ascii="Times New Roman" w:hAnsi="Times New Roman" w:cs="Times New Roman"/>
        </w:rPr>
        <w:t>erendeira aposentada da Secretaria Estadual de Educação, 65 anos</w:t>
      </w:r>
      <w:r w:rsidR="002B473E" w:rsidRPr="002B473E">
        <w:rPr>
          <w:rFonts w:ascii="Times New Roman" w:hAnsi="Times New Roman" w:cs="Times New Roman"/>
        </w:rPr>
        <w:t>, que deixou para nós o sentido de esperançar, na prática</w:t>
      </w:r>
      <w:r w:rsidRPr="002B473E">
        <w:rPr>
          <w:rFonts w:ascii="Times New Roman" w:hAnsi="Times New Roman" w:cs="Times New Roman"/>
        </w:rPr>
        <w:t xml:space="preserve">.  </w:t>
      </w:r>
      <w:r w:rsidR="002B473E" w:rsidRPr="002B473E">
        <w:rPr>
          <w:rFonts w:ascii="Times New Roman" w:hAnsi="Times New Roman" w:cs="Times New Roman"/>
        </w:rPr>
        <w:t>D</w:t>
      </w:r>
      <w:r w:rsidRPr="002B473E">
        <w:rPr>
          <w:rFonts w:ascii="Times New Roman" w:hAnsi="Times New Roman" w:cs="Times New Roman"/>
        </w:rPr>
        <w:t xml:space="preserve">urante as conversas, lembrou-se da professora Lucília, que visitava os seus alunos e os acompanhava no trajeto para o colégio. Relata que na época que estudou não existia falta de respeito com os professores, pois todos se conheciam e se respeitavam. </w:t>
      </w:r>
    </w:p>
    <w:p w14:paraId="67641140" w14:textId="77777777" w:rsidR="002B473E" w:rsidRPr="002B473E" w:rsidRDefault="004F4370" w:rsidP="002B473E">
      <w:pPr>
        <w:spacing w:line="360" w:lineRule="auto"/>
        <w:ind w:firstLine="720"/>
        <w:jc w:val="both"/>
        <w:rPr>
          <w:rFonts w:ascii="Times New Roman" w:hAnsi="Times New Roman" w:cs="Times New Roman"/>
        </w:rPr>
      </w:pPr>
      <w:r w:rsidRPr="002B473E">
        <w:rPr>
          <w:rFonts w:ascii="Times New Roman" w:hAnsi="Times New Roman" w:cs="Times New Roman"/>
        </w:rPr>
        <w:lastRenderedPageBreak/>
        <w:t xml:space="preserve">Maria Isabel verbalizou que tem o sonho de ser Enfermeira. </w:t>
      </w:r>
      <w:r w:rsidR="002B473E" w:rsidRPr="002B473E">
        <w:rPr>
          <w:rFonts w:ascii="Times New Roman" w:hAnsi="Times New Roman" w:cs="Times New Roman"/>
        </w:rPr>
        <w:t>E, o que nos moveu durante as conversas foi a possibilidade de r</w:t>
      </w:r>
      <w:r w:rsidRPr="002B473E">
        <w:rPr>
          <w:rFonts w:ascii="Times New Roman" w:hAnsi="Times New Roman" w:cs="Times New Roman"/>
        </w:rPr>
        <w:t>efleti</w:t>
      </w:r>
      <w:r w:rsidR="002B473E" w:rsidRPr="002B473E">
        <w:rPr>
          <w:rFonts w:ascii="Times New Roman" w:hAnsi="Times New Roman" w:cs="Times New Roman"/>
        </w:rPr>
        <w:t>r</w:t>
      </w:r>
      <w:r w:rsidRPr="002B473E">
        <w:rPr>
          <w:rFonts w:ascii="Times New Roman" w:hAnsi="Times New Roman" w:cs="Times New Roman"/>
        </w:rPr>
        <w:t xml:space="preserve">mos com ela de que há pessoas que concluem </w:t>
      </w:r>
      <w:r w:rsidR="00AC65DC" w:rsidRPr="002B473E">
        <w:rPr>
          <w:rFonts w:ascii="Times New Roman" w:hAnsi="Times New Roman" w:cs="Times New Roman"/>
        </w:rPr>
        <w:t>os estudos</w:t>
      </w:r>
      <w:r w:rsidRPr="002B473E">
        <w:rPr>
          <w:rFonts w:ascii="Times New Roman" w:hAnsi="Times New Roman" w:cs="Times New Roman"/>
        </w:rPr>
        <w:t xml:space="preserve"> e realizam os seus sonhos tardiamente </w:t>
      </w:r>
      <w:r w:rsidR="00AC65DC" w:rsidRPr="002B473E">
        <w:rPr>
          <w:rFonts w:ascii="Times New Roman" w:hAnsi="Times New Roman" w:cs="Times New Roman"/>
        </w:rPr>
        <w:t>e que</w:t>
      </w:r>
      <w:r w:rsidRPr="002B473E">
        <w:rPr>
          <w:rFonts w:ascii="Times New Roman" w:hAnsi="Times New Roman" w:cs="Times New Roman"/>
        </w:rPr>
        <w:t xml:space="preserve"> isso é possível, sim</w:t>
      </w:r>
      <w:r w:rsidR="00AC65DC" w:rsidRPr="002B473E">
        <w:rPr>
          <w:rFonts w:ascii="Times New Roman" w:hAnsi="Times New Roman" w:cs="Times New Roman"/>
        </w:rPr>
        <w:t xml:space="preserve">! </w:t>
      </w:r>
      <w:r w:rsidRPr="002B473E">
        <w:rPr>
          <w:rFonts w:ascii="Times New Roman" w:hAnsi="Times New Roman" w:cs="Times New Roman"/>
        </w:rPr>
        <w:t>Terminada a entrevista,</w:t>
      </w:r>
      <w:r w:rsidR="00AC65DC" w:rsidRPr="002B473E">
        <w:rPr>
          <w:rFonts w:ascii="Times New Roman" w:hAnsi="Times New Roman" w:cs="Times New Roman"/>
        </w:rPr>
        <w:t xml:space="preserve"> </w:t>
      </w:r>
      <w:r w:rsidRPr="002B473E">
        <w:rPr>
          <w:rFonts w:ascii="Times New Roman" w:hAnsi="Times New Roman" w:cs="Times New Roman"/>
        </w:rPr>
        <w:t>Isabel nos apresentou o entorno da sua residência, deixando-se fotografar</w:t>
      </w:r>
      <w:r w:rsidR="00AC65DC" w:rsidRPr="002B473E">
        <w:rPr>
          <w:rFonts w:ascii="Times New Roman" w:hAnsi="Times New Roman" w:cs="Times New Roman"/>
        </w:rPr>
        <w:t xml:space="preserve">. </w:t>
      </w:r>
      <w:r w:rsidR="002B473E" w:rsidRPr="002B473E">
        <w:rPr>
          <w:rFonts w:ascii="Times New Roman" w:hAnsi="Times New Roman" w:cs="Times New Roman"/>
        </w:rPr>
        <w:t>Fato que foi mudando ao longo de nossas conversas. O diálogo nos possibilitou a proximidade, possibilitou que Isabel também tivesse uma outra perspectiva sobre seus estudos e enfatizou ainda mais a importância de continuar esperançando, sonhando e lutando para que, em seu tempo, consiga o acesso à educação.</w:t>
      </w:r>
    </w:p>
    <w:p w14:paraId="024879F3" w14:textId="78D1A247" w:rsidR="00C6231D" w:rsidRPr="002B473E" w:rsidRDefault="002B473E" w:rsidP="002B473E">
      <w:pPr>
        <w:spacing w:line="360" w:lineRule="auto"/>
        <w:ind w:firstLine="720"/>
        <w:jc w:val="both"/>
        <w:rPr>
          <w:rFonts w:ascii="Times New Roman" w:hAnsi="Times New Roman" w:cs="Times New Roman"/>
        </w:rPr>
      </w:pPr>
      <w:r w:rsidRPr="002B473E">
        <w:rPr>
          <w:rFonts w:ascii="Times New Roman" w:eastAsia="Times New Roman" w:hAnsi="Times New Roman" w:cs="Times New Roman"/>
          <w:color w:val="000000"/>
        </w:rPr>
        <w:t>Temos</w:t>
      </w:r>
      <w:r w:rsidR="00C6231D" w:rsidRPr="002B473E">
        <w:rPr>
          <w:rFonts w:ascii="Times New Roman" w:eastAsia="Times New Roman" w:hAnsi="Times New Roman" w:cs="Times New Roman"/>
          <w:color w:val="000000"/>
        </w:rPr>
        <w:t xml:space="preserve"> preciosidades da história invisibilizadas, isto é, a vida das mulheres. Temos vários exemplos de diários que resistiram ao tempo e foram publicados, dando voz às inúmeras conversas silenciosas que mulheres tiveram com suas reflexões ao longo de suas vidas. Sendo assim, hoje temos alguns diários publicados, entre eles os de Carolina de Jesus (1960), Gabriela Mistral (2002), Frida Kahlo (2012), Anne Frank (2008), Sofia </w:t>
      </w:r>
      <w:proofErr w:type="spellStart"/>
      <w:r w:rsidR="00C6231D" w:rsidRPr="002B473E">
        <w:rPr>
          <w:rFonts w:ascii="Times New Roman" w:eastAsia="Times New Roman" w:hAnsi="Times New Roman" w:cs="Times New Roman"/>
          <w:color w:val="000000"/>
        </w:rPr>
        <w:t>Tostói</w:t>
      </w:r>
      <w:proofErr w:type="spellEnd"/>
      <w:r w:rsidR="00C6231D" w:rsidRPr="002B473E">
        <w:rPr>
          <w:rFonts w:ascii="Times New Roman" w:eastAsia="Times New Roman" w:hAnsi="Times New Roman" w:cs="Times New Roman"/>
          <w:color w:val="000000"/>
        </w:rPr>
        <w:t xml:space="preserve"> (2011), </w:t>
      </w:r>
      <w:proofErr w:type="spellStart"/>
      <w:r w:rsidR="00C6231D" w:rsidRPr="002B473E">
        <w:rPr>
          <w:rFonts w:ascii="Times New Roman" w:eastAsia="Times New Roman" w:hAnsi="Times New Roman" w:cs="Times New Roman"/>
          <w:color w:val="000000"/>
        </w:rPr>
        <w:t>Aleida</w:t>
      </w:r>
      <w:proofErr w:type="spellEnd"/>
      <w:r w:rsidR="00C6231D" w:rsidRPr="002B473E">
        <w:rPr>
          <w:rFonts w:ascii="Times New Roman" w:eastAsia="Times New Roman" w:hAnsi="Times New Roman" w:cs="Times New Roman"/>
          <w:color w:val="000000"/>
        </w:rPr>
        <w:t xml:space="preserve"> </w:t>
      </w:r>
      <w:proofErr w:type="spellStart"/>
      <w:r w:rsidR="00C6231D" w:rsidRPr="002B473E">
        <w:rPr>
          <w:rFonts w:ascii="Times New Roman" w:eastAsia="Times New Roman" w:hAnsi="Times New Roman" w:cs="Times New Roman"/>
          <w:color w:val="000000"/>
        </w:rPr>
        <w:t>March</w:t>
      </w:r>
      <w:proofErr w:type="spellEnd"/>
      <w:r w:rsidR="00C6231D" w:rsidRPr="002B473E">
        <w:rPr>
          <w:rFonts w:ascii="Times New Roman" w:eastAsia="Times New Roman" w:hAnsi="Times New Roman" w:cs="Times New Roman"/>
          <w:color w:val="000000"/>
        </w:rPr>
        <w:t xml:space="preserve"> (2012) e muitas outras que escreveram e ajudaram a contar a história das mulheres pelos tempos.</w:t>
      </w:r>
    </w:p>
    <w:p w14:paraId="220A5536" w14:textId="77777777" w:rsidR="002B473E" w:rsidRDefault="002B473E" w:rsidP="002B473E">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645B729" w14:textId="77777777" w:rsidR="00734BA4" w:rsidRPr="002B473E" w:rsidRDefault="00734BA4" w:rsidP="002B473E">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EC03954" w14:textId="383106E2" w:rsidR="002B473E" w:rsidRPr="002B473E" w:rsidRDefault="002B473E" w:rsidP="002B473E">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2B473E">
        <w:rPr>
          <w:rFonts w:ascii="Times New Roman" w:eastAsia="Times New Roman" w:hAnsi="Times New Roman" w:cs="Times New Roman"/>
          <w:color w:val="000000"/>
        </w:rPr>
        <w:t>Para concluir...</w:t>
      </w:r>
    </w:p>
    <w:p w14:paraId="198D056C" w14:textId="77777777" w:rsidR="00734BA4" w:rsidRDefault="00734BA4" w:rsidP="002B473E">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p>
    <w:p w14:paraId="0A1F4289" w14:textId="12E29579" w:rsidR="00C6231D" w:rsidRPr="002B473E" w:rsidRDefault="002B473E" w:rsidP="002B473E">
      <w:pPr>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2B473E">
        <w:rPr>
          <w:rFonts w:ascii="Times New Roman" w:eastAsia="Times New Roman" w:hAnsi="Times New Roman" w:cs="Times New Roman"/>
          <w:color w:val="000000"/>
        </w:rPr>
        <w:t>Muito além do que nos propõe a sociedade que possui como raiz o patriarcado, caminhamos pelo movimento contrário deste apagamento. Ver que nossa história e luta apesar de silenciada na história oficial, se faz presente na memória coletiva de muitas mulheres que acreditam na importância de continuarmos lutando e escrevendo nossa própria história, nos motiva a continuar por meio da resistência. Seguimos resistindo, existindo, nos movimentando.</w:t>
      </w:r>
    </w:p>
    <w:p w14:paraId="35413679" w14:textId="3B89506F" w:rsidR="002B473E" w:rsidRPr="002B473E" w:rsidRDefault="002B473E" w:rsidP="002B473E">
      <w:pPr>
        <w:pStyle w:val="Corpodissertao"/>
      </w:pPr>
      <w:r w:rsidRPr="002B473E">
        <w:t xml:space="preserve">No enfrentamento, a estratégia foi de posicionamento e recusa da condição de silenciado, comum a sujeitos oriundos de setores menos privilegiados da sociedade, que se põem como subalternos a outros indivíduos, quando estes últimos agem de modo arbitrário e discriminador. Contudo, o enfrentamento demandou autoconfiança, </w:t>
      </w:r>
      <w:r w:rsidRPr="002B473E">
        <w:lastRenderedPageBreak/>
        <w:t xml:space="preserve">potencializada pelo reconhecimento social, pois um ambiente escolar restritivo pode gerar um efeito inibidor nos estudantes, afetando principalmente àqueles com histórias pregressas de rejeição, de estranhamento e de preconceitos no convívio social. </w:t>
      </w:r>
    </w:p>
    <w:p w14:paraId="2A4872B5" w14:textId="77777777" w:rsidR="002B473E" w:rsidRPr="002B473E" w:rsidRDefault="002B473E" w:rsidP="002B473E">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rPr>
      </w:pPr>
    </w:p>
    <w:p w14:paraId="43312249" w14:textId="713B46FD" w:rsidR="00371BD4" w:rsidRPr="002B473E" w:rsidRDefault="009A297C" w:rsidP="002B473E">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2B473E">
        <w:rPr>
          <w:rFonts w:ascii="Times New Roman" w:eastAsia="Times New Roman" w:hAnsi="Times New Roman" w:cs="Times New Roman"/>
          <w:color w:val="000000"/>
        </w:rPr>
        <w:t>Referências</w:t>
      </w:r>
    </w:p>
    <w:p w14:paraId="3284AF3C" w14:textId="77777777" w:rsidR="002B473E" w:rsidRPr="002B473E" w:rsidRDefault="002B473E" w:rsidP="002B473E">
      <w:pPr>
        <w:spacing w:after="360"/>
        <w:jc w:val="both"/>
        <w:rPr>
          <w:rFonts w:ascii="Times New Roman" w:eastAsia="Cambria" w:hAnsi="Times New Roman" w:cs="Times New Roman"/>
        </w:rPr>
      </w:pPr>
      <w:r w:rsidRPr="002B473E">
        <w:rPr>
          <w:rFonts w:ascii="Times New Roman" w:eastAsia="Cambria" w:hAnsi="Times New Roman" w:cs="Times New Roman"/>
        </w:rPr>
        <w:t xml:space="preserve">BOGDAN, Robert; BIKLEN, </w:t>
      </w:r>
      <w:proofErr w:type="spellStart"/>
      <w:r w:rsidRPr="002B473E">
        <w:rPr>
          <w:rFonts w:ascii="Times New Roman" w:eastAsia="Cambria" w:hAnsi="Times New Roman" w:cs="Times New Roman"/>
        </w:rPr>
        <w:t>Sari</w:t>
      </w:r>
      <w:proofErr w:type="spellEnd"/>
      <w:r w:rsidRPr="002B473E">
        <w:rPr>
          <w:rFonts w:ascii="Times New Roman" w:eastAsia="Cambria" w:hAnsi="Times New Roman" w:cs="Times New Roman"/>
        </w:rPr>
        <w:t xml:space="preserve">. </w:t>
      </w:r>
      <w:r w:rsidRPr="002B473E">
        <w:rPr>
          <w:rFonts w:ascii="Times New Roman" w:eastAsia="Cambria" w:hAnsi="Times New Roman" w:cs="Times New Roman"/>
          <w:i/>
        </w:rPr>
        <w:t>Plano de investigação</w:t>
      </w:r>
      <w:r w:rsidRPr="002B473E">
        <w:rPr>
          <w:rFonts w:ascii="Times New Roman" w:eastAsia="Cambria" w:hAnsi="Times New Roman" w:cs="Times New Roman"/>
        </w:rPr>
        <w:t xml:space="preserve"> </w:t>
      </w:r>
      <w:r w:rsidRPr="002B473E">
        <w:rPr>
          <w:rFonts w:ascii="Times New Roman" w:eastAsia="Cambria" w:hAnsi="Times New Roman" w:cs="Times New Roman"/>
          <w:i/>
        </w:rPr>
        <w:t>– Estudos de casos</w:t>
      </w:r>
      <w:r w:rsidRPr="002B473E">
        <w:rPr>
          <w:rFonts w:ascii="Times New Roman" w:eastAsia="Cambria" w:hAnsi="Times New Roman" w:cs="Times New Roman"/>
        </w:rPr>
        <w:t xml:space="preserve">. </w:t>
      </w:r>
      <w:r w:rsidRPr="002B473E">
        <w:rPr>
          <w:rFonts w:ascii="Times New Roman" w:eastAsia="Cambria" w:hAnsi="Times New Roman" w:cs="Times New Roman"/>
          <w:i/>
        </w:rPr>
        <w:t>In</w:t>
      </w:r>
      <w:r w:rsidRPr="002B473E">
        <w:rPr>
          <w:rFonts w:ascii="Times New Roman" w:eastAsia="Cambria" w:hAnsi="Times New Roman" w:cs="Times New Roman"/>
        </w:rPr>
        <w:t xml:space="preserve">: </w:t>
      </w:r>
      <w:r w:rsidRPr="002B473E">
        <w:rPr>
          <w:rFonts w:ascii="Times New Roman" w:eastAsia="Cambria" w:hAnsi="Times New Roman" w:cs="Times New Roman"/>
          <w:bCs/>
        </w:rPr>
        <w:t>Investigação Qualitativa em Educação – uma introdução à teoria e aos métodos</w:t>
      </w:r>
      <w:r w:rsidRPr="002B473E">
        <w:rPr>
          <w:rFonts w:ascii="Times New Roman" w:eastAsia="Cambria" w:hAnsi="Times New Roman" w:cs="Times New Roman"/>
        </w:rPr>
        <w:t>. Porto: Porto Editora, 1994, p. 80-104.</w:t>
      </w:r>
    </w:p>
    <w:p w14:paraId="27434CE4" w14:textId="77777777" w:rsidR="002B473E" w:rsidRPr="002B473E" w:rsidRDefault="002B473E" w:rsidP="002B473E">
      <w:pPr>
        <w:spacing w:after="360"/>
        <w:jc w:val="both"/>
        <w:rPr>
          <w:rFonts w:ascii="Times New Roman" w:eastAsia="Cambria" w:hAnsi="Times New Roman" w:cs="Times New Roman"/>
        </w:rPr>
      </w:pPr>
      <w:r w:rsidRPr="002B473E">
        <w:rPr>
          <w:rFonts w:ascii="Times New Roman" w:eastAsia="Cambria" w:hAnsi="Times New Roman" w:cs="Times New Roman"/>
        </w:rPr>
        <w:t xml:space="preserve">CASTRO, Amanda Motta. FEMINISMO, VIOLÊNCIA E FORMAÇÃO </w:t>
      </w:r>
      <w:proofErr w:type="gramStart"/>
      <w:r w:rsidRPr="002B473E">
        <w:rPr>
          <w:rFonts w:ascii="Times New Roman" w:eastAsia="Cambria" w:hAnsi="Times New Roman" w:cs="Times New Roman"/>
        </w:rPr>
        <w:t>DOCENTE!,</w:t>
      </w:r>
      <w:proofErr w:type="gramEnd"/>
      <w:r w:rsidRPr="002B473E">
        <w:rPr>
          <w:rFonts w:ascii="Times New Roman" w:eastAsia="Cambria" w:hAnsi="Times New Roman" w:cs="Times New Roman"/>
        </w:rPr>
        <w:t xml:space="preserve"> In: ROSA, </w:t>
      </w:r>
      <w:proofErr w:type="spellStart"/>
      <w:r w:rsidRPr="002B473E">
        <w:rPr>
          <w:rFonts w:ascii="Times New Roman" w:eastAsia="Cambria" w:hAnsi="Times New Roman" w:cs="Times New Roman"/>
        </w:rPr>
        <w:t>Katemari</w:t>
      </w:r>
      <w:proofErr w:type="spellEnd"/>
      <w:r w:rsidRPr="002B473E">
        <w:rPr>
          <w:rFonts w:ascii="Times New Roman" w:eastAsia="Cambria" w:hAnsi="Times New Roman" w:cs="Times New Roman"/>
        </w:rPr>
        <w:t xml:space="preserve"> Diogo; CAETANO, Marcio; CASTRO, Paula Almeida (</w:t>
      </w:r>
      <w:proofErr w:type="spellStart"/>
      <w:r w:rsidRPr="002B473E">
        <w:rPr>
          <w:rFonts w:ascii="Times New Roman" w:eastAsia="Cambria" w:hAnsi="Times New Roman" w:cs="Times New Roman"/>
        </w:rPr>
        <w:t>Orgs</w:t>
      </w:r>
      <w:proofErr w:type="spellEnd"/>
      <w:r w:rsidRPr="002B473E">
        <w:rPr>
          <w:rFonts w:ascii="Times New Roman" w:eastAsia="Cambria" w:hAnsi="Times New Roman" w:cs="Times New Roman"/>
        </w:rPr>
        <w:t>). GÊNERO E SEXUALIDADE: Intersecções necessárias à produção de conhecimentos. Campina Grande: Realize Editora, 2017.</w:t>
      </w:r>
    </w:p>
    <w:p w14:paraId="5BE9943A" w14:textId="77777777" w:rsidR="002B473E" w:rsidRDefault="002B473E" w:rsidP="002B473E">
      <w:pPr>
        <w:spacing w:after="360"/>
        <w:jc w:val="both"/>
        <w:rPr>
          <w:rFonts w:ascii="Times New Roman" w:eastAsia="Cambria" w:hAnsi="Times New Roman" w:cs="Times New Roman"/>
        </w:rPr>
      </w:pPr>
      <w:r w:rsidRPr="002B473E">
        <w:rPr>
          <w:rFonts w:ascii="Times New Roman" w:eastAsia="Cambria" w:hAnsi="Times New Roman" w:cs="Times New Roman"/>
        </w:rPr>
        <w:t xml:space="preserve">GASKELL, G. </w:t>
      </w:r>
      <w:r w:rsidRPr="002B473E">
        <w:rPr>
          <w:rFonts w:ascii="Times New Roman" w:eastAsia="Cambria" w:hAnsi="Times New Roman" w:cs="Times New Roman"/>
          <w:bCs/>
        </w:rPr>
        <w:t>Pesquisa qualitativa com texto, imagem e som</w:t>
      </w:r>
      <w:r w:rsidRPr="002B473E">
        <w:rPr>
          <w:rFonts w:ascii="Times New Roman" w:eastAsia="Cambria" w:hAnsi="Times New Roman" w:cs="Times New Roman"/>
        </w:rPr>
        <w:t>: um manual prático. Petrópolis: Vozes, 2002.</w:t>
      </w:r>
    </w:p>
    <w:p w14:paraId="56D5BA67" w14:textId="77777777" w:rsidR="00724CD6" w:rsidRDefault="00724CD6" w:rsidP="00724CD6">
      <w:pPr>
        <w:spacing w:after="360"/>
        <w:rPr>
          <w:rFonts w:ascii="Times New Roman" w:eastAsia="Cambria" w:hAnsi="Times New Roman"/>
        </w:rPr>
      </w:pPr>
      <w:r>
        <w:rPr>
          <w:rFonts w:ascii="Times New Roman" w:eastAsia="Cambria" w:hAnsi="Times New Roman"/>
        </w:rPr>
        <w:t xml:space="preserve">HONNETH, Axel. </w:t>
      </w:r>
      <w:r>
        <w:rPr>
          <w:rFonts w:ascii="Times New Roman" w:eastAsia="Cambria" w:hAnsi="Times New Roman"/>
          <w:i/>
        </w:rPr>
        <w:t>Luta por reconhecimento: a gramática moral dos conflitos sociais</w:t>
      </w:r>
      <w:r>
        <w:rPr>
          <w:rFonts w:ascii="Times New Roman" w:eastAsia="Cambria" w:hAnsi="Times New Roman"/>
        </w:rPr>
        <w:t>. São Paulo: Ed. 34, 2003.</w:t>
      </w:r>
    </w:p>
    <w:p w14:paraId="64112121" w14:textId="77777777" w:rsidR="00724CD6" w:rsidRDefault="00724CD6" w:rsidP="00724CD6">
      <w:pPr>
        <w:spacing w:after="360"/>
        <w:rPr>
          <w:rFonts w:ascii="Times New Roman" w:eastAsia="Cambria" w:hAnsi="Times New Roman"/>
        </w:rPr>
      </w:pPr>
      <w:r>
        <w:rPr>
          <w:rFonts w:ascii="Times New Roman" w:eastAsia="Cambria" w:hAnsi="Times New Roman"/>
        </w:rPr>
        <w:t xml:space="preserve">KAUFMANN, Jean-Claude. A entrevista compreensiva: uma guia para pesquisa de campo. Petrópolis: Vozes; Maceió: </w:t>
      </w:r>
      <w:proofErr w:type="spellStart"/>
      <w:r>
        <w:rPr>
          <w:rFonts w:ascii="Times New Roman" w:eastAsia="Cambria" w:hAnsi="Times New Roman"/>
        </w:rPr>
        <w:t>Edufal</w:t>
      </w:r>
      <w:proofErr w:type="spellEnd"/>
      <w:r>
        <w:rPr>
          <w:rFonts w:ascii="Times New Roman" w:eastAsia="Cambria" w:hAnsi="Times New Roman"/>
        </w:rPr>
        <w:t>, 2013.</w:t>
      </w:r>
    </w:p>
    <w:p w14:paraId="2AE86743" w14:textId="7BF60A31" w:rsidR="002B473E" w:rsidRPr="002B473E" w:rsidRDefault="002B473E" w:rsidP="002B473E">
      <w:pPr>
        <w:spacing w:after="360"/>
        <w:jc w:val="both"/>
        <w:rPr>
          <w:rFonts w:ascii="Times New Roman" w:eastAsia="Cambria" w:hAnsi="Times New Roman" w:cs="Times New Roman"/>
        </w:rPr>
      </w:pPr>
      <w:r w:rsidRPr="002B473E">
        <w:rPr>
          <w:rFonts w:ascii="Times New Roman" w:eastAsia="Cambria" w:hAnsi="Times New Roman" w:cs="Times New Roman"/>
        </w:rPr>
        <w:t xml:space="preserve">MINAYO, Maria Cecília de Souza. </w:t>
      </w:r>
      <w:r w:rsidRPr="002B473E">
        <w:rPr>
          <w:rFonts w:ascii="Times New Roman" w:eastAsia="Cambria" w:hAnsi="Times New Roman" w:cs="Times New Roman"/>
          <w:i/>
        </w:rPr>
        <w:t>Pesquisa social</w:t>
      </w:r>
      <w:r w:rsidRPr="002B473E">
        <w:rPr>
          <w:rFonts w:ascii="Times New Roman" w:eastAsia="Cambria" w:hAnsi="Times New Roman" w:cs="Times New Roman"/>
        </w:rPr>
        <w:t>: teoria, método e criatividade. Petrópolis, RJ: Vozes, 1994.</w:t>
      </w:r>
    </w:p>
    <w:p w14:paraId="30CE4849" w14:textId="77777777" w:rsidR="002B473E" w:rsidRPr="002B473E" w:rsidRDefault="002B473E" w:rsidP="002B473E">
      <w:pPr>
        <w:jc w:val="both"/>
        <w:rPr>
          <w:rFonts w:ascii="Times New Roman" w:hAnsi="Times New Roman" w:cs="Times New Roman"/>
        </w:rPr>
      </w:pPr>
      <w:r w:rsidRPr="002B473E">
        <w:rPr>
          <w:rFonts w:ascii="Times New Roman" w:hAnsi="Times New Roman" w:cs="Times New Roman"/>
        </w:rPr>
        <w:t>POLLAK, Michael. Memória e Identidade Social. Estudos Históricos, Rio de Janeiro, vol. 5, n. 10, 1992, p. 200-212.</w:t>
      </w:r>
    </w:p>
    <w:p w14:paraId="164C203C" w14:textId="77777777" w:rsidR="002B473E" w:rsidRPr="002B473E" w:rsidRDefault="002B473E" w:rsidP="002B473E">
      <w:pPr>
        <w:jc w:val="both"/>
        <w:rPr>
          <w:rFonts w:ascii="Times New Roman" w:hAnsi="Times New Roman" w:cs="Times New Roman"/>
        </w:rPr>
      </w:pPr>
    </w:p>
    <w:p w14:paraId="74B7F547" w14:textId="77777777" w:rsidR="002B473E" w:rsidRPr="002B473E" w:rsidRDefault="002B473E" w:rsidP="002B473E">
      <w:pPr>
        <w:jc w:val="both"/>
        <w:rPr>
          <w:rFonts w:ascii="Times New Roman" w:hAnsi="Times New Roman" w:cs="Times New Roman"/>
        </w:rPr>
      </w:pPr>
      <w:r w:rsidRPr="002B473E">
        <w:rPr>
          <w:rFonts w:ascii="Times New Roman" w:hAnsi="Times New Roman" w:cs="Times New Roman"/>
        </w:rPr>
        <w:t xml:space="preserve">SAFFIOTI, </w:t>
      </w:r>
      <w:proofErr w:type="spellStart"/>
      <w:r w:rsidRPr="002B473E">
        <w:rPr>
          <w:rFonts w:ascii="Times New Roman" w:hAnsi="Times New Roman" w:cs="Times New Roman"/>
        </w:rPr>
        <w:t>Heleieth</w:t>
      </w:r>
      <w:proofErr w:type="spellEnd"/>
      <w:r w:rsidRPr="002B473E">
        <w:rPr>
          <w:rFonts w:ascii="Times New Roman" w:hAnsi="Times New Roman" w:cs="Times New Roman"/>
        </w:rPr>
        <w:t>. Gênero, patriarcado, violência. São Paulo: Editora Fundação Perseu Abramo, 2004.</w:t>
      </w:r>
    </w:p>
    <w:p w14:paraId="16D91940" w14:textId="18996F87" w:rsidR="00371BD4" w:rsidRDefault="00371BD4">
      <w:pPr>
        <w:rPr>
          <w:rFonts w:ascii="Times New Roman" w:eastAsia="Times New Roman" w:hAnsi="Times New Roman" w:cs="Times New Roman"/>
        </w:rPr>
      </w:pPr>
    </w:p>
    <w:p w14:paraId="0E66C4B4" w14:textId="5B906C52" w:rsidR="00724CD6" w:rsidRPr="00734BA4" w:rsidRDefault="00724CD6" w:rsidP="00734BA4">
      <w:pPr>
        <w:spacing w:after="360"/>
        <w:jc w:val="both"/>
        <w:rPr>
          <w:rFonts w:ascii="Times New Roman" w:eastAsia="Cambria" w:hAnsi="Times New Roman"/>
        </w:rPr>
      </w:pPr>
      <w:r>
        <w:rPr>
          <w:rFonts w:ascii="Times New Roman" w:eastAsia="Cambria" w:hAnsi="Times New Roman"/>
        </w:rPr>
        <w:t xml:space="preserve">SAWAIA, Bader (org.). O sofrimento ético-político como categoria de análise da dialética exclusão/inclusão. P. 97-118. </w:t>
      </w:r>
      <w:r>
        <w:rPr>
          <w:rFonts w:ascii="Times New Roman" w:eastAsia="Cambria" w:hAnsi="Times New Roman"/>
          <w:i/>
        </w:rPr>
        <w:t>As artimanhas da exclusão</w:t>
      </w:r>
      <w:r>
        <w:rPr>
          <w:rFonts w:ascii="Times New Roman" w:eastAsia="Cambria" w:hAnsi="Times New Roman"/>
        </w:rPr>
        <w:t xml:space="preserve">. Análise psicossocial e ética da desigualdade social. 9.ª ed. Petrópolis, Rio de Janeiro: Vozes, 2009. </w:t>
      </w:r>
    </w:p>
    <w:sectPr w:rsidR="00724CD6" w:rsidRPr="00734BA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D3099" w14:textId="77777777" w:rsidR="00573F74" w:rsidRDefault="00573F74">
      <w:r>
        <w:separator/>
      </w:r>
    </w:p>
  </w:endnote>
  <w:endnote w:type="continuationSeparator" w:id="0">
    <w:p w14:paraId="5030BFD8" w14:textId="77777777" w:rsidR="00573F74" w:rsidRDefault="0057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6B2D" w14:textId="77777777" w:rsidR="00371BD4" w:rsidRDefault="00371BD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4BAD" w14:textId="77777777" w:rsidR="00371BD4" w:rsidRDefault="00371BD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79F5" w14:textId="77777777" w:rsidR="00371BD4" w:rsidRDefault="00371BD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A9DC4" w14:textId="77777777" w:rsidR="00573F74" w:rsidRDefault="00573F74">
      <w:r>
        <w:separator/>
      </w:r>
    </w:p>
  </w:footnote>
  <w:footnote w:type="continuationSeparator" w:id="0">
    <w:p w14:paraId="5B777E40" w14:textId="77777777" w:rsidR="00573F74" w:rsidRDefault="0057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4709" w14:textId="77777777" w:rsidR="00371BD4" w:rsidRDefault="00371BD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371B" w14:textId="77777777" w:rsidR="00371BD4" w:rsidRDefault="009A297C">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28144EC4" wp14:editId="2E1E8886">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3E9F" w14:textId="77777777" w:rsidR="00371BD4" w:rsidRDefault="00371BD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50E2F"/>
    <w:multiLevelType w:val="multilevel"/>
    <w:tmpl w:val="B7ACC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F4167E"/>
    <w:multiLevelType w:val="multilevel"/>
    <w:tmpl w:val="3FBA21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99210367">
    <w:abstractNumId w:val="1"/>
  </w:num>
  <w:num w:numId="2" w16cid:durableId="62431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BD4"/>
    <w:rsid w:val="00172EB5"/>
    <w:rsid w:val="002B473E"/>
    <w:rsid w:val="00355663"/>
    <w:rsid w:val="00371BD4"/>
    <w:rsid w:val="00410AB9"/>
    <w:rsid w:val="004A0784"/>
    <w:rsid w:val="004F4370"/>
    <w:rsid w:val="00573F74"/>
    <w:rsid w:val="005C583D"/>
    <w:rsid w:val="006335D4"/>
    <w:rsid w:val="00643218"/>
    <w:rsid w:val="00724CD6"/>
    <w:rsid w:val="00734BA4"/>
    <w:rsid w:val="00804C13"/>
    <w:rsid w:val="008504A6"/>
    <w:rsid w:val="00856509"/>
    <w:rsid w:val="009A297C"/>
    <w:rsid w:val="009B2A8E"/>
    <w:rsid w:val="00A9063C"/>
    <w:rsid w:val="00AC65DC"/>
    <w:rsid w:val="00BC59B3"/>
    <w:rsid w:val="00C6231D"/>
    <w:rsid w:val="00C914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FF07"/>
  <w15:docId w15:val="{1ACA10CB-B1B9-4A94-B7EF-4E8F849A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BC59B3"/>
    <w:rPr>
      <w:rFonts w:asciiTheme="minorHAnsi" w:eastAsiaTheme="minorHAnsi" w:hAnsiTheme="minorHAnsi" w:cstheme="minorBidi"/>
      <w:kern w:val="2"/>
      <w:sz w:val="20"/>
      <w:szCs w:val="20"/>
      <w:lang w:eastAsia="en-US"/>
      <w14:ligatures w14:val="standardContextual"/>
    </w:rPr>
  </w:style>
  <w:style w:type="character" w:customStyle="1" w:styleId="TextodenotaderodapChar">
    <w:name w:val="Texto de nota de rodapé Char"/>
    <w:basedOn w:val="Fontepargpadro"/>
    <w:link w:val="Textodenotaderodap"/>
    <w:uiPriority w:val="99"/>
    <w:semiHidden/>
    <w:rsid w:val="00BC59B3"/>
    <w:rPr>
      <w:rFonts w:asciiTheme="minorHAnsi" w:eastAsiaTheme="minorHAnsi" w:hAnsiTheme="minorHAnsi" w:cstheme="minorBidi"/>
      <w:kern w:val="2"/>
      <w:sz w:val="20"/>
      <w:szCs w:val="20"/>
      <w:lang w:eastAsia="en-US"/>
      <w14:ligatures w14:val="standardContextual"/>
    </w:rPr>
  </w:style>
  <w:style w:type="character" w:styleId="Refdenotaderodap">
    <w:name w:val="footnote reference"/>
    <w:basedOn w:val="Fontepargpadro"/>
    <w:uiPriority w:val="99"/>
    <w:semiHidden/>
    <w:unhideWhenUsed/>
    <w:rsid w:val="00BC59B3"/>
    <w:rPr>
      <w:vertAlign w:val="superscript"/>
    </w:rPr>
  </w:style>
  <w:style w:type="paragraph" w:customStyle="1" w:styleId="Corpodissertao">
    <w:name w:val="Corpo dissertação"/>
    <w:autoRedefine/>
    <w:uiPriority w:val="99"/>
    <w:qFormat/>
    <w:rsid w:val="002B473E"/>
    <w:pPr>
      <w:tabs>
        <w:tab w:val="left" w:pos="3600"/>
      </w:tabs>
      <w:spacing w:line="360" w:lineRule="auto"/>
      <w:ind w:firstLine="709"/>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0E0D53EF-B817-471A-867C-9FF18F05C05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9920</Characters>
  <Application>Microsoft Office Word</Application>
  <DocSecurity>0</DocSecurity>
  <Lines>183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Raylene Moreira</cp:lastModifiedBy>
  <cp:revision>3</cp:revision>
  <dcterms:created xsi:type="dcterms:W3CDTF">2024-06-01T00:02:00Z</dcterms:created>
  <dcterms:modified xsi:type="dcterms:W3CDTF">2024-06-01T00:09:00Z</dcterms:modified>
</cp:coreProperties>
</file>