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CAD2" w14:textId="6941B660" w:rsidR="0022327C" w:rsidRDefault="0022327C" w:rsidP="00534CB2">
      <w:pPr>
        <w:spacing w:after="160" w:line="240" w:lineRule="auto"/>
        <w:rPr>
          <w:rFonts w:eastAsia="Calibri" w:cs="Arial"/>
          <w:b/>
          <w:bCs/>
        </w:rPr>
      </w:pPr>
      <w:r w:rsidRPr="0022327C">
        <w:rPr>
          <w:rFonts w:eastAsia="Calibri" w:cs="Arial"/>
          <w:b/>
          <w:bCs/>
        </w:rPr>
        <w:t>BARREIRAS NOS CUIDADOS CARDIOLÓGICOS DA MULHER SURDA</w:t>
      </w:r>
      <w:r>
        <w:rPr>
          <w:rFonts w:eastAsia="Calibri" w:cs="Arial"/>
          <w:b/>
          <w:bCs/>
        </w:rPr>
        <w:t>.</w:t>
      </w:r>
    </w:p>
    <w:p w14:paraId="0AD3EF8B" w14:textId="532F20F9" w:rsidR="00534CB2" w:rsidRPr="0022327C" w:rsidRDefault="00B81BFA" w:rsidP="00534CB2">
      <w:pPr>
        <w:spacing w:after="160" w:line="240" w:lineRule="auto"/>
        <w:rPr>
          <w:rFonts w:eastAsia="Calibri" w:cs="Arial"/>
          <w:b/>
          <w:bCs/>
        </w:rPr>
      </w:pPr>
      <w:r w:rsidRPr="00F22C53">
        <w:rPr>
          <w:rFonts w:eastAsia="Calibri" w:cs="Arial"/>
          <w:b/>
          <w:bCs/>
          <w:sz w:val="20"/>
          <w:szCs w:val="20"/>
          <w:u w:val="single"/>
        </w:rPr>
        <w:t>*Bárbara Ferreira De Melo Costa</w:t>
      </w:r>
      <w:r w:rsidRPr="00F22C53">
        <w:rPr>
          <w:rFonts w:eastAsia="Calibri" w:cs="Arial"/>
          <w:sz w:val="20"/>
          <w:szCs w:val="20"/>
          <w:vertAlign w:val="superscript"/>
        </w:rPr>
        <w:t>1</w:t>
      </w:r>
      <w:r w:rsidRPr="00F22C53">
        <w:rPr>
          <w:rFonts w:eastAsia="Calibri" w:cs="Arial"/>
          <w:sz w:val="20"/>
          <w:szCs w:val="20"/>
        </w:rPr>
        <w:t>; Maria Clara Lira Brito</w:t>
      </w:r>
      <w:r w:rsidRPr="00F22C53">
        <w:rPr>
          <w:rFonts w:eastAsia="Calibri" w:cs="Arial"/>
          <w:sz w:val="20"/>
          <w:szCs w:val="20"/>
          <w:vertAlign w:val="superscript"/>
        </w:rPr>
        <w:t>1</w:t>
      </w:r>
      <w:r w:rsidRPr="00F22C53">
        <w:rPr>
          <w:rFonts w:eastAsia="Calibri" w:cs="Arial"/>
          <w:sz w:val="20"/>
          <w:szCs w:val="20"/>
        </w:rPr>
        <w:t>; Maria Eduarda Coutinho Arruda</w:t>
      </w:r>
      <w:r w:rsidRPr="00F22C53">
        <w:rPr>
          <w:rFonts w:eastAsia="Calibri" w:cs="Arial"/>
          <w:sz w:val="20"/>
          <w:szCs w:val="20"/>
          <w:vertAlign w:val="superscript"/>
        </w:rPr>
        <w:t>1</w:t>
      </w:r>
      <w:r w:rsidRPr="00F22C53">
        <w:rPr>
          <w:rFonts w:eastAsia="Calibri" w:cs="Arial"/>
          <w:sz w:val="20"/>
          <w:szCs w:val="20"/>
        </w:rPr>
        <w:t xml:space="preserve">; </w:t>
      </w:r>
      <w:proofErr w:type="spellStart"/>
      <w:r w:rsidRPr="00F22C53">
        <w:rPr>
          <w:rFonts w:eastAsia="Calibri" w:cs="Arial"/>
          <w:sz w:val="20"/>
          <w:szCs w:val="20"/>
        </w:rPr>
        <w:t>Eshiley</w:t>
      </w:r>
      <w:proofErr w:type="spellEnd"/>
      <w:r w:rsidRPr="00F22C53">
        <w:rPr>
          <w:rFonts w:eastAsia="Calibri" w:cs="Arial"/>
          <w:sz w:val="20"/>
          <w:szCs w:val="20"/>
        </w:rPr>
        <w:t xml:space="preserve"> De Andrade Cardoso Lopes</w:t>
      </w:r>
      <w:r w:rsidRPr="00F22C53">
        <w:rPr>
          <w:rFonts w:eastAsia="Calibri" w:cs="Arial"/>
          <w:sz w:val="20"/>
          <w:szCs w:val="20"/>
          <w:vertAlign w:val="superscript"/>
        </w:rPr>
        <w:t>1</w:t>
      </w:r>
      <w:r w:rsidRPr="00F22C53">
        <w:rPr>
          <w:rFonts w:eastAsia="Calibri" w:cs="Arial"/>
          <w:sz w:val="20"/>
          <w:szCs w:val="20"/>
        </w:rPr>
        <w:t>; Giovanna Nogueira De Mendonça</w:t>
      </w:r>
      <w:r w:rsidRPr="00F22C53">
        <w:rPr>
          <w:rFonts w:eastAsia="Calibri" w:cs="Arial"/>
          <w:sz w:val="20"/>
          <w:szCs w:val="20"/>
          <w:vertAlign w:val="superscript"/>
        </w:rPr>
        <w:t>1</w:t>
      </w:r>
      <w:r w:rsidRPr="00F22C53">
        <w:rPr>
          <w:rFonts w:eastAsia="Calibri" w:cs="Arial"/>
          <w:sz w:val="20"/>
          <w:szCs w:val="20"/>
        </w:rPr>
        <w:t xml:space="preserve">; *Francisco </w:t>
      </w:r>
      <w:proofErr w:type="spellStart"/>
      <w:r w:rsidRPr="00F22C53">
        <w:rPr>
          <w:rFonts w:eastAsia="Calibri" w:cs="Arial"/>
          <w:sz w:val="20"/>
          <w:szCs w:val="20"/>
        </w:rPr>
        <w:t>Joilsom</w:t>
      </w:r>
      <w:proofErr w:type="spellEnd"/>
      <w:r w:rsidRPr="00F22C53">
        <w:rPr>
          <w:rFonts w:eastAsia="Calibri" w:cs="Arial"/>
          <w:sz w:val="20"/>
          <w:szCs w:val="20"/>
        </w:rPr>
        <w:t xml:space="preserve"> Carvalho Saraiva</w:t>
      </w:r>
      <w:r w:rsidRPr="00F22C53">
        <w:rPr>
          <w:rFonts w:eastAsia="Calibri" w:cs="Arial"/>
          <w:sz w:val="20"/>
          <w:szCs w:val="20"/>
          <w:vertAlign w:val="superscript"/>
        </w:rPr>
        <w:t>2</w:t>
      </w:r>
      <w:r w:rsidRPr="00F22C53">
        <w:rPr>
          <w:rFonts w:eastAsia="Calibri" w:cs="Arial"/>
          <w:sz w:val="20"/>
          <w:szCs w:val="20"/>
        </w:rPr>
        <w:t>.</w:t>
      </w:r>
    </w:p>
    <w:p w14:paraId="327CD348" w14:textId="52E7F1CF" w:rsidR="00A81AEB" w:rsidRPr="00A81AEB" w:rsidRDefault="00A81AEB" w:rsidP="00A81AEB">
      <w:pPr>
        <w:spacing w:line="240" w:lineRule="auto"/>
        <w:rPr>
          <w:rFonts w:eastAsia="Calibri" w:cs="Arial"/>
          <w:sz w:val="18"/>
          <w:szCs w:val="18"/>
        </w:rPr>
      </w:pPr>
      <w:r w:rsidRPr="003665C5">
        <w:rPr>
          <w:rFonts w:eastAsia="Calibri" w:cs="Arial"/>
          <w:sz w:val="18"/>
          <w:szCs w:val="18"/>
          <w:vertAlign w:val="superscript"/>
        </w:rPr>
        <w:t>1</w:t>
      </w:r>
      <w:r w:rsidRPr="00A81AEB">
        <w:rPr>
          <w:rFonts w:eastAsia="Calibri" w:cs="Arial"/>
          <w:sz w:val="18"/>
          <w:szCs w:val="18"/>
        </w:rPr>
        <w:t>Discentes do Centro Universitário CESMAC, Maceió, AL, Brasil</w:t>
      </w:r>
    </w:p>
    <w:p w14:paraId="79C23856" w14:textId="77777777" w:rsidR="00A81AEB" w:rsidRPr="00A81AEB" w:rsidRDefault="00A81AEB" w:rsidP="00A81AEB">
      <w:pPr>
        <w:spacing w:line="240" w:lineRule="auto"/>
        <w:rPr>
          <w:rFonts w:eastAsia="Calibri" w:cs="Arial"/>
          <w:sz w:val="18"/>
          <w:szCs w:val="18"/>
        </w:rPr>
      </w:pPr>
      <w:r w:rsidRPr="003665C5">
        <w:rPr>
          <w:rFonts w:eastAsia="Calibri" w:cs="Arial"/>
          <w:sz w:val="18"/>
          <w:szCs w:val="18"/>
          <w:vertAlign w:val="superscript"/>
        </w:rPr>
        <w:t>2</w:t>
      </w:r>
      <w:r w:rsidRPr="00A81AEB">
        <w:rPr>
          <w:rFonts w:eastAsia="Calibri" w:cs="Arial"/>
          <w:sz w:val="18"/>
          <w:szCs w:val="18"/>
        </w:rPr>
        <w:t>Docente do Centro Universitário CESMAC, Maceió, AL, Brasil</w:t>
      </w:r>
    </w:p>
    <w:p w14:paraId="2AF82A83" w14:textId="77777777" w:rsidR="00A81AEB" w:rsidRPr="00A81AEB" w:rsidRDefault="00A81AEB" w:rsidP="00A81AEB">
      <w:pPr>
        <w:spacing w:line="240" w:lineRule="auto"/>
        <w:rPr>
          <w:rFonts w:eastAsia="Calibri" w:cs="Arial"/>
          <w:sz w:val="18"/>
          <w:szCs w:val="18"/>
        </w:rPr>
      </w:pPr>
      <w:r w:rsidRPr="00A81AEB">
        <w:rPr>
          <w:rFonts w:eastAsia="Calibri" w:cs="Arial"/>
          <w:sz w:val="18"/>
          <w:szCs w:val="18"/>
        </w:rPr>
        <w:t>*E-mail do primeiro autor: barbarafdmc@gmail.com</w:t>
      </w:r>
    </w:p>
    <w:p w14:paraId="29F0731A" w14:textId="30333309" w:rsidR="00534CB2" w:rsidRPr="00ED6491" w:rsidRDefault="00A81AEB" w:rsidP="50192890">
      <w:pPr>
        <w:spacing w:line="240" w:lineRule="auto"/>
        <w:rPr>
          <w:rFonts w:eastAsia="Calibri" w:cs="Arial"/>
          <w:sz w:val="18"/>
          <w:szCs w:val="18"/>
        </w:rPr>
      </w:pPr>
      <w:r w:rsidRPr="00A81AEB">
        <w:rPr>
          <w:rFonts w:eastAsia="Calibri" w:cs="Arial"/>
          <w:sz w:val="18"/>
          <w:szCs w:val="18"/>
        </w:rPr>
        <w:t xml:space="preserve">*E-mail do orientador: </w:t>
      </w:r>
      <w:proofErr w:type="spellStart"/>
      <w:r w:rsidR="00D05605" w:rsidRPr="00D05605">
        <w:rPr>
          <w:rFonts w:eastAsia="Calibri" w:cs="Arial"/>
          <w:sz w:val="18"/>
          <w:szCs w:val="18"/>
        </w:rPr>
        <w:t>francisco.saraiva</w:t>
      </w:r>
      <w:proofErr w:type="spellEnd"/>
      <w:r w:rsidR="00D05605" w:rsidRPr="00D05605">
        <w:rPr>
          <w:rFonts w:eastAsia="Calibri" w:cs="Arial"/>
          <w:sz w:val="18"/>
          <w:szCs w:val="18"/>
        </w:rPr>
        <w:t>@cesmac.edu.br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112BBBF9" w14:textId="59226746" w:rsidR="00440DEA" w:rsidRDefault="00534CB2" w:rsidP="00534CB2">
      <w:pPr>
        <w:spacing w:after="160" w:line="240" w:lineRule="auto"/>
        <w:rPr>
          <w:rFonts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B70C81">
        <w:rPr>
          <w:rFonts w:eastAsia="Calibri" w:cs="Arial"/>
          <w:sz w:val="22"/>
          <w:szCs w:val="22"/>
        </w:rPr>
        <w:t xml:space="preserve"> </w:t>
      </w:r>
      <w:r w:rsidR="00B70C81" w:rsidRPr="00F22C53">
        <w:rPr>
          <w:rFonts w:eastAsia="Calibri" w:cs="Arial"/>
          <w:color w:val="000000"/>
          <w:sz w:val="22"/>
          <w:szCs w:val="22"/>
        </w:rPr>
        <w:t>As disparidades na prevalência de doenças cardiovasculares persistem em grupos marginalizados, indicando que fatores sociais afetam o risco de doenças. Assim, surge a importância de evidenciar as condições do cenário atual da cardiologia da mulher surda.</w:t>
      </w:r>
      <w:r w:rsidR="00B70C8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="008842EA">
        <w:rPr>
          <w:rFonts w:eastAsia="Calibri" w:cs="Arial"/>
          <w:b/>
          <w:bCs/>
          <w:sz w:val="22"/>
          <w:szCs w:val="22"/>
        </w:rPr>
        <w:t xml:space="preserve"> </w:t>
      </w:r>
      <w:r w:rsidR="008842EA" w:rsidRPr="00F22C53">
        <w:rPr>
          <w:rFonts w:eastAsia="Calibri" w:cs="Arial"/>
          <w:color w:val="000000"/>
          <w:sz w:val="22"/>
          <w:szCs w:val="22"/>
        </w:rPr>
        <w:t>Investigar os obstáculos enfrentados por mulheres surdas no acesso aos cuidados cardiológicos, apontando estratégias de inclusão que possam ser adotadas pelos profissionais de saúde.</w:t>
      </w:r>
      <w:r w:rsidR="008842EA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440DEA">
        <w:rPr>
          <w:rFonts w:eastAsia="Calibri" w:cs="Arial"/>
          <w:sz w:val="22"/>
          <w:szCs w:val="22"/>
        </w:rPr>
        <w:t xml:space="preserve"> </w:t>
      </w:r>
      <w:r w:rsidR="00440DEA" w:rsidRPr="00F22C53">
        <w:rPr>
          <w:rFonts w:eastAsia="Calibri" w:cs="Arial"/>
          <w:color w:val="000000"/>
          <w:sz w:val="22"/>
          <w:szCs w:val="22"/>
        </w:rPr>
        <w:t xml:space="preserve">Revisão narrativa da literatura, com dados obtidos nas bases </w:t>
      </w:r>
      <w:proofErr w:type="spellStart"/>
      <w:r w:rsidR="00440DEA" w:rsidRPr="00F22C53">
        <w:rPr>
          <w:rFonts w:eastAsia="Calibri" w:cs="Arial"/>
          <w:color w:val="000000"/>
          <w:sz w:val="22"/>
          <w:szCs w:val="22"/>
        </w:rPr>
        <w:t>Medline</w:t>
      </w:r>
      <w:proofErr w:type="spellEnd"/>
      <w:r w:rsidR="00440DEA" w:rsidRPr="00F22C53">
        <w:rPr>
          <w:rFonts w:eastAsia="Calibri" w:cs="Arial"/>
          <w:color w:val="000000"/>
          <w:sz w:val="22"/>
          <w:szCs w:val="22"/>
        </w:rPr>
        <w:t xml:space="preserve"> (via PubMed) e </w:t>
      </w:r>
      <w:proofErr w:type="spellStart"/>
      <w:r w:rsidR="00440DEA" w:rsidRPr="00F22C53">
        <w:rPr>
          <w:rFonts w:eastAsia="Calibri" w:cs="Arial"/>
          <w:color w:val="000000"/>
          <w:sz w:val="22"/>
          <w:szCs w:val="22"/>
        </w:rPr>
        <w:t>Scielo</w:t>
      </w:r>
      <w:proofErr w:type="spellEnd"/>
      <w:r w:rsidR="00440DEA" w:rsidRPr="00F22C53">
        <w:rPr>
          <w:rFonts w:eastAsia="Calibri" w:cs="Arial"/>
          <w:color w:val="000000"/>
          <w:sz w:val="22"/>
          <w:szCs w:val="22"/>
        </w:rPr>
        <w:t xml:space="preserve">. Utilizou-se a estratégia de busca “Cardiovascular </w:t>
      </w:r>
      <w:proofErr w:type="spellStart"/>
      <w:r w:rsidR="00440DEA" w:rsidRPr="00F22C53">
        <w:rPr>
          <w:rFonts w:eastAsia="Calibri" w:cs="Arial"/>
          <w:color w:val="000000"/>
          <w:sz w:val="22"/>
          <w:szCs w:val="22"/>
        </w:rPr>
        <w:t>Diseases</w:t>
      </w:r>
      <w:proofErr w:type="spellEnd"/>
      <w:r w:rsidR="00440DEA" w:rsidRPr="00F22C53">
        <w:rPr>
          <w:rFonts w:eastAsia="Calibri" w:cs="Arial"/>
          <w:color w:val="000000"/>
          <w:sz w:val="22"/>
          <w:szCs w:val="22"/>
        </w:rPr>
        <w:t>” AND “</w:t>
      </w:r>
      <w:proofErr w:type="spellStart"/>
      <w:r w:rsidR="00440DEA" w:rsidRPr="00F22C53">
        <w:rPr>
          <w:rFonts w:eastAsia="Calibri" w:cs="Arial"/>
          <w:color w:val="000000"/>
          <w:sz w:val="22"/>
          <w:szCs w:val="22"/>
        </w:rPr>
        <w:t>Sign</w:t>
      </w:r>
      <w:proofErr w:type="spellEnd"/>
      <w:r w:rsidR="00440DEA" w:rsidRPr="00F22C53">
        <w:rPr>
          <w:rFonts w:eastAsia="Calibri" w:cs="Arial"/>
          <w:color w:val="000000"/>
          <w:sz w:val="22"/>
          <w:szCs w:val="22"/>
        </w:rPr>
        <w:t xml:space="preserve"> </w:t>
      </w:r>
      <w:proofErr w:type="spellStart"/>
      <w:r w:rsidR="00440DEA" w:rsidRPr="00F22C53">
        <w:rPr>
          <w:rFonts w:eastAsia="Calibri" w:cs="Arial"/>
          <w:color w:val="000000"/>
          <w:sz w:val="22"/>
          <w:szCs w:val="22"/>
        </w:rPr>
        <w:t>Language</w:t>
      </w:r>
      <w:proofErr w:type="spellEnd"/>
      <w:r w:rsidR="00440DEA" w:rsidRPr="00F22C53">
        <w:rPr>
          <w:rFonts w:eastAsia="Calibri" w:cs="Arial"/>
          <w:color w:val="000000"/>
          <w:sz w:val="22"/>
          <w:szCs w:val="22"/>
        </w:rPr>
        <w:t>”. Foram encontrados 61 artigos, dos quais, a partir da leitura dos títulos, 10 foram selecionados.</w:t>
      </w:r>
      <w:r w:rsidR="00440DEA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37221" w:rsidRPr="00F22C53">
        <w:rPr>
          <w:rFonts w:eastAsia="Calibri" w:cs="Arial"/>
          <w:color w:val="000000"/>
          <w:sz w:val="22"/>
          <w:szCs w:val="22"/>
        </w:rPr>
        <w:t xml:space="preserve">Os estudos indicam que as barreiras comunicacionais e de gênero conferem risco adicional à saúde cardíaca da mulher surda, dado que enfrentam uma condição de dupla vulnerabilidade, havendo desvalorização das necessidades específicas dessa comunidade, sobretudo no que se refere à Língua Brasileira de Sinais (Libras), o que impacta diretamente a qualidade do atendimento cardiológico. A garantia da presença dos intérpretes de Libras, a capacitação dos profissionais de saúde na língua e o uso de tecnologias assistivas, como aplicativos de tradução em tempo real, são apontados como indispensáveis. </w:t>
      </w:r>
      <w:r w:rsidR="00237221" w:rsidRPr="00F22C53">
        <w:rPr>
          <w:rFonts w:eastAsia="Calibri" w:cs="Arial"/>
          <w:b/>
          <w:bCs/>
          <w:color w:val="000000"/>
          <w:sz w:val="22"/>
          <w:szCs w:val="22"/>
          <w:u w:val="single"/>
        </w:rPr>
        <w:t>Conclusões:</w:t>
      </w:r>
      <w:r w:rsidR="00237221" w:rsidRPr="00F22C53">
        <w:rPr>
          <w:rFonts w:eastAsia="Calibri" w:cs="Arial"/>
          <w:b/>
          <w:bCs/>
          <w:color w:val="000000"/>
          <w:sz w:val="22"/>
          <w:szCs w:val="22"/>
        </w:rPr>
        <w:t xml:space="preserve"> </w:t>
      </w:r>
      <w:r w:rsidR="00237221" w:rsidRPr="00F22C53">
        <w:rPr>
          <w:rFonts w:cs="Arial"/>
          <w:sz w:val="22"/>
          <w:szCs w:val="22"/>
        </w:rPr>
        <w:t>A falta de acessibilidade nos cuidados cardiológicos compromete a saúde das mulheres surdas, uma vez que as barreiras dificultam diagnóstico e tratamento.  Esse cenário dificulta a autonomia dessas pacientes e amplia desigualdades, ressaltando a necessidade urgente de estratégias inclusivas para garantir atendimento equitativo.</w:t>
      </w:r>
    </w:p>
    <w:p w14:paraId="2B712D42" w14:textId="635549FC" w:rsidR="009862A3" w:rsidRDefault="009862A3" w:rsidP="00534CB2">
      <w:pPr>
        <w:spacing w:after="160" w:line="240" w:lineRule="auto"/>
        <w:rPr>
          <w:rFonts w:cs="Arial"/>
          <w:sz w:val="22"/>
          <w:szCs w:val="22"/>
        </w:rPr>
      </w:pPr>
      <w:r w:rsidRPr="009862A3">
        <w:rPr>
          <w:rFonts w:cs="Arial"/>
          <w:b/>
          <w:bCs/>
          <w:sz w:val="22"/>
          <w:szCs w:val="22"/>
        </w:rPr>
        <w:t>Palavras-chave:</w:t>
      </w:r>
      <w:r w:rsidRPr="009862A3">
        <w:rPr>
          <w:rFonts w:cs="Arial"/>
          <w:sz w:val="22"/>
          <w:szCs w:val="22"/>
        </w:rPr>
        <w:t xml:space="preserve"> Cardiologia. Mulher. Surdez.</w:t>
      </w:r>
    </w:p>
    <w:p w14:paraId="3C061787" w14:textId="7B51AEF9" w:rsidR="00191423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18A463B1" w14:textId="77777777" w:rsidR="007A50A3" w:rsidRDefault="007A50A3" w:rsidP="00ED6491">
      <w:pPr>
        <w:spacing w:line="240" w:lineRule="auto"/>
        <w:jc w:val="left"/>
        <w:rPr>
          <w:rFonts w:cs="Arial"/>
          <w:b/>
          <w:bCs/>
        </w:rPr>
      </w:pPr>
    </w:p>
    <w:p w14:paraId="5095A275" w14:textId="29A040BD" w:rsidR="007A50A3" w:rsidRPr="00093FAD" w:rsidRDefault="007A50A3" w:rsidP="007A50A3">
      <w:pPr>
        <w:spacing w:line="276" w:lineRule="auto"/>
        <w:rPr>
          <w:rFonts w:cs="Arial"/>
          <w:sz w:val="20"/>
          <w:szCs w:val="20"/>
        </w:rPr>
      </w:pPr>
      <w:r w:rsidRPr="00093FAD">
        <w:rPr>
          <w:rFonts w:cs="Arial"/>
          <w:sz w:val="20"/>
          <w:szCs w:val="20"/>
        </w:rPr>
        <w:t xml:space="preserve">MCKEE, M. et al. </w:t>
      </w:r>
      <w:proofErr w:type="spellStart"/>
      <w:r w:rsidRPr="00093FAD">
        <w:rPr>
          <w:rFonts w:cs="Arial"/>
          <w:b/>
          <w:bCs/>
          <w:sz w:val="20"/>
          <w:szCs w:val="20"/>
        </w:rPr>
        <w:t>Perceptions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of cardiovascular </w:t>
      </w:r>
      <w:proofErr w:type="spellStart"/>
      <w:r w:rsidRPr="00093FAD">
        <w:rPr>
          <w:rFonts w:cs="Arial"/>
          <w:b/>
          <w:bCs/>
          <w:sz w:val="20"/>
          <w:szCs w:val="20"/>
        </w:rPr>
        <w:t>health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in an </w:t>
      </w:r>
      <w:proofErr w:type="spellStart"/>
      <w:r w:rsidRPr="00093FAD">
        <w:rPr>
          <w:rFonts w:cs="Arial"/>
          <w:b/>
          <w:bCs/>
          <w:sz w:val="20"/>
          <w:szCs w:val="20"/>
        </w:rPr>
        <w:t>underserved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93FAD">
        <w:rPr>
          <w:rFonts w:cs="Arial"/>
          <w:b/>
          <w:bCs/>
          <w:sz w:val="20"/>
          <w:szCs w:val="20"/>
        </w:rPr>
        <w:t>community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of deaf </w:t>
      </w:r>
      <w:proofErr w:type="spellStart"/>
      <w:r w:rsidRPr="00093FAD">
        <w:rPr>
          <w:rFonts w:cs="Arial"/>
          <w:b/>
          <w:bCs/>
          <w:sz w:val="20"/>
          <w:szCs w:val="20"/>
        </w:rPr>
        <w:t>adults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using American </w:t>
      </w:r>
      <w:proofErr w:type="spellStart"/>
      <w:r w:rsidRPr="00093FAD">
        <w:rPr>
          <w:rFonts w:cs="Arial"/>
          <w:b/>
          <w:bCs/>
          <w:sz w:val="20"/>
          <w:szCs w:val="20"/>
        </w:rPr>
        <w:t>Sign</w:t>
      </w:r>
      <w:proofErr w:type="spellEnd"/>
      <w:r w:rsidRPr="00093FA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93FAD">
        <w:rPr>
          <w:rFonts w:cs="Arial"/>
          <w:b/>
          <w:bCs/>
          <w:sz w:val="20"/>
          <w:szCs w:val="20"/>
        </w:rPr>
        <w:t>Language</w:t>
      </w:r>
      <w:proofErr w:type="spellEnd"/>
      <w:r w:rsidRPr="00093FAD">
        <w:rPr>
          <w:rFonts w:cs="Arial"/>
          <w:sz w:val="20"/>
          <w:szCs w:val="20"/>
        </w:rPr>
        <w:t xml:space="preserve">. </w:t>
      </w:r>
      <w:proofErr w:type="spellStart"/>
      <w:r w:rsidRPr="00093FAD">
        <w:rPr>
          <w:rFonts w:cs="Arial"/>
          <w:sz w:val="20"/>
          <w:szCs w:val="20"/>
        </w:rPr>
        <w:t>Disability</w:t>
      </w:r>
      <w:proofErr w:type="spellEnd"/>
      <w:r w:rsidRPr="00093FAD">
        <w:rPr>
          <w:rFonts w:cs="Arial"/>
          <w:sz w:val="20"/>
          <w:szCs w:val="20"/>
        </w:rPr>
        <w:t xml:space="preserve"> and Health Journal, v. 4, n. 3, p. 192–197, 1 jul. 2011.</w:t>
      </w:r>
      <w:r w:rsidR="005E06BC" w:rsidRPr="00093FAD">
        <w:rPr>
          <w:rFonts w:cs="Arial"/>
          <w:sz w:val="20"/>
          <w:szCs w:val="20"/>
        </w:rPr>
        <w:t xml:space="preserve"> </w:t>
      </w:r>
      <w:r w:rsidR="001A41EE" w:rsidRPr="00093FAD">
        <w:rPr>
          <w:rFonts w:cs="Arial"/>
          <w:sz w:val="20"/>
          <w:szCs w:val="20"/>
        </w:rPr>
        <w:t>Disponível</w:t>
      </w:r>
      <w:r w:rsidR="005E06BC" w:rsidRPr="00093FAD">
        <w:rPr>
          <w:rFonts w:cs="Arial"/>
          <w:sz w:val="20"/>
          <w:szCs w:val="20"/>
        </w:rPr>
        <w:t xml:space="preserve"> </w:t>
      </w:r>
      <w:r w:rsidR="001A41EE" w:rsidRPr="00093FAD">
        <w:rPr>
          <w:rFonts w:cs="Arial"/>
          <w:sz w:val="20"/>
          <w:szCs w:val="20"/>
        </w:rPr>
        <w:t>em</w:t>
      </w:r>
      <w:r w:rsidR="005E06BC" w:rsidRPr="00093FAD">
        <w:rPr>
          <w:rFonts w:cs="Arial"/>
          <w:sz w:val="20"/>
          <w:szCs w:val="20"/>
        </w:rPr>
        <w:t xml:space="preserve">: </w:t>
      </w:r>
      <w:hyperlink r:id="rId8" w:history="1">
        <w:r w:rsidR="005E06BC" w:rsidRPr="00093FAD">
          <w:rPr>
            <w:rStyle w:val="Hyperlink"/>
            <w:rFonts w:cs="Arial"/>
            <w:sz w:val="20"/>
            <w:szCs w:val="20"/>
          </w:rPr>
          <w:t>https://www.ncbi.nlm.nih.gov/pmc/articles/PMC8852913/</w:t>
        </w:r>
      </w:hyperlink>
      <w:r w:rsidR="005E06BC" w:rsidRPr="00093FAD">
        <w:rPr>
          <w:rFonts w:cs="Arial"/>
          <w:sz w:val="20"/>
          <w:szCs w:val="20"/>
        </w:rPr>
        <w:t>.</w:t>
      </w:r>
      <w:r w:rsidR="00046742">
        <w:rPr>
          <w:rFonts w:cs="Arial"/>
          <w:sz w:val="20"/>
          <w:szCs w:val="20"/>
        </w:rPr>
        <w:t xml:space="preserve"> </w:t>
      </w:r>
      <w:r w:rsidR="005E06BC" w:rsidRPr="00093FAD">
        <w:rPr>
          <w:rFonts w:cs="Arial"/>
          <w:sz w:val="20"/>
          <w:szCs w:val="20"/>
        </w:rPr>
        <w:t>Acesso em: 13 set. 2025.</w:t>
      </w:r>
    </w:p>
    <w:p w14:paraId="17864F74" w14:textId="77777777" w:rsidR="007A50A3" w:rsidRPr="00093FAD" w:rsidRDefault="007A50A3" w:rsidP="00FA056C">
      <w:pPr>
        <w:spacing w:line="276" w:lineRule="auto"/>
        <w:rPr>
          <w:rFonts w:cs="Arial"/>
          <w:sz w:val="20"/>
          <w:szCs w:val="20"/>
        </w:rPr>
      </w:pPr>
    </w:p>
    <w:p w14:paraId="16A2CCAA" w14:textId="0F2AF37A" w:rsidR="007A50A3" w:rsidRPr="00093FAD" w:rsidRDefault="007A50A3" w:rsidP="00FA056C">
      <w:pPr>
        <w:spacing w:line="276" w:lineRule="auto"/>
        <w:rPr>
          <w:rFonts w:cs="Arial"/>
          <w:sz w:val="20"/>
          <w:szCs w:val="20"/>
        </w:rPr>
      </w:pPr>
      <w:r w:rsidRPr="00093FAD">
        <w:rPr>
          <w:rFonts w:cs="Arial"/>
          <w:sz w:val="20"/>
          <w:szCs w:val="20"/>
        </w:rPr>
        <w:t xml:space="preserve">NEVES, D. B.; FELIPE, I. M. A.; NUNES, S. P. H. </w:t>
      </w:r>
      <w:r w:rsidRPr="00093FAD">
        <w:rPr>
          <w:rFonts w:cs="Arial"/>
          <w:b/>
          <w:bCs/>
          <w:sz w:val="20"/>
          <w:szCs w:val="20"/>
        </w:rPr>
        <w:t>Atendimento aos surdos nos serviços de saúde: acessibilidade e obstáculos</w:t>
      </w:r>
      <w:r w:rsidRPr="00093FAD">
        <w:rPr>
          <w:rFonts w:cs="Arial"/>
          <w:sz w:val="20"/>
          <w:szCs w:val="20"/>
        </w:rPr>
        <w:t xml:space="preserve">. </w:t>
      </w:r>
      <w:proofErr w:type="spellStart"/>
      <w:r w:rsidRPr="00093FAD">
        <w:rPr>
          <w:rFonts w:cs="Arial"/>
          <w:sz w:val="20"/>
          <w:szCs w:val="20"/>
        </w:rPr>
        <w:t>Infarma</w:t>
      </w:r>
      <w:proofErr w:type="spellEnd"/>
      <w:r w:rsidRPr="00093FAD">
        <w:rPr>
          <w:rFonts w:cs="Arial"/>
          <w:sz w:val="20"/>
          <w:szCs w:val="20"/>
        </w:rPr>
        <w:t xml:space="preserve"> - Ciências Farmacêuticas, v. 28, n. 3, p. 157–165, 30 set. 2016.</w:t>
      </w:r>
      <w:r w:rsidR="00CF606B" w:rsidRPr="00093FAD">
        <w:rPr>
          <w:rFonts w:cs="Arial"/>
          <w:sz w:val="20"/>
          <w:szCs w:val="20"/>
        </w:rPr>
        <w:t xml:space="preserve"> Disponível em:</w:t>
      </w:r>
      <w:r w:rsidR="00FA056C" w:rsidRPr="00093FAD">
        <w:rPr>
          <w:rFonts w:cs="Arial"/>
          <w:sz w:val="20"/>
          <w:szCs w:val="20"/>
        </w:rPr>
        <w:t xml:space="preserve"> </w:t>
      </w:r>
      <w:hyperlink r:id="rId9" w:history="1">
        <w:r w:rsidR="00FA056C" w:rsidRPr="00093FAD">
          <w:rPr>
            <w:rStyle w:val="Hyperlink"/>
            <w:rFonts w:cs="Arial"/>
            <w:sz w:val="20"/>
            <w:szCs w:val="20"/>
          </w:rPr>
          <w:t>https://revistas.cff.org.br/infarma/article/view/1713</w:t>
        </w:r>
      </w:hyperlink>
      <w:r w:rsidR="00FA056C" w:rsidRPr="00093FAD">
        <w:rPr>
          <w:rFonts w:cs="Arial"/>
          <w:sz w:val="20"/>
          <w:szCs w:val="20"/>
        </w:rPr>
        <w:t>. Acesso em: 13 set. 2025.</w:t>
      </w:r>
    </w:p>
    <w:p w14:paraId="5D98F902" w14:textId="77777777" w:rsidR="007A50A3" w:rsidRPr="00093FAD" w:rsidRDefault="007A50A3" w:rsidP="00FA056C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049F31CB" w14:textId="77777777" w:rsidR="004B17EF" w:rsidRPr="00093FAD" w:rsidRDefault="004B17EF" w:rsidP="00FA056C">
      <w:pPr>
        <w:spacing w:line="240" w:lineRule="auto"/>
        <w:rPr>
          <w:rFonts w:cs="Arial"/>
          <w:sz w:val="20"/>
          <w:szCs w:val="20"/>
        </w:rPr>
      </w:pPr>
    </w:p>
    <w:p w14:paraId="53128261" w14:textId="77777777" w:rsidR="00CD07AD" w:rsidRPr="00093FAD" w:rsidRDefault="00CD07AD" w:rsidP="00FA056C">
      <w:pPr>
        <w:rPr>
          <w:sz w:val="20"/>
          <w:szCs w:val="20"/>
        </w:rPr>
      </w:pPr>
    </w:p>
    <w:sectPr w:rsidR="00CD07AD" w:rsidRPr="00093FAD" w:rsidSect="00ED6491">
      <w:headerReference w:type="default" r:id="rId10"/>
      <w:footerReference w:type="default" r:id="rId11"/>
      <w:headerReference w:type="first" r:id="rId12"/>
      <w:footerReference w:type="first" r:id="rId13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F93E" w14:textId="77777777" w:rsidR="00C32957" w:rsidRDefault="00C32957" w:rsidP="00EE20DF">
      <w:pPr>
        <w:spacing w:line="240" w:lineRule="auto"/>
      </w:pPr>
      <w:r>
        <w:separator/>
      </w:r>
    </w:p>
  </w:endnote>
  <w:endnote w:type="continuationSeparator" w:id="0">
    <w:p w14:paraId="010C0386" w14:textId="77777777" w:rsidR="00C32957" w:rsidRDefault="00C32957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2AEE" w14:textId="77777777" w:rsidR="00C32957" w:rsidRDefault="00C32957" w:rsidP="00EE20DF">
      <w:pPr>
        <w:spacing w:line="240" w:lineRule="auto"/>
      </w:pPr>
      <w:r>
        <w:separator/>
      </w:r>
    </w:p>
  </w:footnote>
  <w:footnote w:type="continuationSeparator" w:id="0">
    <w:p w14:paraId="4F09B75E" w14:textId="77777777" w:rsidR="00C32957" w:rsidRDefault="00C32957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9305">
    <w:abstractNumId w:val="2"/>
  </w:num>
  <w:num w:numId="2" w16cid:durableId="565726728">
    <w:abstractNumId w:val="6"/>
  </w:num>
  <w:num w:numId="3" w16cid:durableId="744297954">
    <w:abstractNumId w:val="12"/>
  </w:num>
  <w:num w:numId="4" w16cid:durableId="958536510">
    <w:abstractNumId w:val="26"/>
  </w:num>
  <w:num w:numId="5" w16cid:durableId="369696242">
    <w:abstractNumId w:val="16"/>
  </w:num>
  <w:num w:numId="6" w16cid:durableId="1884515598">
    <w:abstractNumId w:val="27"/>
  </w:num>
  <w:num w:numId="7" w16cid:durableId="297033509">
    <w:abstractNumId w:val="9"/>
  </w:num>
  <w:num w:numId="8" w16cid:durableId="1278870078">
    <w:abstractNumId w:val="8"/>
  </w:num>
  <w:num w:numId="9" w16cid:durableId="155300679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302732">
    <w:abstractNumId w:val="14"/>
  </w:num>
  <w:num w:numId="11" w16cid:durableId="695010026">
    <w:abstractNumId w:val="10"/>
  </w:num>
  <w:num w:numId="12" w16cid:durableId="1980989073">
    <w:abstractNumId w:val="15"/>
  </w:num>
  <w:num w:numId="13" w16cid:durableId="160584640">
    <w:abstractNumId w:val="5"/>
  </w:num>
  <w:num w:numId="14" w16cid:durableId="1991715477">
    <w:abstractNumId w:val="24"/>
  </w:num>
  <w:num w:numId="15" w16cid:durableId="958217977">
    <w:abstractNumId w:val="22"/>
  </w:num>
  <w:num w:numId="16" w16cid:durableId="4400636">
    <w:abstractNumId w:val="17"/>
  </w:num>
  <w:num w:numId="17" w16cid:durableId="1560238504">
    <w:abstractNumId w:val="11"/>
  </w:num>
  <w:num w:numId="18" w16cid:durableId="2031905882">
    <w:abstractNumId w:val="28"/>
  </w:num>
  <w:num w:numId="19" w16cid:durableId="1461607108">
    <w:abstractNumId w:val="19"/>
  </w:num>
  <w:num w:numId="20" w16cid:durableId="297803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48268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97774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489495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1724977">
    <w:abstractNumId w:val="21"/>
  </w:num>
  <w:num w:numId="25" w16cid:durableId="105468578">
    <w:abstractNumId w:val="20"/>
  </w:num>
  <w:num w:numId="26" w16cid:durableId="58216541">
    <w:abstractNumId w:val="23"/>
  </w:num>
  <w:num w:numId="27" w16cid:durableId="933706513">
    <w:abstractNumId w:val="25"/>
  </w:num>
  <w:num w:numId="28" w16cid:durableId="2120223981">
    <w:abstractNumId w:val="13"/>
  </w:num>
  <w:num w:numId="29" w16cid:durableId="68382253">
    <w:abstractNumId w:val="7"/>
  </w:num>
  <w:num w:numId="30" w16cid:durableId="1266496794">
    <w:abstractNumId w:val="18"/>
  </w:num>
  <w:num w:numId="31" w16cid:durableId="1108967061">
    <w:abstractNumId w:val="4"/>
  </w:num>
  <w:num w:numId="32" w16cid:durableId="118886328">
    <w:abstractNumId w:val="1"/>
  </w:num>
  <w:num w:numId="33" w16cid:durableId="11848548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6742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3FAD"/>
    <w:rsid w:val="00097F20"/>
    <w:rsid w:val="000A1EF1"/>
    <w:rsid w:val="000A45BC"/>
    <w:rsid w:val="000B109A"/>
    <w:rsid w:val="000B42CE"/>
    <w:rsid w:val="000B4CE7"/>
    <w:rsid w:val="000B5074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A41EE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27C"/>
    <w:rsid w:val="00223738"/>
    <w:rsid w:val="002266D0"/>
    <w:rsid w:val="00236151"/>
    <w:rsid w:val="0023722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1AF7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5C5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0DEA"/>
    <w:rsid w:val="00444998"/>
    <w:rsid w:val="00446153"/>
    <w:rsid w:val="00452AEC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E06BC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50A3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203B2"/>
    <w:rsid w:val="00831426"/>
    <w:rsid w:val="0083212E"/>
    <w:rsid w:val="0084272D"/>
    <w:rsid w:val="00844F54"/>
    <w:rsid w:val="00853A5E"/>
    <w:rsid w:val="00865505"/>
    <w:rsid w:val="00880819"/>
    <w:rsid w:val="008842EA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862A3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1AEB"/>
    <w:rsid w:val="00A83577"/>
    <w:rsid w:val="00A8380A"/>
    <w:rsid w:val="00A90660"/>
    <w:rsid w:val="00A92A43"/>
    <w:rsid w:val="00A94A62"/>
    <w:rsid w:val="00AA0255"/>
    <w:rsid w:val="00AA6573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0C81"/>
    <w:rsid w:val="00B7530B"/>
    <w:rsid w:val="00B81BFA"/>
    <w:rsid w:val="00B87B87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32957"/>
    <w:rsid w:val="00C5795B"/>
    <w:rsid w:val="00C623D3"/>
    <w:rsid w:val="00C6505E"/>
    <w:rsid w:val="00C658FE"/>
    <w:rsid w:val="00C931D6"/>
    <w:rsid w:val="00C94FD9"/>
    <w:rsid w:val="00C9755D"/>
    <w:rsid w:val="00CA17A1"/>
    <w:rsid w:val="00CB1D87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06B"/>
    <w:rsid w:val="00CF641E"/>
    <w:rsid w:val="00D0296D"/>
    <w:rsid w:val="00D05605"/>
    <w:rsid w:val="00D36973"/>
    <w:rsid w:val="00D400E9"/>
    <w:rsid w:val="00D44317"/>
    <w:rsid w:val="00D5285D"/>
    <w:rsid w:val="00D5667C"/>
    <w:rsid w:val="00D5750D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056C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8852913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vistas.cff.org.br/infarma/article/view/171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BARBARA FERREIRA DE MELO COSTA</cp:lastModifiedBy>
  <cp:revision>2</cp:revision>
  <dcterms:created xsi:type="dcterms:W3CDTF">2025-09-15T21:50:00Z</dcterms:created>
  <dcterms:modified xsi:type="dcterms:W3CDTF">2025-09-15T21:50:00Z</dcterms:modified>
</cp:coreProperties>
</file>