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25" w:rsidRPr="00605D7C" w:rsidRDefault="00F709BE" w:rsidP="00605D7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INOVAÇÃO, TECNOLOGIA E </w:t>
      </w:r>
      <w:r w:rsidR="002071D7">
        <w:rPr>
          <w:rFonts w:ascii="Times New Roman" w:hAnsi="Times New Roman" w:cs="Times New Roman"/>
          <w:b/>
          <w:sz w:val="24"/>
          <w:szCs w:val="24"/>
        </w:rPr>
        <w:t>EMPREENDEDORISMO</w:t>
      </w:r>
    </w:p>
    <w:p w:rsidR="002B7121" w:rsidRPr="00265226" w:rsidRDefault="002B7121" w:rsidP="00605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D25" w:rsidRPr="00265226" w:rsidRDefault="00F709BE" w:rsidP="00605D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importânc</w:t>
      </w:r>
      <w:r w:rsidR="0018392C">
        <w:rPr>
          <w:rFonts w:ascii="Times New Roman" w:hAnsi="Times New Roman" w:cs="Times New Roman"/>
          <w:b/>
          <w:sz w:val="24"/>
          <w:szCs w:val="24"/>
        </w:rPr>
        <w:t xml:space="preserve">ia das estratégias financeiras nos processos administrativos da La Belle </w:t>
      </w:r>
      <w:proofErr w:type="spellStart"/>
      <w:r w:rsidR="0018392C">
        <w:rPr>
          <w:rFonts w:ascii="Times New Roman" w:hAnsi="Times New Roman" w:cs="Times New Roman"/>
          <w:b/>
          <w:sz w:val="24"/>
          <w:szCs w:val="24"/>
        </w:rPr>
        <w:t>Vie</w:t>
      </w:r>
      <w:proofErr w:type="spellEnd"/>
    </w:p>
    <w:p w:rsidR="00F141E5" w:rsidRPr="00265226" w:rsidRDefault="00F141E5" w:rsidP="00605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1E5" w:rsidRPr="00265226" w:rsidRDefault="00F141E5" w:rsidP="00605D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282A" w:rsidRPr="00265226" w:rsidRDefault="0045282A" w:rsidP="00605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8EE" w:rsidRPr="00F709BE" w:rsidRDefault="00FA38EE" w:rsidP="00FA38EE">
      <w:pPr>
        <w:pStyle w:val="NormalWeb"/>
        <w:spacing w:before="240" w:beforeAutospacing="0" w:after="240" w:afterAutospacing="0"/>
        <w:jc w:val="both"/>
        <w:rPr>
          <w:rFonts w:eastAsiaTheme="minorHAnsi"/>
          <w:lang w:eastAsia="en-US"/>
        </w:rPr>
      </w:pPr>
      <w:r w:rsidRPr="00F709BE">
        <w:rPr>
          <w:rFonts w:eastAsiaTheme="minorHAnsi"/>
          <w:lang w:eastAsia="en-US"/>
        </w:rPr>
        <w:t xml:space="preserve">A La Belle </w:t>
      </w:r>
      <w:proofErr w:type="spellStart"/>
      <w:r w:rsidRPr="00F709BE">
        <w:rPr>
          <w:rFonts w:eastAsiaTheme="minorHAnsi"/>
          <w:lang w:eastAsia="en-US"/>
        </w:rPr>
        <w:t>Vie</w:t>
      </w:r>
      <w:proofErr w:type="spellEnd"/>
      <w:r w:rsidRPr="00F709BE">
        <w:rPr>
          <w:rFonts w:eastAsiaTheme="minorHAnsi"/>
          <w:lang w:eastAsia="en-US"/>
        </w:rPr>
        <w:t xml:space="preserve"> é uma </w:t>
      </w:r>
      <w:proofErr w:type="spellStart"/>
      <w:r w:rsidRPr="00F709BE">
        <w:rPr>
          <w:rFonts w:eastAsiaTheme="minorHAnsi"/>
          <w:lang w:eastAsia="en-US"/>
        </w:rPr>
        <w:t>doceria</w:t>
      </w:r>
      <w:proofErr w:type="spellEnd"/>
      <w:r w:rsidRPr="00F709BE">
        <w:rPr>
          <w:rFonts w:eastAsiaTheme="minorHAnsi"/>
          <w:lang w:eastAsia="en-US"/>
        </w:rPr>
        <w:t xml:space="preserve"> voltada estritamente para o público </w:t>
      </w:r>
      <w:proofErr w:type="spellStart"/>
      <w:r w:rsidRPr="00F709BE">
        <w:rPr>
          <w:rFonts w:eastAsiaTheme="minorHAnsi"/>
          <w:lang w:eastAsia="en-US"/>
        </w:rPr>
        <w:t>vegano</w:t>
      </w:r>
      <w:proofErr w:type="spellEnd"/>
      <w:r w:rsidRPr="00F709BE">
        <w:rPr>
          <w:rFonts w:eastAsiaTheme="minorHAnsi"/>
          <w:lang w:eastAsia="en-US"/>
        </w:rPr>
        <w:t xml:space="preserve"> e que visa a sustentabi</w:t>
      </w:r>
      <w:r w:rsidR="00F709BE">
        <w:rPr>
          <w:rFonts w:eastAsiaTheme="minorHAnsi"/>
          <w:lang w:eastAsia="en-US"/>
        </w:rPr>
        <w:t>lidade do meio ambiente e o bem-</w:t>
      </w:r>
      <w:r w:rsidRPr="00F709BE">
        <w:rPr>
          <w:rFonts w:eastAsiaTheme="minorHAnsi"/>
          <w:lang w:eastAsia="en-US"/>
        </w:rPr>
        <w:t xml:space="preserve">estar das pessoas. O staff da empresa é composto majoritariamente por mulheres, trazendo visibilidade ao movimento feminista, porque a organização identifica a importância e relevância de sua inserção no mercado de trabalho. A </w:t>
      </w:r>
      <w:proofErr w:type="spellStart"/>
      <w:r w:rsidRPr="00F709BE">
        <w:rPr>
          <w:rFonts w:eastAsiaTheme="minorHAnsi"/>
          <w:lang w:eastAsia="en-US"/>
        </w:rPr>
        <w:t>doceria</w:t>
      </w:r>
      <w:proofErr w:type="spellEnd"/>
      <w:r w:rsidRPr="00F709BE">
        <w:rPr>
          <w:rFonts w:eastAsiaTheme="minorHAnsi"/>
          <w:lang w:eastAsia="en-US"/>
        </w:rPr>
        <w:t xml:space="preserve"> fabrica e vende seus próprios doces. Os produtos utilizados não são de origem animal, contando apenas com frutas e cereais selecionados, oriundos de grupos de produtores da agricultura familiar.  Fornecendo para o mercado seus produtos através de sua loja física e atendendo a outros empreendimentos, a marca atua nos mercados B2C e B2B. O objetivo da empresa é impactar causas importantes para a sociedade atual, como o </w:t>
      </w:r>
      <w:proofErr w:type="spellStart"/>
      <w:r w:rsidRPr="00F709BE">
        <w:rPr>
          <w:rFonts w:eastAsiaTheme="minorHAnsi"/>
          <w:lang w:eastAsia="en-US"/>
        </w:rPr>
        <w:t>veganismo</w:t>
      </w:r>
      <w:proofErr w:type="spellEnd"/>
      <w:r w:rsidRPr="00F709BE">
        <w:rPr>
          <w:rFonts w:eastAsiaTheme="minorHAnsi"/>
          <w:lang w:eastAsia="en-US"/>
        </w:rPr>
        <w:t xml:space="preserve">, e tem por missão transformar o acesso e consumo das pessoas em relação à comida </w:t>
      </w:r>
      <w:proofErr w:type="spellStart"/>
      <w:r w:rsidRPr="00F709BE">
        <w:rPr>
          <w:rFonts w:eastAsiaTheme="minorHAnsi"/>
          <w:lang w:eastAsia="en-US"/>
        </w:rPr>
        <w:t>vegana</w:t>
      </w:r>
      <w:proofErr w:type="spellEnd"/>
      <w:r w:rsidRPr="00F709BE">
        <w:rPr>
          <w:rFonts w:eastAsiaTheme="minorHAnsi"/>
          <w:lang w:eastAsia="en-US"/>
        </w:rPr>
        <w:t xml:space="preserve">, que por muitos ainda é vista como uma opção de custo elevado. A grande questão que limita o consumo desse tipo de alimento é a matéria-prima utilizada na fabricação, que eleva o custo de sua produção e acaba ressaltando no preço para o consumidor final. Através de um estudo de caso realizado, foi possível definir uma estratégia para que o preço pago pelo cliente não tivesse um valor exacerbado. Apesar da matéria prima necessária para a produção de doces </w:t>
      </w:r>
      <w:proofErr w:type="spellStart"/>
      <w:r w:rsidRPr="00F709BE">
        <w:rPr>
          <w:rFonts w:eastAsiaTheme="minorHAnsi"/>
          <w:lang w:eastAsia="en-US"/>
        </w:rPr>
        <w:t>veganos</w:t>
      </w:r>
      <w:proofErr w:type="spellEnd"/>
      <w:r w:rsidRPr="00F709BE">
        <w:rPr>
          <w:rFonts w:eastAsiaTheme="minorHAnsi"/>
          <w:lang w:eastAsia="en-US"/>
        </w:rPr>
        <w:t xml:space="preserve"> possuir um valor expressivo, é possível tornar o produto mais acessível ao cliente. Como a fabricação em grande quantidade torna mais viável a redução de custos, a solução desenvolvida para amortecer a menor arrecadação de receita na venda em varejo, foi vender em atacado, visando equilibrar o valor adquirido nesse tipo de venda. Por fim, identificou-se que atrelando os doces </w:t>
      </w:r>
      <w:proofErr w:type="spellStart"/>
      <w:r w:rsidRPr="00F709BE">
        <w:rPr>
          <w:rFonts w:eastAsiaTheme="minorHAnsi"/>
          <w:lang w:eastAsia="en-US"/>
        </w:rPr>
        <w:t>veganos</w:t>
      </w:r>
      <w:proofErr w:type="spellEnd"/>
      <w:r w:rsidRPr="00F709BE">
        <w:rPr>
          <w:rFonts w:eastAsiaTheme="minorHAnsi"/>
          <w:lang w:eastAsia="en-US"/>
        </w:rPr>
        <w:t xml:space="preserve"> a um preço justo e coerente, as vendas podem ser alavancadas e equiparadas aos doces comuns. A venda em atacado colocou a </w:t>
      </w:r>
      <w:proofErr w:type="spellStart"/>
      <w:r w:rsidRPr="00F709BE">
        <w:rPr>
          <w:rFonts w:eastAsiaTheme="minorHAnsi"/>
          <w:lang w:eastAsia="en-US"/>
        </w:rPr>
        <w:t>doceria</w:t>
      </w:r>
      <w:proofErr w:type="spellEnd"/>
      <w:r w:rsidRPr="00F709BE">
        <w:rPr>
          <w:rFonts w:eastAsiaTheme="minorHAnsi"/>
          <w:lang w:eastAsia="en-US"/>
        </w:rPr>
        <w:t xml:space="preserve"> em um outro patamar, popularizando o consumo de doces saudáveis e </w:t>
      </w:r>
      <w:proofErr w:type="spellStart"/>
      <w:r w:rsidRPr="00F709BE">
        <w:rPr>
          <w:rFonts w:eastAsiaTheme="minorHAnsi"/>
          <w:lang w:eastAsia="en-US"/>
        </w:rPr>
        <w:t>veganos</w:t>
      </w:r>
      <w:proofErr w:type="spellEnd"/>
      <w:r w:rsidRPr="00F709BE">
        <w:rPr>
          <w:rFonts w:eastAsiaTheme="minorHAnsi"/>
          <w:lang w:eastAsia="en-US"/>
        </w:rPr>
        <w:t xml:space="preserve"> sem abrir mão do sabor, tornando-se referência na área. </w:t>
      </w:r>
    </w:p>
    <w:p w:rsidR="005C6B6D" w:rsidRDefault="005C6B6D" w:rsidP="00605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226" w:rsidRPr="00265226" w:rsidRDefault="002B7121" w:rsidP="00605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26">
        <w:rPr>
          <w:rFonts w:ascii="Times New Roman" w:hAnsi="Times New Roman" w:cs="Times New Roman"/>
          <w:sz w:val="24"/>
          <w:szCs w:val="24"/>
        </w:rPr>
        <w:t>Palavras-</w:t>
      </w:r>
      <w:r w:rsidR="0045282A" w:rsidRPr="00265226">
        <w:rPr>
          <w:rFonts w:ascii="Times New Roman" w:hAnsi="Times New Roman" w:cs="Times New Roman"/>
          <w:sz w:val="24"/>
          <w:szCs w:val="24"/>
        </w:rPr>
        <w:t xml:space="preserve">chave: </w:t>
      </w:r>
      <w:proofErr w:type="spellStart"/>
      <w:r w:rsidR="0018392C">
        <w:rPr>
          <w:rFonts w:ascii="Times New Roman" w:hAnsi="Times New Roman" w:cs="Times New Roman"/>
          <w:sz w:val="24"/>
          <w:szCs w:val="24"/>
        </w:rPr>
        <w:t>Veganismo</w:t>
      </w:r>
      <w:proofErr w:type="spellEnd"/>
      <w:r w:rsidR="00E40BF2" w:rsidRPr="00265226">
        <w:rPr>
          <w:rFonts w:ascii="Times New Roman" w:hAnsi="Times New Roman" w:cs="Times New Roman"/>
          <w:sz w:val="24"/>
          <w:szCs w:val="24"/>
        </w:rPr>
        <w:t>;</w:t>
      </w:r>
      <w:r w:rsidR="0045282A" w:rsidRPr="00265226">
        <w:rPr>
          <w:rFonts w:ascii="Times New Roman" w:hAnsi="Times New Roman" w:cs="Times New Roman"/>
          <w:sz w:val="24"/>
          <w:szCs w:val="24"/>
        </w:rPr>
        <w:t xml:space="preserve"> </w:t>
      </w:r>
      <w:r w:rsidR="0018392C">
        <w:rPr>
          <w:rFonts w:ascii="Times New Roman" w:hAnsi="Times New Roman" w:cs="Times New Roman"/>
          <w:sz w:val="24"/>
          <w:szCs w:val="24"/>
        </w:rPr>
        <w:t>Preço</w:t>
      </w:r>
      <w:r w:rsidR="00E40BF2" w:rsidRPr="00265226">
        <w:rPr>
          <w:rFonts w:ascii="Times New Roman" w:hAnsi="Times New Roman" w:cs="Times New Roman"/>
          <w:sz w:val="24"/>
          <w:szCs w:val="24"/>
        </w:rPr>
        <w:t>;</w:t>
      </w:r>
      <w:r w:rsidR="0045282A" w:rsidRPr="00265226">
        <w:rPr>
          <w:rFonts w:ascii="Times New Roman" w:hAnsi="Times New Roman" w:cs="Times New Roman"/>
          <w:sz w:val="24"/>
          <w:szCs w:val="24"/>
        </w:rPr>
        <w:t xml:space="preserve"> </w:t>
      </w:r>
      <w:r w:rsidR="0018392C">
        <w:rPr>
          <w:rFonts w:ascii="Times New Roman" w:hAnsi="Times New Roman" w:cs="Times New Roman"/>
          <w:sz w:val="24"/>
          <w:szCs w:val="24"/>
        </w:rPr>
        <w:t>Referência.</w:t>
      </w:r>
    </w:p>
    <w:sectPr w:rsidR="00265226" w:rsidRPr="00265226" w:rsidSect="00851203">
      <w:headerReference w:type="default" r:id="rId6"/>
      <w:pgSz w:w="11906" w:h="16838"/>
      <w:pgMar w:top="1092" w:right="1134" w:bottom="1134" w:left="1134" w:header="3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A51" w:rsidRDefault="007B7A51" w:rsidP="00D31D25">
      <w:pPr>
        <w:spacing w:after="0" w:line="240" w:lineRule="auto"/>
      </w:pPr>
      <w:r>
        <w:separator/>
      </w:r>
    </w:p>
  </w:endnote>
  <w:endnote w:type="continuationSeparator" w:id="0">
    <w:p w:rsidR="007B7A51" w:rsidRDefault="007B7A51" w:rsidP="00D3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A51" w:rsidRDefault="007B7A51" w:rsidP="00D31D25">
      <w:pPr>
        <w:spacing w:after="0" w:line="240" w:lineRule="auto"/>
      </w:pPr>
      <w:r>
        <w:separator/>
      </w:r>
    </w:p>
  </w:footnote>
  <w:footnote w:type="continuationSeparator" w:id="0">
    <w:p w:rsidR="007B7A51" w:rsidRDefault="007B7A51" w:rsidP="00D3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25" w:rsidRDefault="00D31D25" w:rsidP="00D31D25">
    <w:pPr>
      <w:pStyle w:val="Cabealho"/>
      <w:jc w:val="center"/>
    </w:pPr>
    <w:r>
      <w:rPr>
        <w:rFonts w:ascii="Times New Roman" w:hAnsi="Times New Roman"/>
        <w:bCs/>
        <w:noProof/>
        <w:sz w:val="24"/>
        <w:szCs w:val="24"/>
        <w:lang w:eastAsia="pt-BR"/>
      </w:rPr>
      <w:drawing>
        <wp:inline distT="0" distB="0" distL="0" distR="0" wp14:anchorId="43B5B674" wp14:editId="2D255F3A">
          <wp:extent cx="2453489" cy="46164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m 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4943" cy="488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1D25" w:rsidRDefault="00D31D25" w:rsidP="00D31D2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F2"/>
    <w:rsid w:val="00004D46"/>
    <w:rsid w:val="0005270C"/>
    <w:rsid w:val="00073E08"/>
    <w:rsid w:val="001134C6"/>
    <w:rsid w:val="001317D6"/>
    <w:rsid w:val="001368EC"/>
    <w:rsid w:val="0015240A"/>
    <w:rsid w:val="0018392C"/>
    <w:rsid w:val="002071D7"/>
    <w:rsid w:val="00265226"/>
    <w:rsid w:val="00276CAC"/>
    <w:rsid w:val="002B7121"/>
    <w:rsid w:val="003C4D39"/>
    <w:rsid w:val="00423A26"/>
    <w:rsid w:val="0045282A"/>
    <w:rsid w:val="005C6B6D"/>
    <w:rsid w:val="005E7C50"/>
    <w:rsid w:val="00605D7C"/>
    <w:rsid w:val="0062511A"/>
    <w:rsid w:val="00664379"/>
    <w:rsid w:val="00690234"/>
    <w:rsid w:val="006C5102"/>
    <w:rsid w:val="006E03A7"/>
    <w:rsid w:val="006E2C40"/>
    <w:rsid w:val="006F66A9"/>
    <w:rsid w:val="00724864"/>
    <w:rsid w:val="00756343"/>
    <w:rsid w:val="00777238"/>
    <w:rsid w:val="007815DF"/>
    <w:rsid w:val="007B7A51"/>
    <w:rsid w:val="00800042"/>
    <w:rsid w:val="00851203"/>
    <w:rsid w:val="008E1A76"/>
    <w:rsid w:val="00A84E02"/>
    <w:rsid w:val="00AC1AB2"/>
    <w:rsid w:val="00AE1B15"/>
    <w:rsid w:val="00B50C30"/>
    <w:rsid w:val="00B57921"/>
    <w:rsid w:val="00B8373C"/>
    <w:rsid w:val="00BF0E82"/>
    <w:rsid w:val="00CC5DC6"/>
    <w:rsid w:val="00D31D25"/>
    <w:rsid w:val="00D8536F"/>
    <w:rsid w:val="00D8781A"/>
    <w:rsid w:val="00E04ACB"/>
    <w:rsid w:val="00E14694"/>
    <w:rsid w:val="00E40BF2"/>
    <w:rsid w:val="00E50ECC"/>
    <w:rsid w:val="00EA4BB1"/>
    <w:rsid w:val="00F141E5"/>
    <w:rsid w:val="00F51131"/>
    <w:rsid w:val="00F57FA4"/>
    <w:rsid w:val="00F709BE"/>
    <w:rsid w:val="00FA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A8E97-28C7-493E-A841-C9F4ED17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1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D25"/>
  </w:style>
  <w:style w:type="paragraph" w:styleId="Rodap">
    <w:name w:val="footer"/>
    <w:basedOn w:val="Normal"/>
    <w:link w:val="RodapChar"/>
    <w:uiPriority w:val="99"/>
    <w:unhideWhenUsed/>
    <w:rsid w:val="00D31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25"/>
  </w:style>
  <w:style w:type="paragraph" w:styleId="PargrafodaLista">
    <w:name w:val="List Paragraph"/>
    <w:basedOn w:val="Normal"/>
    <w:uiPriority w:val="34"/>
    <w:qFormat/>
    <w:rsid w:val="0077723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Administrar</dc:creator>
  <cp:keywords/>
  <dc:description/>
  <cp:lastModifiedBy>Conta da Microsoft</cp:lastModifiedBy>
  <cp:revision>3</cp:revision>
  <dcterms:created xsi:type="dcterms:W3CDTF">2021-09-09T02:38:00Z</dcterms:created>
  <dcterms:modified xsi:type="dcterms:W3CDTF">2021-09-09T02:40:00Z</dcterms:modified>
</cp:coreProperties>
</file>