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5D5C5" w14:textId="7D39D094" w:rsidR="0028095F" w:rsidRPr="0094138D" w:rsidRDefault="00C430AA" w:rsidP="008D231C">
      <w:pPr>
        <w:spacing w:before="100" w:beforeAutospacing="1" w:after="100" w:afterAutospacing="1" w:line="240" w:lineRule="auto"/>
        <w:rPr>
          <w:rFonts w:ascii="Garamond" w:eastAsia="Times New Roman" w:hAnsi="Garamond" w:cs="Times New Roman"/>
          <w:b/>
          <w:bCs/>
          <w:color w:val="BD1633"/>
          <w:sz w:val="28"/>
          <w:szCs w:val="28"/>
          <w:lang w:eastAsia="pt-BR"/>
        </w:rPr>
      </w:pPr>
      <w:r w:rsidRPr="0094138D">
        <w:rPr>
          <w:noProof/>
          <w:sz w:val="28"/>
          <w:szCs w:val="28"/>
          <w:lang w:eastAsia="pt-BR"/>
        </w:rPr>
        <w:drawing>
          <wp:anchor distT="0" distB="0" distL="114300" distR="114300" simplePos="0" relativeHeight="251659264" behindDoc="0" locked="0" layoutInCell="1" allowOverlap="1" wp14:anchorId="2E03C8D5" wp14:editId="32B2526F">
            <wp:simplePos x="0" y="0"/>
            <wp:positionH relativeFrom="column">
              <wp:posOffset>-1143000</wp:posOffset>
            </wp:positionH>
            <wp:positionV relativeFrom="page">
              <wp:posOffset>-227965</wp:posOffset>
            </wp:positionV>
            <wp:extent cx="7682865" cy="3438525"/>
            <wp:effectExtent l="0" t="0" r="0" b="9525"/>
            <wp:wrapTopAndBottom/>
            <wp:docPr id="511" name="Imagem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2865" cy="3438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ED8FB0" w14:textId="6D306589" w:rsidR="0094138D" w:rsidRPr="007E6A89" w:rsidRDefault="0094138D" w:rsidP="007E6A89">
      <w:pPr>
        <w:spacing w:line="240" w:lineRule="auto"/>
        <w:ind w:hanging="2"/>
        <w:jc w:val="center"/>
        <w:rPr>
          <w:rFonts w:ascii="Times New Roman" w:hAnsi="Times New Roman" w:cs="Times New Roman"/>
          <w:b/>
          <w:color w:val="C00000"/>
          <w:sz w:val="28"/>
          <w:szCs w:val="28"/>
        </w:rPr>
      </w:pPr>
      <w:r w:rsidRPr="007E6A89">
        <w:rPr>
          <w:rFonts w:ascii="Times New Roman" w:hAnsi="Times New Roman" w:cs="Times New Roman"/>
          <w:b/>
          <w:color w:val="C00000"/>
          <w:sz w:val="28"/>
          <w:szCs w:val="28"/>
        </w:rPr>
        <w:t>POR ENTRE SILÊNCIOS E DIÁLOGOS: MEMÓRIAS E EXPERIENCIAS DE (RE)EXISTÊNCIA AOS RACISMOS</w:t>
      </w:r>
    </w:p>
    <w:p w14:paraId="08D46558" w14:textId="77777777" w:rsidR="007A3A0C" w:rsidRPr="007E6A89" w:rsidRDefault="007A3A0C" w:rsidP="007E6A89">
      <w:pPr>
        <w:spacing w:after="0" w:line="240" w:lineRule="auto"/>
        <w:jc w:val="right"/>
        <w:rPr>
          <w:rFonts w:ascii="Times New Roman" w:eastAsia="Times New Roman" w:hAnsi="Times New Roman" w:cs="Times New Roman"/>
          <w:color w:val="000000" w:themeColor="text1"/>
          <w:sz w:val="24"/>
          <w:szCs w:val="24"/>
          <w:lang w:eastAsia="pt-BR"/>
        </w:rPr>
      </w:pPr>
      <w:r w:rsidRPr="007E6A89">
        <w:rPr>
          <w:rFonts w:ascii="Times New Roman" w:eastAsia="Times New Roman" w:hAnsi="Times New Roman" w:cs="Times New Roman"/>
          <w:color w:val="000000" w:themeColor="text1"/>
          <w:sz w:val="24"/>
          <w:szCs w:val="24"/>
          <w:lang w:eastAsia="pt-BR"/>
        </w:rPr>
        <w:t>Elison Antonio Paim</w:t>
      </w:r>
    </w:p>
    <w:p w14:paraId="57409784" w14:textId="77777777" w:rsidR="007A3A0C" w:rsidRPr="007E6A89" w:rsidRDefault="007A3A0C" w:rsidP="007E6A89">
      <w:pPr>
        <w:spacing w:after="0" w:line="240" w:lineRule="auto"/>
        <w:jc w:val="right"/>
        <w:rPr>
          <w:rFonts w:ascii="Times New Roman" w:eastAsia="Times New Roman" w:hAnsi="Times New Roman" w:cs="Times New Roman"/>
          <w:color w:val="000000" w:themeColor="text1"/>
          <w:sz w:val="24"/>
          <w:szCs w:val="24"/>
          <w:lang w:eastAsia="pt-BR"/>
        </w:rPr>
      </w:pPr>
      <w:r w:rsidRPr="007E6A89">
        <w:rPr>
          <w:rFonts w:ascii="Times New Roman" w:eastAsia="Times New Roman" w:hAnsi="Times New Roman" w:cs="Times New Roman"/>
          <w:color w:val="000000" w:themeColor="text1"/>
          <w:sz w:val="24"/>
          <w:szCs w:val="24"/>
          <w:lang w:eastAsia="pt-BR"/>
        </w:rPr>
        <w:t>(PPGE/UFSC)</w:t>
      </w:r>
      <w:r w:rsidRPr="007E6A89">
        <w:rPr>
          <w:rStyle w:val="Refdenotaderodap"/>
          <w:rFonts w:ascii="Times New Roman" w:eastAsia="Times New Roman" w:hAnsi="Times New Roman" w:cs="Times New Roman"/>
          <w:color w:val="000000" w:themeColor="text1"/>
          <w:sz w:val="24"/>
          <w:szCs w:val="24"/>
          <w:lang w:eastAsia="pt-BR"/>
        </w:rPr>
        <w:footnoteReference w:id="1"/>
      </w:r>
    </w:p>
    <w:p w14:paraId="640185C8" w14:textId="77777777" w:rsidR="007A3A0C" w:rsidRPr="007E6A89" w:rsidRDefault="007A3A0C" w:rsidP="007E6A89">
      <w:pPr>
        <w:spacing w:after="0" w:line="240" w:lineRule="auto"/>
        <w:jc w:val="right"/>
        <w:rPr>
          <w:rFonts w:ascii="Times New Roman" w:eastAsia="Times New Roman" w:hAnsi="Times New Roman" w:cs="Times New Roman"/>
          <w:color w:val="000000" w:themeColor="text1"/>
          <w:sz w:val="24"/>
          <w:szCs w:val="24"/>
          <w:lang w:eastAsia="pt-BR"/>
        </w:rPr>
      </w:pPr>
      <w:hyperlink r:id="rId8" w:history="1">
        <w:r w:rsidRPr="007E6A89">
          <w:rPr>
            <w:rStyle w:val="Hiperligao"/>
            <w:rFonts w:ascii="Times New Roman" w:eastAsia="Times New Roman" w:hAnsi="Times New Roman" w:cs="Times New Roman"/>
            <w:sz w:val="24"/>
            <w:szCs w:val="24"/>
            <w:lang w:eastAsia="pt-BR"/>
          </w:rPr>
          <w:t>elison0406@gmail.com</w:t>
        </w:r>
      </w:hyperlink>
    </w:p>
    <w:p w14:paraId="077E4F29" w14:textId="0A2B1DF7" w:rsidR="007A3A0C" w:rsidRPr="007E6A89" w:rsidRDefault="002218B1" w:rsidP="007E6A89">
      <w:pPr>
        <w:pStyle w:val="PargrafodaLista"/>
        <w:spacing w:before="100" w:beforeAutospacing="1" w:after="100" w:afterAutospacing="1" w:line="240" w:lineRule="auto"/>
        <w:jc w:val="both"/>
        <w:rPr>
          <w:rFonts w:ascii="Times New Roman" w:hAnsi="Times New Roman" w:cs="Times New Roman"/>
          <w:sz w:val="24"/>
          <w:szCs w:val="24"/>
        </w:rPr>
      </w:pPr>
      <w:r w:rsidRPr="007E6A89">
        <w:rPr>
          <w:rFonts w:ascii="Times New Roman" w:eastAsia="Times New Roman" w:hAnsi="Times New Roman" w:cs="Times New Roman"/>
          <w:b/>
          <w:bCs/>
          <w:color w:val="BD1633"/>
          <w:sz w:val="24"/>
          <w:szCs w:val="24"/>
          <w:lang w:eastAsia="pt-BR"/>
        </w:rPr>
        <w:t>Resumo</w:t>
      </w:r>
      <w:r w:rsidR="007E6A89" w:rsidRPr="007E6A89">
        <w:rPr>
          <w:rFonts w:ascii="Times New Roman" w:eastAsia="Times New Roman" w:hAnsi="Times New Roman" w:cs="Times New Roman"/>
          <w:b/>
          <w:bCs/>
          <w:color w:val="BD1633"/>
          <w:sz w:val="24"/>
          <w:szCs w:val="24"/>
          <w:lang w:eastAsia="pt-BR"/>
        </w:rPr>
        <w:t xml:space="preserve">: </w:t>
      </w:r>
      <w:r w:rsidR="007A3A0C" w:rsidRPr="007E6A89">
        <w:rPr>
          <w:rFonts w:ascii="Times New Roman" w:hAnsi="Times New Roman" w:cs="Times New Roman"/>
          <w:sz w:val="24"/>
          <w:szCs w:val="24"/>
        </w:rPr>
        <w:t xml:space="preserve">Esta comunicação apresenta reflexões de projeto de pesquisa em andamento o qual visa identificar as memórias e experiencias de docentes e estudantes das Escolas de Educação Básica Frederico Santos, </w:t>
      </w:r>
      <w:r w:rsidR="007A3A0C" w:rsidRPr="007E6A89">
        <w:rPr>
          <w:rFonts w:ascii="Times New Roman" w:hAnsi="Times New Roman" w:cs="Times New Roman"/>
          <w:color w:val="000000"/>
          <w:sz w:val="24"/>
          <w:szCs w:val="24"/>
          <w:lang w:eastAsia="pt-BR"/>
        </w:rPr>
        <w:t xml:space="preserve">José Rodrigues Lopes, Visconde do Rio Branco </w:t>
      </w:r>
      <w:r w:rsidR="007A3A0C" w:rsidRPr="007E6A89">
        <w:rPr>
          <w:rFonts w:ascii="Times New Roman" w:hAnsi="Times New Roman" w:cs="Times New Roman"/>
          <w:color w:val="000000"/>
          <w:sz w:val="24"/>
          <w:szCs w:val="24"/>
          <w:lang w:eastAsia="pt-BR"/>
        </w:rPr>
        <w:t xml:space="preserve">e </w:t>
      </w:r>
      <w:r w:rsidR="007A3A0C" w:rsidRPr="007E6A89">
        <w:rPr>
          <w:rFonts w:ascii="Times New Roman" w:hAnsi="Times New Roman" w:cs="Times New Roman"/>
          <w:color w:val="000000"/>
          <w:sz w:val="24"/>
          <w:szCs w:val="24"/>
          <w:lang w:eastAsia="pt-BR"/>
        </w:rPr>
        <w:t>Maria Corrêa Saad</w:t>
      </w:r>
      <w:r w:rsidR="007A3A0C" w:rsidRPr="007E6A89">
        <w:rPr>
          <w:rFonts w:ascii="Times New Roman" w:hAnsi="Times New Roman" w:cs="Times New Roman"/>
          <w:sz w:val="24"/>
          <w:szCs w:val="24"/>
        </w:rPr>
        <w:t xml:space="preserve"> </w:t>
      </w:r>
      <w:r w:rsidR="007A3A0C" w:rsidRPr="007E6A89">
        <w:rPr>
          <w:rFonts w:ascii="Times New Roman" w:hAnsi="Times New Roman" w:cs="Times New Roman"/>
          <w:sz w:val="24"/>
          <w:szCs w:val="24"/>
        </w:rPr>
        <w:t>localizadas nos municipios de Paulo Lopes, Garopaba em Santa Catarina, para efetivar práticas pedagógicas direcionadas ao alcance da equidade racial por meio da Educação Para as Relações Étnico-raciais. Visa-se de entender qual a dinâmica da Educação das Relações Étnico-raciais está presente na produção dos conhecimentos e saberes escolares, bem como na construção das identidades dos/</w:t>
      </w:r>
      <w:r w:rsidR="007A3A0C" w:rsidRPr="007E6A89">
        <w:rPr>
          <w:rFonts w:ascii="Times New Roman" w:hAnsi="Times New Roman" w:cs="Times New Roman"/>
          <w:sz w:val="24"/>
          <w:szCs w:val="24"/>
        </w:rPr>
        <w:t>as estudantes. A</w:t>
      </w:r>
      <w:r w:rsidR="007A3A0C" w:rsidRPr="007E6A89">
        <w:rPr>
          <w:rFonts w:ascii="Times New Roman" w:hAnsi="Times New Roman" w:cs="Times New Roman"/>
          <w:sz w:val="24"/>
          <w:szCs w:val="24"/>
        </w:rPr>
        <w:t xml:space="preserve">s escolas atendem estudantes da comunidade quilombola Toca/Santa Cruz, Morro do Fortunato e Aldeia. Nos apoiaremos em autores que trabalham com educação para as relações étnico-raciais, populações quilombolas, memórias e experiencias.  </w:t>
      </w:r>
    </w:p>
    <w:p w14:paraId="59BA56A5" w14:textId="77777777" w:rsidR="007E6A89" w:rsidRDefault="007E6A89" w:rsidP="007E6A89">
      <w:pPr>
        <w:pStyle w:val="PargrafodaLista"/>
        <w:spacing w:before="100" w:beforeAutospacing="1" w:after="120" w:afterAutospacing="1" w:line="240" w:lineRule="auto"/>
        <w:jc w:val="both"/>
        <w:rPr>
          <w:rFonts w:ascii="Times New Roman" w:eastAsia="Times New Roman" w:hAnsi="Times New Roman" w:cs="Times New Roman"/>
          <w:b/>
          <w:bCs/>
          <w:color w:val="BD1633"/>
          <w:sz w:val="24"/>
          <w:szCs w:val="24"/>
          <w:lang w:eastAsia="pt-BR"/>
        </w:rPr>
      </w:pPr>
    </w:p>
    <w:p w14:paraId="13AF7D49" w14:textId="6552B3EB" w:rsidR="007A3A0C" w:rsidRPr="007E6A89" w:rsidRDefault="007A3A0C" w:rsidP="007E6A89">
      <w:pPr>
        <w:pStyle w:val="PargrafodaLista"/>
        <w:spacing w:before="100" w:beforeAutospacing="1" w:after="120" w:afterAutospacing="1" w:line="240" w:lineRule="auto"/>
        <w:jc w:val="both"/>
        <w:rPr>
          <w:rFonts w:ascii="Times New Roman" w:hAnsi="Times New Roman" w:cs="Times New Roman"/>
          <w:sz w:val="24"/>
          <w:szCs w:val="24"/>
        </w:rPr>
      </w:pPr>
      <w:bookmarkStart w:id="0" w:name="_GoBack"/>
      <w:bookmarkEnd w:id="0"/>
      <w:r w:rsidRPr="007E6A89">
        <w:rPr>
          <w:rFonts w:ascii="Times New Roman" w:eastAsia="Times New Roman" w:hAnsi="Times New Roman" w:cs="Times New Roman"/>
          <w:b/>
          <w:bCs/>
          <w:color w:val="BD1633"/>
          <w:sz w:val="24"/>
          <w:szCs w:val="24"/>
          <w:lang w:eastAsia="pt-BR"/>
        </w:rPr>
        <w:t>Palavras-chave</w:t>
      </w:r>
      <w:r w:rsidRPr="007E6A89">
        <w:rPr>
          <w:rFonts w:ascii="Times New Roman" w:hAnsi="Times New Roman" w:cs="Times New Roman"/>
          <w:b/>
          <w:color w:val="C00000"/>
          <w:sz w:val="24"/>
          <w:szCs w:val="24"/>
        </w:rPr>
        <w:t xml:space="preserve">: </w:t>
      </w:r>
      <w:r w:rsidRPr="007E6A89">
        <w:rPr>
          <w:rFonts w:ascii="Times New Roman" w:hAnsi="Times New Roman" w:cs="Times New Roman"/>
          <w:sz w:val="24"/>
          <w:szCs w:val="24"/>
        </w:rPr>
        <w:t>Educação para as</w:t>
      </w:r>
      <w:r w:rsidRPr="007E6A89">
        <w:rPr>
          <w:rFonts w:ascii="Times New Roman" w:hAnsi="Times New Roman" w:cs="Times New Roman"/>
          <w:b/>
          <w:sz w:val="24"/>
          <w:szCs w:val="24"/>
        </w:rPr>
        <w:t xml:space="preserve"> </w:t>
      </w:r>
      <w:r w:rsidRPr="007E6A89">
        <w:rPr>
          <w:rFonts w:ascii="Times New Roman" w:hAnsi="Times New Roman" w:cs="Times New Roman"/>
          <w:sz w:val="24"/>
          <w:szCs w:val="24"/>
        </w:rPr>
        <w:t>relações étnico-raciais; Memórias; Experiências; Professores; Estudantes quilombolas.</w:t>
      </w:r>
    </w:p>
    <w:p w14:paraId="30CD24F3" w14:textId="77777777" w:rsidR="007A3A0C" w:rsidRPr="007E6A89" w:rsidRDefault="007A3A0C" w:rsidP="007E6A89">
      <w:pPr>
        <w:pStyle w:val="PargrafodaLista"/>
        <w:spacing w:before="100" w:beforeAutospacing="1" w:after="120" w:afterAutospacing="1" w:line="240" w:lineRule="auto"/>
        <w:jc w:val="both"/>
        <w:rPr>
          <w:rFonts w:ascii="Times New Roman" w:hAnsi="Times New Roman" w:cs="Times New Roman"/>
          <w:sz w:val="24"/>
          <w:szCs w:val="24"/>
        </w:rPr>
      </w:pPr>
    </w:p>
    <w:p w14:paraId="4B6400C8" w14:textId="77777777" w:rsidR="007E6A89" w:rsidRDefault="007E6A89" w:rsidP="007E6A89">
      <w:pPr>
        <w:pStyle w:val="PargrafodaLista"/>
        <w:spacing w:before="100" w:beforeAutospacing="1" w:after="100" w:afterAutospacing="1" w:line="240" w:lineRule="auto"/>
        <w:rPr>
          <w:rFonts w:ascii="Times New Roman" w:eastAsia="Times New Roman" w:hAnsi="Times New Roman" w:cs="Times New Roman"/>
          <w:b/>
          <w:bCs/>
          <w:color w:val="BD1633"/>
          <w:sz w:val="24"/>
          <w:szCs w:val="24"/>
          <w:lang w:eastAsia="pt-BR"/>
        </w:rPr>
      </w:pPr>
    </w:p>
    <w:p w14:paraId="567ECE39" w14:textId="77777777" w:rsidR="007E6A89" w:rsidRDefault="007E6A89" w:rsidP="007E6A89">
      <w:pPr>
        <w:pStyle w:val="PargrafodaLista"/>
        <w:spacing w:before="100" w:beforeAutospacing="1" w:after="100" w:afterAutospacing="1" w:line="240" w:lineRule="auto"/>
        <w:rPr>
          <w:rFonts w:ascii="Times New Roman" w:eastAsia="Times New Roman" w:hAnsi="Times New Roman" w:cs="Times New Roman"/>
          <w:b/>
          <w:bCs/>
          <w:color w:val="BD1633"/>
          <w:sz w:val="24"/>
          <w:szCs w:val="24"/>
          <w:lang w:eastAsia="pt-BR"/>
        </w:rPr>
      </w:pPr>
    </w:p>
    <w:p w14:paraId="2187FA37" w14:textId="7C23B73D" w:rsidR="002218B1" w:rsidRPr="007E6A89" w:rsidRDefault="002218B1" w:rsidP="007E6A89">
      <w:pPr>
        <w:pStyle w:val="PargrafodaLista"/>
        <w:spacing w:before="100" w:beforeAutospacing="1" w:after="100" w:afterAutospacing="1" w:line="240" w:lineRule="auto"/>
        <w:rPr>
          <w:rFonts w:ascii="Times New Roman" w:eastAsia="Times New Roman" w:hAnsi="Times New Roman" w:cs="Times New Roman"/>
          <w:b/>
          <w:bCs/>
          <w:color w:val="BD1633"/>
          <w:sz w:val="24"/>
          <w:szCs w:val="24"/>
          <w:lang w:eastAsia="pt-BR"/>
        </w:rPr>
      </w:pPr>
      <w:r w:rsidRPr="007E6A89">
        <w:rPr>
          <w:rFonts w:ascii="Times New Roman" w:eastAsia="Times New Roman" w:hAnsi="Times New Roman" w:cs="Times New Roman"/>
          <w:b/>
          <w:bCs/>
          <w:color w:val="BD1633"/>
          <w:sz w:val="24"/>
          <w:szCs w:val="24"/>
          <w:lang w:eastAsia="pt-BR"/>
        </w:rPr>
        <w:t>Introdução</w:t>
      </w:r>
    </w:p>
    <w:p w14:paraId="2FE79E47" w14:textId="77777777" w:rsidR="007E6A89" w:rsidRPr="007E6A89" w:rsidRDefault="007E6A89" w:rsidP="007E6A89">
      <w:pPr>
        <w:pStyle w:val="PargrafodaLista"/>
        <w:spacing w:after="0" w:line="240" w:lineRule="auto"/>
        <w:jc w:val="both"/>
        <w:rPr>
          <w:rFonts w:ascii="Times New Roman" w:hAnsi="Times New Roman" w:cs="Times New Roman"/>
          <w:sz w:val="24"/>
          <w:szCs w:val="24"/>
        </w:rPr>
      </w:pPr>
    </w:p>
    <w:p w14:paraId="41081B44" w14:textId="77777777" w:rsidR="0094138D" w:rsidRPr="007E6A89" w:rsidRDefault="0094138D" w:rsidP="007E6A89">
      <w:pPr>
        <w:pStyle w:val="PargrafodaLista"/>
        <w:spacing w:after="0" w:line="240" w:lineRule="auto"/>
        <w:ind w:firstLine="556"/>
        <w:jc w:val="both"/>
        <w:rPr>
          <w:rFonts w:ascii="Times New Roman" w:hAnsi="Times New Roman" w:cs="Times New Roman"/>
          <w:sz w:val="24"/>
          <w:szCs w:val="24"/>
        </w:rPr>
      </w:pPr>
      <w:r w:rsidRPr="007E6A89">
        <w:rPr>
          <w:rFonts w:ascii="Times New Roman" w:hAnsi="Times New Roman" w:cs="Times New Roman"/>
          <w:sz w:val="24"/>
          <w:szCs w:val="24"/>
        </w:rPr>
        <w:t xml:space="preserve">Esta comunicação expressa reflexões iniciais de projeto de pesquisa </w:t>
      </w:r>
      <w:r w:rsidRPr="007E6A89">
        <w:rPr>
          <w:rFonts w:ascii="Times New Roman" w:hAnsi="Times New Roman" w:cs="Times New Roman"/>
          <w:i/>
          <w:sz w:val="24"/>
          <w:szCs w:val="24"/>
        </w:rPr>
        <w:t>Por Entre Silêncios e Diálogos:  memórias e experiencias de (re)existência aos racismos em escolas de Paulo Lopes, Imbituba e Garopaba – SC</w:t>
      </w:r>
      <w:r w:rsidRPr="007E6A89">
        <w:rPr>
          <w:rFonts w:ascii="Times New Roman" w:hAnsi="Times New Roman" w:cs="Times New Roman"/>
          <w:sz w:val="24"/>
          <w:szCs w:val="24"/>
        </w:rPr>
        <w:t xml:space="preserve"> financiado na modalidade bolsa produtividade do CNPq sob o protocolo </w:t>
      </w:r>
      <w:r w:rsidRPr="007E6A89">
        <w:rPr>
          <w:rFonts w:ascii="Times New Roman" w:hAnsi="Times New Roman" w:cs="Times New Roman"/>
          <w:color w:val="000000"/>
          <w:sz w:val="24"/>
          <w:szCs w:val="24"/>
        </w:rPr>
        <w:t>Bolsista Produtividade CNPq</w:t>
      </w:r>
      <w:r w:rsidRPr="007E6A89">
        <w:rPr>
          <w:rFonts w:ascii="Times New Roman" w:hAnsi="Times New Roman" w:cs="Times New Roman"/>
          <w:sz w:val="24"/>
          <w:szCs w:val="24"/>
        </w:rPr>
        <w:t>, c</w:t>
      </w:r>
      <w:r w:rsidRPr="007E6A89">
        <w:rPr>
          <w:rFonts w:ascii="Times New Roman" w:hAnsi="Times New Roman" w:cs="Times New Roman"/>
          <w:bCs/>
          <w:sz w:val="24"/>
          <w:szCs w:val="24"/>
        </w:rPr>
        <w:t xml:space="preserve">hamada </w:t>
      </w:r>
      <w:r w:rsidRPr="007E6A89">
        <w:rPr>
          <w:rFonts w:ascii="Times New Roman" w:hAnsi="Times New Roman" w:cs="Times New Roman"/>
          <w:sz w:val="24"/>
          <w:szCs w:val="24"/>
        </w:rPr>
        <w:t xml:space="preserve">PQ – 2020. </w:t>
      </w:r>
    </w:p>
    <w:p w14:paraId="6F0AC5AF" w14:textId="77777777" w:rsidR="0094138D" w:rsidRPr="007E6A89" w:rsidRDefault="0094138D" w:rsidP="007E6A89">
      <w:pPr>
        <w:pStyle w:val="PargrafodaLista"/>
        <w:spacing w:after="0" w:line="240" w:lineRule="auto"/>
        <w:ind w:firstLine="556"/>
        <w:jc w:val="both"/>
        <w:rPr>
          <w:rFonts w:ascii="Times New Roman" w:hAnsi="Times New Roman" w:cs="Times New Roman"/>
          <w:sz w:val="24"/>
          <w:szCs w:val="24"/>
        </w:rPr>
      </w:pPr>
      <w:bookmarkStart w:id="1" w:name="_heading=h.c6c7barachi1" w:colFirst="0" w:colLast="0"/>
      <w:bookmarkEnd w:id="1"/>
      <w:r w:rsidRPr="007E6A89">
        <w:rPr>
          <w:rFonts w:ascii="Times New Roman" w:hAnsi="Times New Roman" w:cs="Times New Roman"/>
          <w:sz w:val="24"/>
          <w:szCs w:val="24"/>
        </w:rPr>
        <w:t xml:space="preserve">Este projeto visa identificar as dificuldades/facilidades enfrentadas por docentes e estudantes no tocante aos silenciamentos ou problematização de situações de racismo vividas em </w:t>
      </w:r>
      <w:r w:rsidRPr="007E6A89">
        <w:rPr>
          <w:rFonts w:ascii="Times New Roman" w:hAnsi="Times New Roman" w:cs="Times New Roman"/>
          <w:color w:val="000000"/>
          <w:sz w:val="24"/>
          <w:szCs w:val="24"/>
          <w:lang w:eastAsia="pt-BR"/>
        </w:rPr>
        <w:t>quatro escolas que atendem estudantes oriundos de comunidades quilombolas: Escola de Educação Básica José Rodrigues Lopes, Escola de Educação Básica Visconde do Rio Branco, Escola de Educação Básica Frederico Santos e Escola de Educação Básica Maria Corrêa Saad</w:t>
      </w:r>
      <w:r w:rsidRPr="007E6A89">
        <w:rPr>
          <w:rFonts w:ascii="Times New Roman" w:hAnsi="Times New Roman" w:cs="Times New Roman"/>
          <w:sz w:val="24"/>
          <w:szCs w:val="24"/>
        </w:rPr>
        <w:t xml:space="preserve">,  para efetivar práticas pedagógicas voltadas à Educação Para Relações Étnico-Raciais. </w:t>
      </w:r>
    </w:p>
    <w:p w14:paraId="0B4EBD71" w14:textId="77777777" w:rsidR="0094138D" w:rsidRPr="007E6A89" w:rsidRDefault="0094138D" w:rsidP="007E6A89">
      <w:pPr>
        <w:pStyle w:val="PargrafodaLista"/>
        <w:spacing w:after="0" w:line="240" w:lineRule="auto"/>
        <w:ind w:firstLine="556"/>
        <w:jc w:val="both"/>
        <w:rPr>
          <w:rFonts w:ascii="Times New Roman" w:hAnsi="Times New Roman" w:cs="Times New Roman"/>
          <w:sz w:val="24"/>
          <w:szCs w:val="24"/>
        </w:rPr>
      </w:pPr>
      <w:r w:rsidRPr="007E6A89">
        <w:rPr>
          <w:rFonts w:ascii="Times New Roman" w:hAnsi="Times New Roman" w:cs="Times New Roman"/>
          <w:sz w:val="24"/>
          <w:szCs w:val="24"/>
        </w:rPr>
        <w:t>Buscamos analisar a implementação das Diretrizes Curriculares Nacionais para a Educação das Relações Étnico-raciais - DCNERER (BRASIL, 2014) nestas instituições de ensino, que atendem crianças, adolescentes e jovens de comunidades quilombolas. A escolha destas instituições ocorreu em virtude do conhecimento de algumas experiencias e narrativas sobre elas e as relações com os estudantes orignários dos quilombos referidos a partir de relatos de um orientando no Profshistória- UFSC, o Prof. Ms. Odair Souza desenvolveu a dissertação “</w:t>
      </w:r>
      <w:r w:rsidRPr="007E6A89">
        <w:rPr>
          <w:rFonts w:ascii="Times New Roman" w:hAnsi="Times New Roman" w:cs="Times New Roman"/>
          <w:bCs/>
          <w:sz w:val="24"/>
          <w:szCs w:val="24"/>
        </w:rPr>
        <w:t>A</w:t>
      </w:r>
      <w:r w:rsidRPr="007E6A89">
        <w:rPr>
          <w:rFonts w:ascii="Times New Roman" w:hAnsi="Times New Roman" w:cs="Times New Roman"/>
          <w:b/>
          <w:bCs/>
          <w:sz w:val="24"/>
          <w:szCs w:val="24"/>
        </w:rPr>
        <w:t xml:space="preserve"> </w:t>
      </w:r>
      <w:r w:rsidRPr="007E6A89">
        <w:rPr>
          <w:rFonts w:ascii="Times New Roman" w:hAnsi="Times New Roman" w:cs="Times New Roman"/>
          <w:bCs/>
          <w:sz w:val="24"/>
          <w:szCs w:val="24"/>
        </w:rPr>
        <w:t xml:space="preserve">educação para as relações étnicorraciais no ensino de história: memórias e experiências de professoras da educação básica” a partir de narrativas orais de professoras e professores de escolas de Garopaba. </w:t>
      </w:r>
      <w:r w:rsidRPr="007E6A89">
        <w:rPr>
          <w:rFonts w:ascii="Times New Roman" w:hAnsi="Times New Roman" w:cs="Times New Roman"/>
          <w:sz w:val="24"/>
          <w:szCs w:val="24"/>
        </w:rPr>
        <w:t>Durante os 16 anos em que lecionou a disciplina de História para o Ensino Fundamental Anos Finais e Ensino Médio como efetivo</w:t>
      </w:r>
      <w:r w:rsidRPr="007E6A89">
        <w:rPr>
          <w:rFonts w:ascii="Times New Roman" w:hAnsi="Times New Roman" w:cs="Times New Roman"/>
          <w:color w:val="000000"/>
          <w:sz w:val="24"/>
          <w:szCs w:val="24"/>
          <w:lang w:eastAsia="pt-BR"/>
        </w:rPr>
        <w:t xml:space="preserve"> na Escola de Educação Básica Frederico Santos</w:t>
      </w:r>
      <w:r w:rsidRPr="007E6A89">
        <w:rPr>
          <w:rFonts w:ascii="Times New Roman" w:hAnsi="Times New Roman" w:cs="Times New Roman"/>
          <w:sz w:val="24"/>
          <w:szCs w:val="24"/>
        </w:rPr>
        <w:t xml:space="preserve">, o professor experienciou situações explícitas de racismo tais como o ocorrido em 2019, quando lecionava para turmas do oitavo ano e propôs uma visita à comunidade Toca de Santa Cruz. Referindo-se a essa visita, uma estudante sugeriu que os aparelhos celular e bolsas, fossem deixados na sala numa insinuação preconceituosa de que sofreriam a ação de ladrões pelo fato de estarem em uma comunidade quilombola. </w:t>
      </w:r>
    </w:p>
    <w:p w14:paraId="66C65D0F" w14:textId="77777777" w:rsidR="0094138D" w:rsidRPr="007E6A89" w:rsidRDefault="0094138D" w:rsidP="007E6A89">
      <w:pPr>
        <w:pStyle w:val="PargrafodaLista"/>
        <w:spacing w:after="0" w:line="240" w:lineRule="auto"/>
        <w:ind w:firstLine="556"/>
        <w:jc w:val="both"/>
        <w:rPr>
          <w:rFonts w:ascii="Times New Roman" w:hAnsi="Times New Roman" w:cs="Times New Roman"/>
          <w:sz w:val="24"/>
          <w:szCs w:val="24"/>
        </w:rPr>
      </w:pPr>
      <w:r w:rsidRPr="007E6A89">
        <w:rPr>
          <w:rFonts w:ascii="Times New Roman" w:hAnsi="Times New Roman" w:cs="Times New Roman"/>
          <w:sz w:val="24"/>
          <w:szCs w:val="24"/>
        </w:rPr>
        <w:t xml:space="preserve">Portanto as escolas, não oferecem uma ambiência racial, um lugar de valorização e respeito à diversidade que estimule uma profícua convivência em coletividade. A representação da humanidade nestas instituições atendem a uma padronização hegemônica: branca, eurocentrada, heteronormativa, patriarcal, urbanizada, judaico-cristã, capitalista. Uma episteme colonizada e colonizadora, promotora do status quo e portanto, reprodutora de injustiças e desigualdades </w:t>
      </w:r>
      <w:r w:rsidRPr="007E6A89">
        <w:rPr>
          <w:rFonts w:ascii="Times New Roman" w:hAnsi="Times New Roman" w:cs="Times New Roman"/>
          <w:sz w:val="24"/>
          <w:szCs w:val="24"/>
        </w:rPr>
        <w:lastRenderedPageBreak/>
        <w:t xml:space="preserve">raciais. Assim, as escolas são atravessadas pelo racismo institucional que forja a hegemonia de uma identidade étnico-racial única em detrimento de matrizes raciais africanas e indígenas pautada na lógica perversa da discriminação racial como fundamento para políticas de exclusão e de cerceamento das oportunidades de povos subalternizados (ALMEIDA, 2018). </w:t>
      </w:r>
    </w:p>
    <w:p w14:paraId="4681E80A" w14:textId="77777777" w:rsidR="007E6A89" w:rsidRPr="007E6A89" w:rsidRDefault="007E6A89" w:rsidP="007E6A89">
      <w:pPr>
        <w:pStyle w:val="PargrafodaLista"/>
        <w:spacing w:after="0" w:line="240" w:lineRule="auto"/>
        <w:ind w:firstLine="556"/>
        <w:jc w:val="both"/>
        <w:rPr>
          <w:rFonts w:ascii="Times New Roman" w:hAnsi="Times New Roman" w:cs="Times New Roman"/>
          <w:sz w:val="24"/>
          <w:szCs w:val="24"/>
        </w:rPr>
      </w:pPr>
    </w:p>
    <w:p w14:paraId="63AFE714" w14:textId="015C4231" w:rsidR="007E6A89" w:rsidRPr="007E6A89" w:rsidRDefault="007E6A89" w:rsidP="007E6A89">
      <w:pPr>
        <w:spacing w:after="0" w:line="240" w:lineRule="auto"/>
        <w:jc w:val="both"/>
        <w:rPr>
          <w:rFonts w:ascii="Times New Roman" w:hAnsi="Times New Roman" w:cs="Times New Roman"/>
          <w:color w:val="C00000"/>
          <w:sz w:val="24"/>
          <w:szCs w:val="24"/>
        </w:rPr>
      </w:pPr>
      <w:r>
        <w:rPr>
          <w:rFonts w:ascii="Times New Roman" w:hAnsi="Times New Roman" w:cs="Times New Roman"/>
          <w:color w:val="C00000"/>
          <w:sz w:val="24"/>
          <w:szCs w:val="24"/>
        </w:rPr>
        <w:t xml:space="preserve">            </w:t>
      </w:r>
      <w:r w:rsidRPr="007E6A89">
        <w:rPr>
          <w:rFonts w:ascii="Times New Roman" w:hAnsi="Times New Roman" w:cs="Times New Roman"/>
          <w:color w:val="C00000"/>
          <w:sz w:val="24"/>
          <w:szCs w:val="24"/>
        </w:rPr>
        <w:t>Desenvolvimento</w:t>
      </w:r>
    </w:p>
    <w:p w14:paraId="62ECED73" w14:textId="77777777" w:rsidR="0094138D" w:rsidRPr="007E6A89" w:rsidRDefault="0094138D" w:rsidP="007E6A89">
      <w:pPr>
        <w:pStyle w:val="PargrafodaLista"/>
        <w:spacing w:after="0" w:line="240" w:lineRule="auto"/>
        <w:ind w:firstLine="556"/>
        <w:jc w:val="both"/>
        <w:rPr>
          <w:rFonts w:ascii="Times New Roman" w:hAnsi="Times New Roman" w:cs="Times New Roman"/>
          <w:sz w:val="24"/>
          <w:szCs w:val="24"/>
        </w:rPr>
      </w:pPr>
      <w:r w:rsidRPr="007E6A89">
        <w:rPr>
          <w:rFonts w:ascii="Times New Roman" w:hAnsi="Times New Roman" w:cs="Times New Roman"/>
          <w:sz w:val="24"/>
          <w:szCs w:val="24"/>
        </w:rPr>
        <w:t xml:space="preserve">No que diz respeito as instituições de ensino (IE), é importante apresentar algumas considerações de pesquisas que já investigaram as relações étnico-raciais na </w:t>
      </w:r>
      <w:r w:rsidRPr="007E6A89">
        <w:rPr>
          <w:rFonts w:ascii="Times New Roman" w:hAnsi="Times New Roman" w:cs="Times New Roman"/>
          <w:color w:val="000000"/>
          <w:sz w:val="24"/>
          <w:szCs w:val="24"/>
          <w:lang w:eastAsia="pt-BR"/>
        </w:rPr>
        <w:t>Escola de Educação Básica Frederico Santos</w:t>
      </w:r>
      <w:r w:rsidRPr="007E6A89">
        <w:rPr>
          <w:rFonts w:ascii="Times New Roman" w:hAnsi="Times New Roman" w:cs="Times New Roman"/>
          <w:sz w:val="24"/>
          <w:szCs w:val="24"/>
        </w:rPr>
        <w:t xml:space="preserve">. Neste sentido, a dissertação em Educação de Gisely Pereira Botega (2006, p. 10) traz elementos para contextualizar os vínculos que a comunidade escolar estabelece com os estudantes quilombolas. Ao longo de dois anos de convivência na escola, desenvolvendo estágio e pesquisa acadêmica com as séries iniciais, a autora considerou que foram “[...] diversas situações de discriminação, preconceito e racismo expressadas entre as crianças nas brincadeiras, nos jogos, nos momentos em sala de aula e nos intervalos”. </w:t>
      </w:r>
    </w:p>
    <w:p w14:paraId="365E4F49" w14:textId="77777777" w:rsidR="0094138D" w:rsidRPr="007E6A89" w:rsidRDefault="0094138D" w:rsidP="007E6A89">
      <w:pPr>
        <w:pStyle w:val="PargrafodaLista"/>
        <w:spacing w:after="0" w:line="240" w:lineRule="auto"/>
        <w:ind w:firstLine="556"/>
        <w:jc w:val="both"/>
        <w:rPr>
          <w:rFonts w:ascii="Times New Roman" w:hAnsi="Times New Roman" w:cs="Times New Roman"/>
          <w:sz w:val="24"/>
          <w:szCs w:val="24"/>
        </w:rPr>
      </w:pPr>
      <w:r w:rsidRPr="007E6A89">
        <w:rPr>
          <w:rFonts w:ascii="Times New Roman" w:hAnsi="Times New Roman" w:cs="Times New Roman"/>
          <w:sz w:val="24"/>
          <w:szCs w:val="24"/>
        </w:rPr>
        <w:t xml:space="preserve">Por isso, Botega (2006, p. 10) aponta para “[...] a urgência com que a desconstrução de estereótipos étnicos raciais” precisa se desenvolver nesta instituição, cujo perfil racial de educadores/as é predominante branco, e ainda mais quando “ser negro e morar na Toca” significa “viver num ‘lugar sujo’, ‘feio’ e ‘fedido’” (expressões usadas por estudantes). Além disso, atrelada às essas discriminações, a pesquisadora identificou a noção de igualdade em discursos institucionais de modo a apagar as diferenças sócio-culturais em detrimento de discriminações que compõem a sociedade brasileira. Relacionado a este último, a pesquisadora destacou o papel da família e da comunidade na transmissão de valores cotidianos, permanecendo no processo formativo o desafio “[...] de como construir estratégias de aproximação e interlocução entre estes diferentes contextos” (BOTEGA, 2006, p. 36).   </w:t>
      </w:r>
    </w:p>
    <w:p w14:paraId="5B147CAF" w14:textId="77777777" w:rsidR="0094138D" w:rsidRPr="007E6A89" w:rsidRDefault="0094138D" w:rsidP="007E6A89">
      <w:pPr>
        <w:pStyle w:val="PargrafodaLista"/>
        <w:spacing w:after="0" w:line="240" w:lineRule="auto"/>
        <w:ind w:firstLine="556"/>
        <w:jc w:val="both"/>
        <w:rPr>
          <w:rFonts w:ascii="Times New Roman" w:hAnsi="Times New Roman" w:cs="Times New Roman"/>
          <w:bCs/>
          <w:sz w:val="24"/>
          <w:szCs w:val="24"/>
        </w:rPr>
      </w:pPr>
      <w:r w:rsidRPr="007E6A89">
        <w:rPr>
          <w:rFonts w:ascii="Times New Roman" w:hAnsi="Times New Roman" w:cs="Times New Roman"/>
          <w:sz w:val="24"/>
          <w:szCs w:val="24"/>
        </w:rPr>
        <w:t>Nathália Dothling Reis (2018) na dissertação “</w:t>
      </w:r>
      <w:r w:rsidRPr="007E6A89">
        <w:rPr>
          <w:rFonts w:ascii="Times New Roman" w:hAnsi="Times New Roman" w:cs="Times New Roman"/>
          <w:bCs/>
          <w:sz w:val="24"/>
          <w:szCs w:val="24"/>
        </w:rPr>
        <w:t xml:space="preserve">O cuidado como potência: entre o público e o privado e as lideranças de mulheres nas Comunidades Remanescentes de Quilombo Aldeia e Toca de Santa Cruz” aborda mulheres líderes em comunidades quilombolas nas comunidades Aldeia de Imbituba/SC e Toca de Santa Cruz em Paulo Lopes/SC. </w:t>
      </w:r>
    </w:p>
    <w:p w14:paraId="3C002542" w14:textId="77777777" w:rsidR="0094138D" w:rsidRPr="007E6A89" w:rsidRDefault="0094138D" w:rsidP="007E6A89">
      <w:pPr>
        <w:pStyle w:val="PargrafodaLista"/>
        <w:spacing w:after="0" w:line="240" w:lineRule="auto"/>
        <w:ind w:firstLine="556"/>
        <w:jc w:val="both"/>
        <w:rPr>
          <w:rFonts w:ascii="Times New Roman" w:hAnsi="Times New Roman" w:cs="Times New Roman"/>
          <w:bCs/>
          <w:sz w:val="24"/>
          <w:szCs w:val="24"/>
        </w:rPr>
      </w:pPr>
      <w:r w:rsidRPr="007E6A89">
        <w:rPr>
          <w:rFonts w:ascii="Times New Roman" w:hAnsi="Times New Roman" w:cs="Times New Roman"/>
          <w:bCs/>
          <w:sz w:val="24"/>
          <w:szCs w:val="24"/>
        </w:rPr>
        <w:t xml:space="preserve">Destaca-se ainda a tese “Mulheres de um quilombo e seus processos de socialização com as crianças” desenvolvida por Gisely Pereira Botega (2017) na qual buscou visibilizar os moradores do Quilombo Toca de Santa Cruz. Evidencia práticas transversalizadas pela oralidade, tradição, ancestralidade, memória, relações de gênero, feminilidade, raça, pertencimento, movimentos da diáspora, </w:t>
      </w:r>
      <w:r w:rsidRPr="007E6A89">
        <w:rPr>
          <w:rFonts w:ascii="Times New Roman" w:hAnsi="Times New Roman" w:cs="Times New Roman"/>
          <w:bCs/>
          <w:sz w:val="24"/>
          <w:szCs w:val="24"/>
        </w:rPr>
        <w:lastRenderedPageBreak/>
        <w:t>da inventividade e de modos de resistências. Enfim, procurou potencializar a vida e os processos de resistências à opressão, as violências, ao branqueamento, ao racismo, a discriminação e a invisibilidade.</w:t>
      </w:r>
    </w:p>
    <w:p w14:paraId="6CA22D17" w14:textId="77777777" w:rsidR="0094138D" w:rsidRPr="007E6A89" w:rsidRDefault="0094138D" w:rsidP="007E6A89">
      <w:pPr>
        <w:pStyle w:val="western"/>
        <w:spacing w:before="57" w:after="57" w:line="240" w:lineRule="auto"/>
        <w:ind w:left="720" w:firstLine="556"/>
        <w:rPr>
          <w:rFonts w:ascii="Times New Roman" w:hAnsi="Times New Roman"/>
          <w:sz w:val="24"/>
          <w:szCs w:val="24"/>
        </w:rPr>
      </w:pPr>
      <w:r w:rsidRPr="007E6A89">
        <w:rPr>
          <w:rFonts w:ascii="Times New Roman" w:hAnsi="Times New Roman"/>
          <w:sz w:val="24"/>
          <w:szCs w:val="24"/>
        </w:rPr>
        <w:t>Nossos questionamentos referem-se a como as questões da história e cultura d</w:t>
      </w:r>
      <w:r w:rsidRPr="007E6A89">
        <w:rPr>
          <w:rFonts w:ascii="Times New Roman" w:hAnsi="Times New Roman"/>
          <w:bCs/>
          <w:sz w:val="24"/>
          <w:szCs w:val="24"/>
        </w:rPr>
        <w:t>e africana e afrobrasileira</w:t>
      </w:r>
      <w:r w:rsidRPr="007E6A89">
        <w:rPr>
          <w:rFonts w:ascii="Times New Roman" w:hAnsi="Times New Roman"/>
          <w:sz w:val="24"/>
          <w:szCs w:val="24"/>
        </w:rPr>
        <w:t xml:space="preserve"> estão presentes nas salas de aulas? O que as propostas oficiais apresentam como definições e como sugerem ou não o trabalho com culturas e </w:t>
      </w:r>
      <w:r w:rsidRPr="007E6A89">
        <w:rPr>
          <w:rFonts w:ascii="Times New Roman" w:hAnsi="Times New Roman"/>
          <w:bCs/>
          <w:sz w:val="24"/>
          <w:szCs w:val="24"/>
        </w:rPr>
        <w:t>história africana e afrobrasileiras</w:t>
      </w:r>
      <w:r w:rsidRPr="007E6A89">
        <w:rPr>
          <w:rFonts w:ascii="Times New Roman" w:hAnsi="Times New Roman"/>
          <w:sz w:val="24"/>
          <w:szCs w:val="24"/>
        </w:rPr>
        <w:t xml:space="preserve">? O que, como e quando são trabalhadas? São trabalhados na forma de temáticas, projetos próprios ou na forma de complementos a determinados temas de História Geral ou do Brasil? Quais experiências estes professores já desenvolveram sobre as temáticas? Quais as necessidades destes professores para aperfeiçoar suas aulas quanto às temáticas propostas? Que tipo de atividades envolvem os estudantes nos diferentes temas relativos culturas e </w:t>
      </w:r>
      <w:r w:rsidRPr="007E6A89">
        <w:rPr>
          <w:rFonts w:ascii="Times New Roman" w:hAnsi="Times New Roman"/>
          <w:bCs/>
          <w:sz w:val="24"/>
          <w:szCs w:val="24"/>
        </w:rPr>
        <w:t>história africana e afrobrasileiras</w:t>
      </w:r>
      <w:r w:rsidRPr="007E6A89">
        <w:rPr>
          <w:rFonts w:ascii="Times New Roman" w:hAnsi="Times New Roman"/>
          <w:sz w:val="24"/>
          <w:szCs w:val="24"/>
        </w:rPr>
        <w:t xml:space="preserve">? Como a universidade pode contribuir para a efetivação de práticas escolares que deem ênfase a </w:t>
      </w:r>
      <w:r w:rsidRPr="007E6A89">
        <w:rPr>
          <w:rFonts w:ascii="Times New Roman" w:hAnsi="Times New Roman"/>
          <w:bCs/>
          <w:sz w:val="24"/>
          <w:szCs w:val="24"/>
        </w:rPr>
        <w:t>história e cultura africana e afrobrasileira</w:t>
      </w:r>
      <w:r w:rsidRPr="007E6A89">
        <w:rPr>
          <w:rFonts w:ascii="Times New Roman" w:hAnsi="Times New Roman"/>
          <w:sz w:val="24"/>
          <w:szCs w:val="24"/>
        </w:rPr>
        <w:t>? Quais as experiencias de racismo e discriminação os estudantes experimentaram durante os diferentes momentos de convivencia nas escolas? Como os estudantes (re) existência diante de silenciamentos ou problematização de situações de racismo? Como os estudantes expressam ou não seus saberes ancestrais durante as atividades na escola? Os estudantes sofream situações de racismo por parte de professores, gestores escolares e outros estudantes? Quais ações/atvidades as escolas desenvolvem no sentido de construção de práticas escolares e de covivencia anti-racistas? Quais as relações da escola enquanto instituição com as comunidades quilombolas? C</w:t>
      </w:r>
      <w:r w:rsidRPr="007E6A89">
        <w:rPr>
          <w:rFonts w:ascii="Times New Roman" w:hAnsi="Times New Roman"/>
          <w:sz w:val="24"/>
          <w:szCs w:val="24"/>
          <w:highlight w:val="white"/>
        </w:rPr>
        <w:t xml:space="preserve">omo os/as participantes se relacionam com as relações étnicos raciais? E, em que medida, essas relações importam para ele/as? </w:t>
      </w:r>
    </w:p>
    <w:p w14:paraId="24A8BC93" w14:textId="77777777" w:rsidR="0094138D" w:rsidRPr="007E6A89" w:rsidRDefault="0094138D" w:rsidP="007E6A89">
      <w:pPr>
        <w:pStyle w:val="PargrafodaLista"/>
        <w:spacing w:after="0" w:line="240" w:lineRule="auto"/>
        <w:ind w:firstLine="556"/>
        <w:jc w:val="both"/>
        <w:rPr>
          <w:rFonts w:ascii="Times New Roman" w:hAnsi="Times New Roman" w:cs="Times New Roman"/>
          <w:sz w:val="24"/>
          <w:szCs w:val="24"/>
        </w:rPr>
      </w:pPr>
      <w:bookmarkStart w:id="2" w:name="_heading=h.tq7ga0bdapuo" w:colFirst="0" w:colLast="0"/>
      <w:bookmarkEnd w:id="2"/>
      <w:r w:rsidRPr="007E6A89">
        <w:rPr>
          <w:rFonts w:ascii="Times New Roman" w:hAnsi="Times New Roman" w:cs="Times New Roman"/>
          <w:sz w:val="24"/>
          <w:szCs w:val="24"/>
        </w:rPr>
        <w:t xml:space="preserve">Trabalhamos concomitantemente em diferentes frentes para a coleta das informações documentos e entrevistas. Uma delas é com os documentos e Políticas Públicas de Educação que expressem orientações para o trabalho com as temáticas das culturas africanas e afrobrasileiras, as Propostas curriculares para as Redes Públicas Estaduais de Ensino, as Propostas Curriculares para as redes municipais de Ensino de Imbituba, Garopaba e Paulo Lopes, os Projetos Pedagógicos das Escolas, os Planos de Ensino dos Professores.  Assim que as condições (em tempos de pandemia) permitirem entrevistaremos professores das escolas foco da pesquisa. Inicialmente professores de História e outros professores que também trabalhem com educação para a Educação étnicorracial e na sequencia outros professores que manifestem não disposição para o trabalho com tais tematicas. Os estudantes a ser entrevistados serão sorteados dois </w:t>
      </w:r>
      <w:r w:rsidRPr="007E6A89">
        <w:rPr>
          <w:rFonts w:ascii="Times New Roman" w:hAnsi="Times New Roman" w:cs="Times New Roman"/>
          <w:sz w:val="24"/>
          <w:szCs w:val="24"/>
        </w:rPr>
        <w:lastRenderedPageBreak/>
        <w:t>representantante de cada turma divididos entre moradores e não moradores das terras quilombolas da Toca/Santa Cruz, Aldeia e Morro do Fortunato.</w:t>
      </w:r>
    </w:p>
    <w:p w14:paraId="684D24A7" w14:textId="77777777" w:rsidR="007E6A89" w:rsidRPr="007E6A89" w:rsidRDefault="007E6A89" w:rsidP="007E6A89">
      <w:pPr>
        <w:pStyle w:val="PargrafodaLista"/>
        <w:spacing w:after="0" w:line="240" w:lineRule="auto"/>
        <w:ind w:firstLine="556"/>
        <w:jc w:val="both"/>
        <w:rPr>
          <w:rFonts w:ascii="Times New Roman" w:hAnsi="Times New Roman" w:cs="Times New Roman"/>
          <w:sz w:val="24"/>
          <w:szCs w:val="24"/>
        </w:rPr>
      </w:pPr>
    </w:p>
    <w:p w14:paraId="36C547F8" w14:textId="289A3AF4" w:rsidR="007E6A89" w:rsidRPr="007E6A89" w:rsidRDefault="007E6A89" w:rsidP="007E6A89">
      <w:pPr>
        <w:spacing w:after="0" w:line="240" w:lineRule="auto"/>
        <w:jc w:val="both"/>
        <w:rPr>
          <w:rFonts w:ascii="Times New Roman" w:hAnsi="Times New Roman" w:cs="Times New Roman"/>
          <w:color w:val="C00000"/>
          <w:sz w:val="24"/>
          <w:szCs w:val="24"/>
        </w:rPr>
      </w:pPr>
      <w:r>
        <w:rPr>
          <w:rFonts w:ascii="Times New Roman" w:hAnsi="Times New Roman" w:cs="Times New Roman"/>
          <w:color w:val="C00000"/>
          <w:sz w:val="24"/>
          <w:szCs w:val="24"/>
        </w:rPr>
        <w:t xml:space="preserve">          </w:t>
      </w:r>
      <w:r w:rsidRPr="007E6A89">
        <w:rPr>
          <w:rFonts w:ascii="Times New Roman" w:hAnsi="Times New Roman" w:cs="Times New Roman"/>
          <w:color w:val="C00000"/>
          <w:sz w:val="24"/>
          <w:szCs w:val="24"/>
        </w:rPr>
        <w:t xml:space="preserve">Considerações </w:t>
      </w:r>
    </w:p>
    <w:p w14:paraId="7857188F" w14:textId="16CC4D7C" w:rsidR="0094138D" w:rsidRPr="007E6A89" w:rsidRDefault="0094138D" w:rsidP="007E6A89">
      <w:pPr>
        <w:pStyle w:val="PargrafodaLista"/>
        <w:spacing w:after="0" w:line="240" w:lineRule="auto"/>
        <w:ind w:firstLine="556"/>
        <w:jc w:val="both"/>
        <w:rPr>
          <w:rFonts w:ascii="Times New Roman" w:hAnsi="Times New Roman" w:cs="Times New Roman"/>
          <w:sz w:val="24"/>
          <w:szCs w:val="24"/>
        </w:rPr>
      </w:pPr>
      <w:r w:rsidRPr="007E6A89">
        <w:rPr>
          <w:rFonts w:ascii="Times New Roman" w:hAnsi="Times New Roman" w:cs="Times New Roman"/>
          <w:sz w:val="24"/>
          <w:szCs w:val="24"/>
        </w:rPr>
        <w:t>Neste momento inicial da pesquisa estamos trabalhando no levantamento de trabalhos academicos que abordem populações quilombolas e suas relações com as escolas. E, tambem os documentos oficiais da rede publica estadual de Santa Catarina e dos municipios de Paulo Lopes e Garopaba. Estamos buscando como estes documentos explicitam o que e como devem ser trabalhadas as temáticas étnicoraciais nas escolas, especialmente as definidas como locais da pesquisa.</w:t>
      </w:r>
    </w:p>
    <w:p w14:paraId="405618E4" w14:textId="77777777" w:rsidR="0094138D" w:rsidRPr="007E6A89" w:rsidRDefault="0094138D" w:rsidP="007E6A89">
      <w:pPr>
        <w:pStyle w:val="PargrafodaLista"/>
        <w:spacing w:after="0" w:line="240" w:lineRule="auto"/>
        <w:jc w:val="both"/>
        <w:rPr>
          <w:rFonts w:ascii="Times New Roman" w:hAnsi="Times New Roman" w:cs="Times New Roman"/>
          <w:sz w:val="24"/>
          <w:szCs w:val="24"/>
        </w:rPr>
      </w:pPr>
    </w:p>
    <w:p w14:paraId="4205AEE1" w14:textId="4F868003" w:rsidR="0094138D" w:rsidRPr="007E6A89" w:rsidRDefault="007E6A89" w:rsidP="007E6A89">
      <w:pPr>
        <w:pStyle w:val="PargrafodaLista"/>
        <w:spacing w:line="240" w:lineRule="auto"/>
        <w:jc w:val="both"/>
        <w:rPr>
          <w:rFonts w:ascii="Times New Roman" w:hAnsi="Times New Roman" w:cs="Times New Roman"/>
          <w:b/>
          <w:color w:val="C00000"/>
          <w:sz w:val="24"/>
          <w:szCs w:val="24"/>
        </w:rPr>
      </w:pPr>
      <w:bookmarkStart w:id="3" w:name="_heading=h.cofhyro3vd5n" w:colFirst="0" w:colLast="0"/>
      <w:bookmarkEnd w:id="3"/>
      <w:r w:rsidRPr="007E6A89">
        <w:rPr>
          <w:rFonts w:ascii="Times New Roman" w:hAnsi="Times New Roman" w:cs="Times New Roman"/>
          <w:b/>
          <w:color w:val="C00000"/>
          <w:sz w:val="24"/>
          <w:szCs w:val="24"/>
        </w:rPr>
        <w:t xml:space="preserve">Referências </w:t>
      </w:r>
    </w:p>
    <w:p w14:paraId="6F12D596" w14:textId="77777777" w:rsidR="0094138D" w:rsidRPr="007E6A89" w:rsidRDefault="0094138D" w:rsidP="007E6A89">
      <w:pPr>
        <w:pStyle w:val="PargrafodaLista"/>
        <w:spacing w:before="240" w:after="240" w:line="240" w:lineRule="auto"/>
        <w:rPr>
          <w:rFonts w:ascii="Times New Roman" w:hAnsi="Times New Roman" w:cs="Times New Roman"/>
          <w:sz w:val="24"/>
          <w:szCs w:val="24"/>
        </w:rPr>
      </w:pPr>
      <w:r w:rsidRPr="007E6A89">
        <w:rPr>
          <w:rFonts w:ascii="Times New Roman" w:hAnsi="Times New Roman" w:cs="Times New Roman"/>
          <w:sz w:val="24"/>
          <w:szCs w:val="24"/>
        </w:rPr>
        <w:t xml:space="preserve">ALMEIDA, Sílvio Luiz de. </w:t>
      </w:r>
      <w:r w:rsidRPr="007E6A89">
        <w:rPr>
          <w:rFonts w:ascii="Times New Roman" w:hAnsi="Times New Roman" w:cs="Times New Roman"/>
          <w:i/>
          <w:sz w:val="24"/>
          <w:szCs w:val="24"/>
        </w:rPr>
        <w:t>O que é racismo estrutural?</w:t>
      </w:r>
      <w:r w:rsidRPr="007E6A89">
        <w:rPr>
          <w:rFonts w:ascii="Times New Roman" w:hAnsi="Times New Roman" w:cs="Times New Roman"/>
          <w:b/>
          <w:sz w:val="24"/>
          <w:szCs w:val="24"/>
        </w:rPr>
        <w:t xml:space="preserve"> </w:t>
      </w:r>
      <w:r w:rsidRPr="007E6A89">
        <w:rPr>
          <w:rFonts w:ascii="Times New Roman" w:hAnsi="Times New Roman" w:cs="Times New Roman"/>
          <w:sz w:val="24"/>
          <w:szCs w:val="24"/>
        </w:rPr>
        <w:t>Belo Horizonte(MG), Letramento, 2018.</w:t>
      </w:r>
    </w:p>
    <w:p w14:paraId="4098D241" w14:textId="77777777" w:rsidR="0094138D" w:rsidRPr="007E6A89" w:rsidRDefault="0094138D" w:rsidP="007E6A89">
      <w:pPr>
        <w:pStyle w:val="PargrafodaLista"/>
        <w:spacing w:before="240" w:line="240" w:lineRule="auto"/>
        <w:jc w:val="both"/>
        <w:rPr>
          <w:rFonts w:ascii="Times New Roman" w:hAnsi="Times New Roman" w:cs="Times New Roman"/>
          <w:sz w:val="24"/>
          <w:szCs w:val="24"/>
        </w:rPr>
      </w:pPr>
      <w:r w:rsidRPr="007E6A89">
        <w:rPr>
          <w:rFonts w:ascii="Times New Roman" w:hAnsi="Times New Roman" w:cs="Times New Roman"/>
          <w:sz w:val="24"/>
          <w:szCs w:val="24"/>
        </w:rPr>
        <w:t xml:space="preserve">BOTEGA, Gisely Pereira. </w:t>
      </w:r>
      <w:r w:rsidRPr="007E6A89">
        <w:rPr>
          <w:rFonts w:ascii="Times New Roman" w:hAnsi="Times New Roman" w:cs="Times New Roman"/>
          <w:i/>
          <w:sz w:val="24"/>
          <w:szCs w:val="24"/>
        </w:rPr>
        <w:t>Relações Raciais nos contextos educativos: implicações na constituição do autoconceito das crianças negras moradoras da comunidade de Santa Cruz do Município de Paulo Lopes/SC.</w:t>
      </w:r>
      <w:r w:rsidRPr="007E6A89">
        <w:rPr>
          <w:rFonts w:ascii="Times New Roman" w:hAnsi="Times New Roman" w:cs="Times New Roman"/>
          <w:sz w:val="24"/>
          <w:szCs w:val="24"/>
        </w:rPr>
        <w:t xml:space="preserve"> Mestrado em Educação. UFSC, 2006. </w:t>
      </w:r>
    </w:p>
    <w:p w14:paraId="41C6DDB5" w14:textId="77777777" w:rsidR="0094138D" w:rsidRPr="007E6A89" w:rsidRDefault="0094138D" w:rsidP="007E6A89">
      <w:pPr>
        <w:pStyle w:val="PargrafodaLista"/>
        <w:spacing w:before="240" w:line="240" w:lineRule="auto"/>
        <w:jc w:val="both"/>
        <w:rPr>
          <w:rFonts w:ascii="Times New Roman" w:hAnsi="Times New Roman" w:cs="Times New Roman"/>
          <w:sz w:val="24"/>
          <w:szCs w:val="24"/>
        </w:rPr>
      </w:pPr>
      <w:r w:rsidRPr="007E6A89">
        <w:rPr>
          <w:rFonts w:ascii="Times New Roman" w:hAnsi="Times New Roman" w:cs="Times New Roman"/>
          <w:sz w:val="24"/>
          <w:szCs w:val="24"/>
        </w:rPr>
        <w:t xml:space="preserve">BOTEGA, Gisely Pereira. </w:t>
      </w:r>
      <w:r w:rsidRPr="007E6A89">
        <w:rPr>
          <w:rFonts w:ascii="Times New Roman" w:hAnsi="Times New Roman" w:cs="Times New Roman"/>
          <w:i/>
          <w:sz w:val="24"/>
          <w:szCs w:val="24"/>
        </w:rPr>
        <w:t>Mulheres de um quilombo e seus processos de socialização com as crianças.</w:t>
      </w:r>
      <w:r w:rsidRPr="007E6A89">
        <w:rPr>
          <w:rFonts w:ascii="Times New Roman" w:hAnsi="Times New Roman" w:cs="Times New Roman"/>
          <w:sz w:val="24"/>
          <w:szCs w:val="24"/>
        </w:rPr>
        <w:t xml:space="preserve"> Tese (doutorado) – Universidade Federal de Santa Catarina, Centro de Ciencias da Educação, Programa de Pós-Graduação em Educação. Florianópolis. 2017.</w:t>
      </w:r>
    </w:p>
    <w:p w14:paraId="05343748" w14:textId="77777777" w:rsidR="0094138D" w:rsidRPr="007E6A89" w:rsidRDefault="0094138D" w:rsidP="007E6A89">
      <w:pPr>
        <w:pStyle w:val="PargrafodaLista"/>
        <w:spacing w:after="0" w:line="240" w:lineRule="auto"/>
        <w:jc w:val="both"/>
        <w:rPr>
          <w:rFonts w:ascii="Times New Roman" w:hAnsi="Times New Roman" w:cs="Times New Roman"/>
          <w:sz w:val="24"/>
          <w:szCs w:val="24"/>
        </w:rPr>
      </w:pPr>
      <w:r w:rsidRPr="007E6A89">
        <w:rPr>
          <w:rFonts w:ascii="Times New Roman" w:hAnsi="Times New Roman" w:cs="Times New Roman"/>
          <w:sz w:val="24"/>
          <w:szCs w:val="24"/>
        </w:rPr>
        <w:t xml:space="preserve">REIS, Nathália Dothling. </w:t>
      </w:r>
      <w:r w:rsidRPr="007E6A89">
        <w:rPr>
          <w:rFonts w:ascii="Times New Roman" w:hAnsi="Times New Roman" w:cs="Times New Roman"/>
          <w:i/>
          <w:sz w:val="24"/>
          <w:szCs w:val="24"/>
        </w:rPr>
        <w:t>O cuidado como potência: entre o público e o privado e as lideranças de mulheres nas Comunidades Remanescentes de Quilombo Aldeia e Toca de Santa Cruz.</w:t>
      </w:r>
      <w:r w:rsidRPr="007E6A89">
        <w:rPr>
          <w:rFonts w:ascii="Times New Roman" w:hAnsi="Times New Roman" w:cs="Times New Roman"/>
          <w:sz w:val="24"/>
          <w:szCs w:val="24"/>
        </w:rPr>
        <w:t xml:space="preserve"> Dissertação (mestrado) - Universidade Federal de Santa Catarina, Centro de Filosofia e Ciências Humanas, Programa de Pós-Graduação em Antropologia Social, Florianópolis, 2018.</w:t>
      </w:r>
    </w:p>
    <w:p w14:paraId="09EB6844" w14:textId="75E9DB9D" w:rsidR="002218B1" w:rsidRPr="007E6A89" w:rsidRDefault="0094138D" w:rsidP="007E6A89">
      <w:pPr>
        <w:pStyle w:val="PargrafodaLista"/>
        <w:spacing w:before="240" w:after="200" w:line="240" w:lineRule="auto"/>
        <w:jc w:val="both"/>
        <w:rPr>
          <w:rFonts w:ascii="Times New Roman" w:eastAsia="Times New Roman" w:hAnsi="Times New Roman" w:cs="Times New Roman"/>
          <w:b/>
          <w:bCs/>
          <w:color w:val="BD1633"/>
          <w:sz w:val="24"/>
          <w:szCs w:val="24"/>
          <w:lang w:eastAsia="pt-BR"/>
        </w:rPr>
      </w:pPr>
      <w:r w:rsidRPr="007E6A89">
        <w:rPr>
          <w:rFonts w:ascii="Times New Roman" w:hAnsi="Times New Roman" w:cs="Times New Roman"/>
          <w:sz w:val="24"/>
          <w:szCs w:val="24"/>
        </w:rPr>
        <w:t xml:space="preserve"> </w:t>
      </w:r>
      <w:r w:rsidRPr="007E6A89">
        <w:rPr>
          <w:rFonts w:ascii="Times New Roman" w:hAnsi="Times New Roman" w:cs="Times New Roman"/>
          <w:sz w:val="24"/>
          <w:szCs w:val="24"/>
          <w:highlight w:val="white"/>
        </w:rPr>
        <w:t xml:space="preserve">SOUZA, de Odair. </w:t>
      </w:r>
      <w:r w:rsidRPr="007E6A89">
        <w:rPr>
          <w:rFonts w:ascii="Times New Roman" w:hAnsi="Times New Roman" w:cs="Times New Roman"/>
          <w:i/>
          <w:sz w:val="24"/>
          <w:szCs w:val="24"/>
          <w:highlight w:val="white"/>
        </w:rPr>
        <w:t>A educação para as relações étnicorraciais no ensino de história:</w:t>
      </w:r>
      <w:r w:rsidRPr="007E6A89">
        <w:rPr>
          <w:rFonts w:ascii="Times New Roman" w:hAnsi="Times New Roman" w:cs="Times New Roman"/>
          <w:b/>
          <w:sz w:val="24"/>
          <w:szCs w:val="24"/>
          <w:highlight w:val="white"/>
        </w:rPr>
        <w:t xml:space="preserve"> </w:t>
      </w:r>
      <w:r w:rsidRPr="007E6A89">
        <w:rPr>
          <w:rFonts w:ascii="Times New Roman" w:hAnsi="Times New Roman" w:cs="Times New Roman"/>
          <w:sz w:val="24"/>
          <w:szCs w:val="24"/>
          <w:highlight w:val="white"/>
        </w:rPr>
        <w:t xml:space="preserve">memórias e experiências de professoras na educação básica. </w:t>
      </w:r>
      <w:r w:rsidRPr="007E6A89">
        <w:rPr>
          <w:rFonts w:ascii="Times New Roman" w:hAnsi="Times New Roman" w:cs="Times New Roman"/>
          <w:sz w:val="24"/>
          <w:szCs w:val="24"/>
        </w:rPr>
        <w:t>Dissertação ( Mestrado em Ensino de História). Centro de Ciências da Educação. Universidade Federal de Santa Catarina, 2018.</w:t>
      </w:r>
    </w:p>
    <w:p w14:paraId="73271884" w14:textId="77777777" w:rsidR="002218B1" w:rsidRPr="001C450D" w:rsidRDefault="002218B1" w:rsidP="002218B1">
      <w:pPr>
        <w:spacing w:before="100" w:beforeAutospacing="1" w:after="100" w:afterAutospacing="1" w:line="240" w:lineRule="auto"/>
        <w:rPr>
          <w:rFonts w:ascii="Times New Roman" w:eastAsia="Times New Roman" w:hAnsi="Times New Roman" w:cs="Times New Roman"/>
          <w:sz w:val="24"/>
          <w:szCs w:val="24"/>
          <w:lang w:eastAsia="pt-BR"/>
        </w:rPr>
      </w:pPr>
    </w:p>
    <w:sectPr w:rsidR="002218B1" w:rsidRPr="001C450D" w:rsidSect="00C430AA">
      <w:headerReference w:type="default" r:id="rId9"/>
      <w:footerReference w:type="default" r:id="rId10"/>
      <w:headerReference w:type="first" r:id="rId11"/>
      <w:footerReference w:type="first" r:id="rId12"/>
      <w:pgSz w:w="11906" w:h="16838"/>
      <w:pgMar w:top="851" w:right="1701" w:bottom="3119" w:left="170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FAB6F" w14:textId="77777777" w:rsidR="00B604B5" w:rsidRDefault="00B604B5" w:rsidP="0028095F">
      <w:pPr>
        <w:spacing w:after="0" w:line="240" w:lineRule="auto"/>
      </w:pPr>
      <w:r>
        <w:separator/>
      </w:r>
    </w:p>
  </w:endnote>
  <w:endnote w:type="continuationSeparator" w:id="0">
    <w:p w14:paraId="33E611B2" w14:textId="77777777" w:rsidR="00B604B5" w:rsidRDefault="00B604B5" w:rsidP="0028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C4097" w14:textId="542E2F79" w:rsidR="003B3DCA" w:rsidRPr="003B3DCA" w:rsidRDefault="003B3DCA" w:rsidP="00AD71CF">
    <w:pPr>
      <w:pStyle w:val="Rodap"/>
      <w:jc w:val="center"/>
    </w:pPr>
    <w:r>
      <w:rPr>
        <w:noProof/>
        <w:lang w:eastAsia="pt-BR"/>
      </w:rPr>
      <w:drawing>
        <wp:anchor distT="0" distB="0" distL="114300" distR="114300" simplePos="0" relativeHeight="251656190" behindDoc="1" locked="0" layoutInCell="1" allowOverlap="0" wp14:anchorId="551DEA76" wp14:editId="637D0411">
          <wp:simplePos x="0" y="0"/>
          <wp:positionH relativeFrom="column">
            <wp:posOffset>-1080135</wp:posOffset>
          </wp:positionH>
          <wp:positionV relativeFrom="page">
            <wp:posOffset>9001125</wp:posOffset>
          </wp:positionV>
          <wp:extent cx="7552800" cy="1684800"/>
          <wp:effectExtent l="0" t="0" r="0" b="0"/>
          <wp:wrapNone/>
          <wp:docPr id="509" name="Imagem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68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4FF1C" w14:textId="4D69F25C" w:rsidR="003B3DCA" w:rsidRPr="00AD71CF" w:rsidRDefault="003B3DCA" w:rsidP="00AD71CF">
    <w:pPr>
      <w:jc w:val="center"/>
      <w:rPr>
        <w:color w:val="FFFFFF" w:themeColor="background1"/>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E7D0E" w14:textId="77777777" w:rsidR="00B604B5" w:rsidRDefault="00B604B5" w:rsidP="0028095F">
      <w:pPr>
        <w:spacing w:after="0" w:line="240" w:lineRule="auto"/>
      </w:pPr>
      <w:r>
        <w:separator/>
      </w:r>
    </w:p>
  </w:footnote>
  <w:footnote w:type="continuationSeparator" w:id="0">
    <w:p w14:paraId="30CC9151" w14:textId="77777777" w:rsidR="00B604B5" w:rsidRDefault="00B604B5" w:rsidP="0028095F">
      <w:pPr>
        <w:spacing w:after="0" w:line="240" w:lineRule="auto"/>
      </w:pPr>
      <w:r>
        <w:continuationSeparator/>
      </w:r>
    </w:p>
  </w:footnote>
  <w:footnote w:id="1">
    <w:p w14:paraId="297639E7" w14:textId="77777777" w:rsidR="007A3A0C" w:rsidRDefault="007A3A0C" w:rsidP="007A3A0C">
      <w:pPr>
        <w:pStyle w:val="Textodenotaderodap"/>
        <w:jc w:val="both"/>
      </w:pPr>
      <w:r w:rsidRPr="00806C3F">
        <w:rPr>
          <w:rStyle w:val="Refdenotaderodap"/>
          <w:rFonts w:ascii="Times New Roman" w:hAnsi="Times New Roman" w:cs="Times New Roman"/>
        </w:rPr>
        <w:footnoteRef/>
      </w:r>
      <w:r w:rsidRPr="00806C3F">
        <w:rPr>
          <w:rFonts w:ascii="Times New Roman" w:hAnsi="Times New Roman" w:cs="Times New Roman"/>
        </w:rPr>
        <w:t xml:space="preserve"> Professor permanente do</w:t>
      </w:r>
      <w:r>
        <w:rPr>
          <w:rFonts w:ascii="Times New Roman" w:hAnsi="Times New Roman" w:cs="Times New Roman"/>
        </w:rPr>
        <w:t xml:space="preserve"> </w:t>
      </w:r>
      <w:r w:rsidRPr="00806C3F">
        <w:rPr>
          <w:rFonts w:ascii="Times New Roman" w:hAnsi="Times New Roman" w:cs="Times New Roman"/>
        </w:rPr>
        <w:t>PPGE</w:t>
      </w:r>
      <w:r>
        <w:rPr>
          <w:rFonts w:ascii="Times New Roman" w:hAnsi="Times New Roman" w:cs="Times New Roman"/>
        </w:rPr>
        <w:t>/UFSC</w:t>
      </w:r>
      <w:r w:rsidRPr="00806C3F">
        <w:rPr>
          <w:rFonts w:ascii="Times New Roman" w:hAnsi="Times New Roman" w:cs="Times New Roman"/>
        </w:rPr>
        <w:t xml:space="preserve">, do Mestrado Profissional em Ensino de História (Profhistória-UFSC) e da Graduação em História da </w:t>
      </w:r>
      <w:r>
        <w:rPr>
          <w:rFonts w:ascii="Times New Roman" w:hAnsi="Times New Roman" w:cs="Times New Roman"/>
        </w:rPr>
        <w:t>UFSC</w:t>
      </w:r>
      <w:r w:rsidRPr="00806C3F">
        <w:rPr>
          <w:rFonts w:ascii="Times New Roman" w:hAnsi="Times New Roman" w:cs="Times New Roman"/>
        </w:rPr>
        <w:t>. Bolsista Produtividade CNPq chamada PQ – 2020.  Pós-doutor pelo Instituto Superior de Ciências da Educação - Huíla (ISCED) em Angola. Doutor em Educação pela Unicamp e Mestre em História pela PUC-SP. Membro dos grupos de pesquisa Pameduc (UFSC), Rastros (USF) e Kairós (UNICAMP).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B7A31" w14:textId="54B9B42F" w:rsidR="003B3DCA" w:rsidRDefault="003B3DCA">
    <w:pPr>
      <w:pStyle w:val="Cabealho"/>
    </w:pPr>
    <w:r>
      <w:rPr>
        <w:noProof/>
        <w:lang w:eastAsia="pt-BR"/>
      </w:rPr>
      <w:drawing>
        <wp:anchor distT="0" distB="0" distL="114300" distR="114300" simplePos="0" relativeHeight="251665408" behindDoc="0" locked="0" layoutInCell="1" allowOverlap="1" wp14:anchorId="5B14659E" wp14:editId="4810FA8E">
          <wp:simplePos x="0" y="0"/>
          <wp:positionH relativeFrom="column">
            <wp:posOffset>-1070610</wp:posOffset>
          </wp:positionH>
          <wp:positionV relativeFrom="page">
            <wp:posOffset>0</wp:posOffset>
          </wp:positionV>
          <wp:extent cx="7576185" cy="1690370"/>
          <wp:effectExtent l="0" t="0" r="5715" b="5080"/>
          <wp:wrapTopAndBottom/>
          <wp:docPr id="508" name="Imagem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0483B" w14:textId="20A536F3" w:rsidR="003B3DCA" w:rsidRDefault="003B3DCA">
    <w:pPr>
      <w:pStyle w:val="Cabealho"/>
    </w:pPr>
    <w:r>
      <w:rPr>
        <w:noProof/>
        <w:lang w:eastAsia="pt-BR"/>
      </w:rPr>
      <w:drawing>
        <wp:anchor distT="0" distB="0" distL="114300" distR="114300" simplePos="0" relativeHeight="251658240" behindDoc="1" locked="0" layoutInCell="1" allowOverlap="1" wp14:anchorId="19D9181C" wp14:editId="2B676F28">
          <wp:simplePos x="0" y="0"/>
          <wp:positionH relativeFrom="column">
            <wp:posOffset>6616065</wp:posOffset>
          </wp:positionH>
          <wp:positionV relativeFrom="page">
            <wp:posOffset>6762750</wp:posOffset>
          </wp:positionV>
          <wp:extent cx="7553325" cy="1685925"/>
          <wp:effectExtent l="0" t="0" r="9525" b="9525"/>
          <wp:wrapTopAndBottom/>
          <wp:docPr id="510" name="Imagem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2DF"/>
    <w:multiLevelType w:val="multilevel"/>
    <w:tmpl w:val="45761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A1B60"/>
    <w:multiLevelType w:val="multilevel"/>
    <w:tmpl w:val="DAF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67605"/>
    <w:multiLevelType w:val="multilevel"/>
    <w:tmpl w:val="D2B0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53CAB"/>
    <w:multiLevelType w:val="multilevel"/>
    <w:tmpl w:val="3CE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1C6DE3"/>
    <w:multiLevelType w:val="hybridMultilevel"/>
    <w:tmpl w:val="3E6E65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B0"/>
    <w:rsid w:val="001A7641"/>
    <w:rsid w:val="001C450D"/>
    <w:rsid w:val="001E3B2F"/>
    <w:rsid w:val="002218B1"/>
    <w:rsid w:val="0028095F"/>
    <w:rsid w:val="002F2D2E"/>
    <w:rsid w:val="003444E9"/>
    <w:rsid w:val="003B3DCA"/>
    <w:rsid w:val="00461091"/>
    <w:rsid w:val="004C2F53"/>
    <w:rsid w:val="0075705B"/>
    <w:rsid w:val="007652AC"/>
    <w:rsid w:val="007A3A0C"/>
    <w:rsid w:val="007E6A89"/>
    <w:rsid w:val="008D231C"/>
    <w:rsid w:val="0094138D"/>
    <w:rsid w:val="00A90677"/>
    <w:rsid w:val="00AD71CF"/>
    <w:rsid w:val="00B604B5"/>
    <w:rsid w:val="00B82AB0"/>
    <w:rsid w:val="00C430AA"/>
    <w:rsid w:val="00F709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287C0"/>
  <w15:chartTrackingRefBased/>
  <w15:docId w15:val="{C4F43AD8-A072-4EF0-86E9-5FAF6303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82A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Tipodeletrapredefinidodopargrafo"/>
    <w:uiPriority w:val="22"/>
    <w:qFormat/>
    <w:rsid w:val="00B82AB0"/>
    <w:rPr>
      <w:b/>
      <w:bCs/>
    </w:rPr>
  </w:style>
  <w:style w:type="character" w:styleId="nfase">
    <w:name w:val="Emphasis"/>
    <w:basedOn w:val="Tipodeletrapredefinidodopargrafo"/>
    <w:uiPriority w:val="20"/>
    <w:qFormat/>
    <w:rsid w:val="00B82AB0"/>
    <w:rPr>
      <w:i/>
      <w:iCs/>
    </w:rPr>
  </w:style>
  <w:style w:type="character" w:styleId="Hiperligao">
    <w:name w:val="Hyperlink"/>
    <w:basedOn w:val="Tipodeletrapredefinidodopargrafo"/>
    <w:uiPriority w:val="99"/>
    <w:unhideWhenUsed/>
    <w:rsid w:val="00B82AB0"/>
    <w:rPr>
      <w:color w:val="0000FF"/>
      <w:u w:val="single"/>
    </w:rPr>
  </w:style>
  <w:style w:type="paragraph" w:styleId="Cabealho">
    <w:name w:val="header"/>
    <w:basedOn w:val="Normal"/>
    <w:link w:val="CabealhoCarter"/>
    <w:uiPriority w:val="99"/>
    <w:unhideWhenUsed/>
    <w:rsid w:val="0028095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8095F"/>
  </w:style>
  <w:style w:type="paragraph" w:styleId="Rodap">
    <w:name w:val="footer"/>
    <w:basedOn w:val="Normal"/>
    <w:link w:val="RodapCarter"/>
    <w:uiPriority w:val="99"/>
    <w:unhideWhenUsed/>
    <w:rsid w:val="0028095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8095F"/>
  </w:style>
  <w:style w:type="paragraph" w:styleId="PargrafodaLista">
    <w:name w:val="List Paragraph"/>
    <w:basedOn w:val="Normal"/>
    <w:uiPriority w:val="34"/>
    <w:qFormat/>
    <w:rsid w:val="002218B1"/>
    <w:pPr>
      <w:ind w:left="720"/>
      <w:contextualSpacing/>
    </w:pPr>
  </w:style>
  <w:style w:type="paragraph" w:customStyle="1" w:styleId="western">
    <w:name w:val="western"/>
    <w:basedOn w:val="Normal"/>
    <w:rsid w:val="0094138D"/>
    <w:pPr>
      <w:suppressAutoHyphens/>
      <w:spacing w:before="280" w:after="119" w:line="100" w:lineRule="atLeast"/>
      <w:ind w:firstLine="851"/>
      <w:jc w:val="both"/>
    </w:pPr>
    <w:rPr>
      <w:rFonts w:ascii="Calibri" w:eastAsia="Times New Roman" w:hAnsi="Calibri" w:cs="Times New Roman"/>
      <w:color w:val="000000"/>
      <w:lang w:eastAsia="zh-CN"/>
    </w:rPr>
  </w:style>
  <w:style w:type="paragraph" w:styleId="Textodenotaderodap">
    <w:name w:val="footnote text"/>
    <w:basedOn w:val="Normal"/>
    <w:link w:val="TextodenotaderodapCarter"/>
    <w:uiPriority w:val="99"/>
    <w:semiHidden/>
    <w:unhideWhenUsed/>
    <w:rsid w:val="007A3A0C"/>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7A3A0C"/>
    <w:rPr>
      <w:sz w:val="20"/>
      <w:szCs w:val="20"/>
    </w:rPr>
  </w:style>
  <w:style w:type="character" w:styleId="Refdenotaderodap">
    <w:name w:val="footnote reference"/>
    <w:basedOn w:val="Tipodeletrapredefinidodopargrafo"/>
    <w:uiPriority w:val="99"/>
    <w:semiHidden/>
    <w:unhideWhenUsed/>
    <w:rsid w:val="007A3A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136955">
      <w:bodyDiv w:val="1"/>
      <w:marLeft w:val="0"/>
      <w:marRight w:val="0"/>
      <w:marTop w:val="0"/>
      <w:marBottom w:val="0"/>
      <w:divBdr>
        <w:top w:val="none" w:sz="0" w:space="0" w:color="auto"/>
        <w:left w:val="none" w:sz="0" w:space="0" w:color="auto"/>
        <w:bottom w:val="none" w:sz="0" w:space="0" w:color="auto"/>
        <w:right w:val="none" w:sz="0" w:space="0" w:color="auto"/>
      </w:divBdr>
      <w:divsChild>
        <w:div w:id="713580074">
          <w:marLeft w:val="0"/>
          <w:marRight w:val="0"/>
          <w:marTop w:val="0"/>
          <w:marBottom w:val="0"/>
          <w:divBdr>
            <w:top w:val="none" w:sz="0" w:space="0" w:color="auto"/>
            <w:left w:val="none" w:sz="0" w:space="0" w:color="auto"/>
            <w:bottom w:val="none" w:sz="0" w:space="0" w:color="auto"/>
            <w:right w:val="none" w:sz="0" w:space="0" w:color="auto"/>
          </w:divBdr>
        </w:div>
      </w:divsChild>
    </w:div>
    <w:div w:id="20164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on0406@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1587</Words>
  <Characters>9620</Characters>
  <Application>Microsoft Office Word</Application>
  <DocSecurity>0</DocSecurity>
  <Lines>171</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Guilherme Mendes de Souza</dc:creator>
  <cp:keywords/>
  <dc:description/>
  <cp:lastModifiedBy>Elison Paim</cp:lastModifiedBy>
  <cp:revision>2</cp:revision>
  <dcterms:created xsi:type="dcterms:W3CDTF">2021-08-24T20:50:00Z</dcterms:created>
  <dcterms:modified xsi:type="dcterms:W3CDTF">2021-08-24T20:50:00Z</dcterms:modified>
</cp:coreProperties>
</file>