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0D69" w14:textId="66EE4A28" w:rsidR="003330FA" w:rsidRDefault="003330FA" w:rsidP="003330F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30F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TRIBUTOS FUNCIONAIS E FILOGENÉTICOS INFLUENCIAM O USO DE ANUROS COMO HOSPEDEIROS INTERMEDIÁRIOS</w:t>
      </w:r>
    </w:p>
    <w:p w14:paraId="79D9D381" w14:textId="03074759" w:rsidR="00EC6FA2" w:rsidRDefault="00EC6FA2" w:rsidP="00D84E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Pr="00EC6FA2">
        <w:rPr>
          <w:rFonts w:ascii="Times New Roman" w:hAnsi="Times New Roman"/>
          <w:b/>
          <w:sz w:val="24"/>
          <w:szCs w:val="24"/>
          <w:lang w:val="en-US"/>
        </w:rPr>
        <w:t xml:space="preserve">unctional and </w:t>
      </w:r>
      <w:r w:rsidR="00EB2849" w:rsidRPr="00EC6FA2">
        <w:rPr>
          <w:rFonts w:ascii="Times New Roman" w:hAnsi="Times New Roman"/>
          <w:b/>
          <w:sz w:val="24"/>
          <w:szCs w:val="24"/>
          <w:lang w:val="en-US"/>
        </w:rPr>
        <w:t>phylogenetic</w:t>
      </w:r>
      <w:r w:rsidRPr="00EC6FA2">
        <w:rPr>
          <w:rFonts w:ascii="Times New Roman" w:hAnsi="Times New Roman"/>
          <w:b/>
          <w:sz w:val="24"/>
          <w:szCs w:val="24"/>
          <w:lang w:val="en-US"/>
        </w:rPr>
        <w:t xml:space="preserve"> attributes influence the use of anur</w:t>
      </w:r>
      <w:r w:rsidR="00EB2849">
        <w:rPr>
          <w:rFonts w:ascii="Times New Roman" w:hAnsi="Times New Roman"/>
          <w:b/>
          <w:sz w:val="24"/>
          <w:szCs w:val="24"/>
          <w:lang w:val="en-US"/>
        </w:rPr>
        <w:t>an</w:t>
      </w:r>
      <w:r w:rsidRPr="00EC6FA2">
        <w:rPr>
          <w:rFonts w:ascii="Times New Roman" w:hAnsi="Times New Roman"/>
          <w:b/>
          <w:sz w:val="24"/>
          <w:szCs w:val="24"/>
          <w:lang w:val="en-US"/>
        </w:rPr>
        <w:t xml:space="preserve"> as intermediate host</w:t>
      </w:r>
    </w:p>
    <w:p w14:paraId="5117B717" w14:textId="3F2B43EE" w:rsidR="0012327A" w:rsidRPr="00EC6FA2" w:rsidRDefault="00B43747" w:rsidP="00D84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EC6FA2">
        <w:rPr>
          <w:rFonts w:ascii="Times New Roman" w:hAnsi="Times New Roman"/>
          <w:sz w:val="24"/>
          <w:szCs w:val="28"/>
        </w:rPr>
        <w:t>Amanda Caroline Dudczak</w:t>
      </w:r>
      <w:r w:rsidR="001A62DF" w:rsidRPr="00EC6FA2">
        <w:rPr>
          <w:rFonts w:ascii="Times New Roman" w:hAnsi="Times New Roman"/>
          <w:sz w:val="24"/>
          <w:szCs w:val="28"/>
          <w:vertAlign w:val="superscript"/>
        </w:rPr>
        <w:t>1</w:t>
      </w:r>
      <w:r w:rsidR="00E73972" w:rsidRPr="00EC6FA2">
        <w:rPr>
          <w:rFonts w:ascii="Times New Roman" w:hAnsi="Times New Roman"/>
          <w:sz w:val="24"/>
          <w:szCs w:val="28"/>
        </w:rPr>
        <w:t>,</w:t>
      </w:r>
      <w:r w:rsidR="000A4FE6" w:rsidRPr="00EC6FA2">
        <w:rPr>
          <w:rFonts w:ascii="Times New Roman" w:hAnsi="Times New Roman"/>
          <w:sz w:val="24"/>
          <w:szCs w:val="28"/>
        </w:rPr>
        <w:t xml:space="preserve"> Gabriel </w:t>
      </w:r>
      <w:proofErr w:type="spellStart"/>
      <w:r w:rsidR="000A4FE6" w:rsidRPr="00EC6FA2">
        <w:rPr>
          <w:rFonts w:ascii="Times New Roman" w:hAnsi="Times New Roman"/>
          <w:sz w:val="24"/>
          <w:szCs w:val="28"/>
        </w:rPr>
        <w:t>Massaccesi</w:t>
      </w:r>
      <w:proofErr w:type="spellEnd"/>
      <w:r w:rsidR="000A4FE6" w:rsidRPr="00EC6FA2">
        <w:rPr>
          <w:rFonts w:ascii="Times New Roman" w:hAnsi="Times New Roman"/>
          <w:sz w:val="24"/>
          <w:szCs w:val="28"/>
        </w:rPr>
        <w:t xml:space="preserve"> De La Torre</w:t>
      </w:r>
      <w:r w:rsidR="000A4FE6" w:rsidRPr="00EC6FA2">
        <w:rPr>
          <w:rFonts w:ascii="Times New Roman" w:hAnsi="Times New Roman"/>
          <w:sz w:val="24"/>
          <w:szCs w:val="28"/>
          <w:vertAlign w:val="superscript"/>
        </w:rPr>
        <w:t>2</w:t>
      </w:r>
      <w:r w:rsidR="000A4FE6" w:rsidRPr="00EC6FA2">
        <w:rPr>
          <w:rFonts w:ascii="Times New Roman" w:hAnsi="Times New Roman"/>
          <w:sz w:val="24"/>
          <w:szCs w:val="28"/>
        </w:rPr>
        <w:t>,</w:t>
      </w:r>
      <w:r w:rsidRPr="00EC6FA2">
        <w:rPr>
          <w:rFonts w:ascii="Times New Roman" w:hAnsi="Times New Roman"/>
          <w:sz w:val="24"/>
          <w:szCs w:val="28"/>
        </w:rPr>
        <w:t xml:space="preserve"> Karla Magalhães Campião</w:t>
      </w:r>
      <w:r w:rsidRPr="00EC6FA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15D7C16E" w14:textId="002B720C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DC2E80A" w14:textId="1FDE599C" w:rsidR="000A4FE6" w:rsidRPr="000A4FE6" w:rsidRDefault="000A4FE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Programa de Pós-Graduação em Ecologia e Conservação. Universidade Federal do Paraná.</w:t>
      </w:r>
    </w:p>
    <w:p w14:paraId="112444CC" w14:textId="63A24252" w:rsidR="0012327A" w:rsidRDefault="00B43747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amandadudczak@gmail.com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4139D215" w14:textId="1DDC0FAF" w:rsidR="00B43747" w:rsidRPr="00265DA0" w:rsidRDefault="00B437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Os anuros são componentes</w:t>
      </w:r>
      <w:r w:rsidR="009513C1">
        <w:rPr>
          <w:rFonts w:ascii="Times New Roman" w:hAnsi="Times New Roman"/>
          <w:sz w:val="24"/>
          <w:szCs w:val="28"/>
          <w:lang w:val="pt"/>
        </w:rPr>
        <w:t xml:space="preserve"> chaves</w:t>
      </w:r>
      <w:r>
        <w:rPr>
          <w:rFonts w:ascii="Times New Roman" w:hAnsi="Times New Roman"/>
          <w:sz w:val="24"/>
          <w:szCs w:val="28"/>
          <w:lang w:val="pt"/>
        </w:rPr>
        <w:t xml:space="preserve"> para o funcionamento das comunidades, pois representam pap</w:t>
      </w:r>
      <w:r w:rsidR="008C1517">
        <w:rPr>
          <w:rFonts w:ascii="Times New Roman" w:hAnsi="Times New Roman"/>
          <w:sz w:val="24"/>
          <w:szCs w:val="28"/>
          <w:lang w:val="pt"/>
        </w:rPr>
        <w:t>é</w:t>
      </w:r>
      <w:r>
        <w:rPr>
          <w:rFonts w:ascii="Times New Roman" w:hAnsi="Times New Roman"/>
          <w:sz w:val="24"/>
          <w:szCs w:val="28"/>
          <w:lang w:val="pt"/>
        </w:rPr>
        <w:t>is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 importantes</w:t>
      </w:r>
      <w:r w:rsidR="009513C1">
        <w:rPr>
          <w:rFonts w:ascii="Times New Roman" w:hAnsi="Times New Roman"/>
          <w:sz w:val="24"/>
          <w:szCs w:val="28"/>
          <w:lang w:val="pt"/>
        </w:rPr>
        <w:t xml:space="preserve"> como presas e predadores.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FC50D3">
        <w:rPr>
          <w:rFonts w:ascii="Times New Roman" w:hAnsi="Times New Roman"/>
          <w:sz w:val="24"/>
          <w:szCs w:val="28"/>
          <w:lang w:val="pt"/>
        </w:rPr>
        <w:t xml:space="preserve">Além </w:t>
      </w:r>
      <w:r w:rsidR="00625EA9" w:rsidRPr="00FC50D3">
        <w:rPr>
          <w:rFonts w:ascii="Times New Roman" w:hAnsi="Times New Roman"/>
          <w:sz w:val="24"/>
          <w:szCs w:val="28"/>
          <w:lang w:val="pt"/>
        </w:rPr>
        <w:t>d</w:t>
      </w:r>
      <w:r w:rsidRPr="00FC50D3">
        <w:rPr>
          <w:rFonts w:ascii="Times New Roman" w:hAnsi="Times New Roman"/>
          <w:sz w:val="24"/>
          <w:szCs w:val="28"/>
          <w:lang w:val="pt"/>
        </w:rPr>
        <w:t xml:space="preserve">a manutenção </w:t>
      </w:r>
      <w:r w:rsidR="00625EA9" w:rsidRPr="00FC50D3">
        <w:rPr>
          <w:rFonts w:ascii="Times New Roman" w:hAnsi="Times New Roman"/>
          <w:sz w:val="24"/>
          <w:szCs w:val="28"/>
          <w:lang w:val="pt"/>
        </w:rPr>
        <w:t xml:space="preserve">do tamanho </w:t>
      </w:r>
      <w:r w:rsidRPr="00FC50D3">
        <w:rPr>
          <w:rFonts w:ascii="Times New Roman" w:hAnsi="Times New Roman"/>
          <w:sz w:val="24"/>
          <w:szCs w:val="28"/>
          <w:lang w:val="pt"/>
        </w:rPr>
        <w:t>das populações</w:t>
      </w:r>
      <w:r w:rsidR="00454B3A" w:rsidRPr="00FC50D3">
        <w:rPr>
          <w:rFonts w:ascii="Times New Roman" w:hAnsi="Times New Roman"/>
          <w:sz w:val="24"/>
          <w:szCs w:val="28"/>
          <w:lang w:val="pt"/>
        </w:rPr>
        <w:t xml:space="preserve"> de vida livre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r w:rsidR="00454B3A">
        <w:rPr>
          <w:rFonts w:ascii="Times New Roman" w:hAnsi="Times New Roman"/>
          <w:sz w:val="24"/>
          <w:szCs w:val="28"/>
          <w:lang w:val="pt"/>
        </w:rPr>
        <w:t>os anuros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0B5413">
        <w:rPr>
          <w:rFonts w:ascii="Times New Roman" w:hAnsi="Times New Roman"/>
          <w:sz w:val="24"/>
          <w:szCs w:val="28"/>
          <w:lang w:val="pt"/>
        </w:rPr>
        <w:t xml:space="preserve">também </w:t>
      </w:r>
      <w:r w:rsidR="00454B3A">
        <w:rPr>
          <w:rFonts w:ascii="Times New Roman" w:hAnsi="Times New Roman"/>
          <w:sz w:val="24"/>
          <w:szCs w:val="28"/>
          <w:lang w:val="pt"/>
        </w:rPr>
        <w:t xml:space="preserve">abrigam </w:t>
      </w:r>
      <w:r>
        <w:rPr>
          <w:rFonts w:ascii="Times New Roman" w:hAnsi="Times New Roman"/>
          <w:sz w:val="24"/>
          <w:szCs w:val="28"/>
          <w:lang w:val="pt"/>
        </w:rPr>
        <w:t xml:space="preserve">parasitos que </w:t>
      </w:r>
      <w:r w:rsidR="006F065A">
        <w:rPr>
          <w:rFonts w:ascii="Times New Roman" w:hAnsi="Times New Roman"/>
          <w:sz w:val="24"/>
          <w:szCs w:val="28"/>
          <w:lang w:val="pt"/>
        </w:rPr>
        <w:t>se beneficiam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6F065A">
        <w:rPr>
          <w:rFonts w:ascii="Times New Roman" w:hAnsi="Times New Roman"/>
          <w:sz w:val="24"/>
          <w:szCs w:val="28"/>
          <w:lang w:val="pt"/>
        </w:rPr>
        <w:t>d</w:t>
      </w:r>
      <w:r w:rsidR="007942B2">
        <w:rPr>
          <w:rFonts w:ascii="Times New Roman" w:hAnsi="Times New Roman"/>
          <w:sz w:val="24"/>
          <w:szCs w:val="28"/>
          <w:lang w:val="pt"/>
        </w:rPr>
        <w:t>os</w:t>
      </w:r>
      <w:r>
        <w:rPr>
          <w:rFonts w:ascii="Times New Roman" w:hAnsi="Times New Roman"/>
          <w:sz w:val="24"/>
          <w:szCs w:val="28"/>
          <w:lang w:val="pt"/>
        </w:rPr>
        <w:t xml:space="preserve"> links tróficos já existentes para completar seu ciclo de vida</w:t>
      </w:r>
      <w:r w:rsidR="00670040">
        <w:rPr>
          <w:rFonts w:ascii="Times New Roman" w:hAnsi="Times New Roman"/>
          <w:sz w:val="24"/>
          <w:szCs w:val="28"/>
          <w:lang w:val="pt"/>
        </w:rPr>
        <w:t xml:space="preserve">, </w:t>
      </w:r>
      <w:r w:rsidR="006F065A">
        <w:rPr>
          <w:rFonts w:ascii="Times New Roman" w:hAnsi="Times New Roman"/>
          <w:sz w:val="24"/>
          <w:szCs w:val="28"/>
          <w:lang w:val="pt"/>
        </w:rPr>
        <w:t>utilizando</w:t>
      </w:r>
      <w:r w:rsidR="001D4741">
        <w:rPr>
          <w:rFonts w:ascii="Times New Roman" w:hAnsi="Times New Roman"/>
          <w:sz w:val="24"/>
          <w:szCs w:val="28"/>
          <w:lang w:val="pt"/>
        </w:rPr>
        <w:t>-</w:t>
      </w:r>
      <w:r w:rsidR="006F065A">
        <w:rPr>
          <w:rFonts w:ascii="Times New Roman" w:hAnsi="Times New Roman"/>
          <w:sz w:val="24"/>
          <w:szCs w:val="28"/>
          <w:lang w:val="pt"/>
        </w:rPr>
        <w:t xml:space="preserve">os como hospedeiros definitivos ou intermediários. Neste último caso, os parasitos juvenis precisam que os anuros sejam predados pelo seu hospedeiro definitivo para completar o seu ciclo. Dessa forma, </w:t>
      </w:r>
      <w:r w:rsidR="000D666F">
        <w:rPr>
          <w:rFonts w:ascii="Times New Roman" w:hAnsi="Times New Roman"/>
          <w:sz w:val="24"/>
          <w:szCs w:val="28"/>
          <w:lang w:val="pt"/>
        </w:rPr>
        <w:t>fatores evolutivos</w:t>
      </w:r>
      <w:r w:rsidR="006F065A">
        <w:rPr>
          <w:rFonts w:ascii="Times New Roman" w:hAnsi="Times New Roman"/>
          <w:sz w:val="24"/>
          <w:szCs w:val="28"/>
          <w:lang w:val="pt"/>
        </w:rPr>
        <w:t xml:space="preserve"> e atributos ecológicos dos anuros, como habito ou tamanho, podem influenciar o sucesso de infecção </w:t>
      </w:r>
      <w:r w:rsidR="009513C1">
        <w:rPr>
          <w:rFonts w:ascii="Times New Roman" w:hAnsi="Times New Roman"/>
          <w:sz w:val="24"/>
          <w:szCs w:val="28"/>
          <w:lang w:val="pt"/>
        </w:rPr>
        <w:t>por</w:t>
      </w:r>
      <w:r w:rsidR="006F065A">
        <w:rPr>
          <w:rFonts w:ascii="Times New Roman" w:hAnsi="Times New Roman"/>
          <w:sz w:val="24"/>
          <w:szCs w:val="28"/>
          <w:lang w:val="pt"/>
        </w:rPr>
        <w:t xml:space="preserve"> formas</w:t>
      </w:r>
      <w:r w:rsidR="009513C1">
        <w:rPr>
          <w:rFonts w:ascii="Times New Roman" w:hAnsi="Times New Roman"/>
          <w:sz w:val="24"/>
          <w:szCs w:val="28"/>
          <w:lang w:val="pt"/>
        </w:rPr>
        <w:t xml:space="preserve"> parasitárias</w:t>
      </w:r>
      <w:r w:rsidR="006F065A">
        <w:rPr>
          <w:rFonts w:ascii="Times New Roman" w:hAnsi="Times New Roman"/>
          <w:sz w:val="24"/>
          <w:szCs w:val="28"/>
          <w:lang w:val="pt"/>
        </w:rPr>
        <w:t xml:space="preserve"> intermediárias </w:t>
      </w:r>
      <w:r w:rsidR="009513C1">
        <w:rPr>
          <w:rFonts w:ascii="Times New Roman" w:hAnsi="Times New Roman"/>
          <w:sz w:val="24"/>
          <w:szCs w:val="28"/>
          <w:lang w:val="pt"/>
        </w:rPr>
        <w:t>ou</w:t>
      </w:r>
      <w:r w:rsidR="006F065A">
        <w:rPr>
          <w:rFonts w:ascii="Times New Roman" w:hAnsi="Times New Roman"/>
          <w:sz w:val="24"/>
          <w:szCs w:val="28"/>
          <w:lang w:val="pt"/>
        </w:rPr>
        <w:t xml:space="preserve"> definitivas. </w:t>
      </w:r>
      <w:r w:rsidR="000D666F">
        <w:rPr>
          <w:rFonts w:ascii="Times New Roman" w:hAnsi="Times New Roman"/>
          <w:sz w:val="24"/>
          <w:szCs w:val="28"/>
          <w:lang w:val="pt"/>
        </w:rPr>
        <w:t>Neste estudo</w:t>
      </w:r>
      <w:r w:rsidR="00FC50D3">
        <w:rPr>
          <w:rFonts w:ascii="Times New Roman" w:hAnsi="Times New Roman"/>
          <w:sz w:val="24"/>
          <w:szCs w:val="28"/>
          <w:lang w:val="pt"/>
        </w:rPr>
        <w:t>,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 avaliamos como essas características (história evolutiva, tamanho e hábito) podem estar relacionadas a</w:t>
      </w:r>
      <w:r w:rsidR="00720FAF">
        <w:rPr>
          <w:rFonts w:ascii="Times New Roman" w:hAnsi="Times New Roman"/>
          <w:sz w:val="24"/>
          <w:szCs w:val="28"/>
          <w:lang w:val="pt"/>
        </w:rPr>
        <w:t xml:space="preserve"> frequência 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em que os anuros atuam </w:t>
      </w:r>
      <w:r w:rsidR="00720FAF">
        <w:rPr>
          <w:rFonts w:ascii="Times New Roman" w:hAnsi="Times New Roman"/>
          <w:sz w:val="24"/>
          <w:szCs w:val="28"/>
          <w:lang w:val="pt"/>
        </w:rPr>
        <w:t>como hospedeiros intermediários</w:t>
      </w:r>
      <w:bookmarkStart w:id="0" w:name="_Hlk77175675"/>
      <w:r w:rsidR="00720FAF">
        <w:rPr>
          <w:rFonts w:ascii="Times New Roman" w:hAnsi="Times New Roman"/>
          <w:sz w:val="24"/>
          <w:szCs w:val="28"/>
          <w:lang w:val="pt"/>
        </w:rPr>
        <w:t xml:space="preserve">. </w:t>
      </w:r>
      <w:r w:rsidR="000D666F">
        <w:rPr>
          <w:rFonts w:ascii="Times New Roman" w:hAnsi="Times New Roman"/>
          <w:sz w:val="24"/>
          <w:szCs w:val="28"/>
          <w:lang w:val="pt"/>
        </w:rPr>
        <w:t>Analisamos</w:t>
      </w:r>
      <w:r w:rsidR="00F74457">
        <w:rPr>
          <w:rFonts w:ascii="Times New Roman" w:hAnsi="Times New Roman"/>
          <w:sz w:val="24"/>
          <w:szCs w:val="28"/>
          <w:lang w:val="pt"/>
        </w:rPr>
        <w:t xml:space="preserve"> </w:t>
      </w:r>
      <w:bookmarkEnd w:id="0"/>
      <w:r w:rsidR="00F74457">
        <w:rPr>
          <w:rFonts w:ascii="Times New Roman" w:hAnsi="Times New Roman"/>
          <w:sz w:val="24"/>
          <w:szCs w:val="28"/>
          <w:lang w:val="pt"/>
        </w:rPr>
        <w:t>1764 registros de interação entre 78 gêneros de parasito</w:t>
      </w:r>
      <w:r w:rsidR="00FC50D3">
        <w:rPr>
          <w:rFonts w:ascii="Times New Roman" w:hAnsi="Times New Roman"/>
          <w:sz w:val="24"/>
          <w:szCs w:val="28"/>
          <w:lang w:val="pt"/>
        </w:rPr>
        <w:t>s</w:t>
      </w:r>
      <w:r w:rsidR="00F74457">
        <w:rPr>
          <w:rFonts w:ascii="Times New Roman" w:hAnsi="Times New Roman"/>
          <w:sz w:val="24"/>
          <w:szCs w:val="28"/>
          <w:lang w:val="pt"/>
        </w:rPr>
        <w:t xml:space="preserve"> e 210 espécies de anuros neotropicais.</w:t>
      </w:r>
      <w:r w:rsidR="00FC50D3">
        <w:rPr>
          <w:rFonts w:ascii="Times New Roman" w:hAnsi="Times New Roman"/>
          <w:sz w:val="24"/>
          <w:szCs w:val="28"/>
          <w:lang w:val="pt"/>
        </w:rPr>
        <w:t xml:space="preserve"> Definimos</w:t>
      </w:r>
      <w:r w:rsidR="00FC50D3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como atributos funcionais o hábito e </w:t>
      </w:r>
      <w:r w:rsidR="00F74457">
        <w:rPr>
          <w:rFonts w:ascii="Times New Roman" w:hAnsi="Times New Roman"/>
          <w:sz w:val="24"/>
          <w:szCs w:val="28"/>
          <w:lang w:val="pt"/>
        </w:rPr>
        <w:t xml:space="preserve">o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tamanho </w:t>
      </w:r>
      <w:r w:rsidR="00F74457">
        <w:rPr>
          <w:rFonts w:ascii="Times New Roman" w:hAnsi="Times New Roman"/>
          <w:sz w:val="24"/>
          <w:szCs w:val="28"/>
          <w:lang w:val="pt"/>
        </w:rPr>
        <w:t>médio</w:t>
      </w:r>
      <w:r w:rsidR="004C0FFD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>das espécies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 de anuros, e c</w:t>
      </w:r>
      <w:r w:rsidR="00F74457">
        <w:rPr>
          <w:rFonts w:ascii="Times New Roman" w:hAnsi="Times New Roman"/>
          <w:sz w:val="24"/>
          <w:szCs w:val="28"/>
          <w:lang w:val="pt"/>
        </w:rPr>
        <w:t>a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lculamos </w:t>
      </w:r>
      <w:r w:rsidR="00445560">
        <w:rPr>
          <w:rFonts w:ascii="Times New Roman" w:hAnsi="Times New Roman"/>
          <w:sz w:val="24"/>
          <w:szCs w:val="28"/>
          <w:lang w:val="pt"/>
        </w:rPr>
        <w:t>a especificidade dos gêneros de parasitos aos seus hospedeiros intermediários e definitivos</w:t>
      </w:r>
      <w:r w:rsidR="0009431B">
        <w:rPr>
          <w:rFonts w:ascii="Times New Roman" w:hAnsi="Times New Roman"/>
          <w:sz w:val="24"/>
          <w:szCs w:val="28"/>
          <w:lang w:val="pt"/>
        </w:rPr>
        <w:t xml:space="preserve"> </w:t>
      </w:r>
      <w:r w:rsidR="000D666F">
        <w:rPr>
          <w:rFonts w:ascii="Times New Roman" w:hAnsi="Times New Roman"/>
          <w:sz w:val="24"/>
          <w:szCs w:val="28"/>
          <w:lang w:val="pt"/>
        </w:rPr>
        <w:t>por meio d</w:t>
      </w:r>
      <w:r w:rsidR="00FC50D3">
        <w:rPr>
          <w:rFonts w:ascii="Times New Roman" w:hAnsi="Times New Roman"/>
          <w:sz w:val="24"/>
          <w:szCs w:val="28"/>
          <w:lang w:val="pt"/>
        </w:rPr>
        <w:t>o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 cálculo d</w:t>
      </w:r>
      <w:r w:rsidR="00445560">
        <w:rPr>
          <w:rFonts w:ascii="Times New Roman" w:hAnsi="Times New Roman"/>
          <w:sz w:val="24"/>
          <w:szCs w:val="28"/>
          <w:lang w:val="pt"/>
        </w:rPr>
        <w:t xml:space="preserve">as </w:t>
      </w:r>
      <w:r w:rsidR="00B94D1E">
        <w:rPr>
          <w:rFonts w:ascii="Times New Roman" w:hAnsi="Times New Roman"/>
          <w:sz w:val="24"/>
          <w:szCs w:val="28"/>
          <w:lang w:val="pt"/>
        </w:rPr>
        <w:t>distâncias funcionais e filogenéticas</w:t>
      </w:r>
      <w:r w:rsidR="0009431B">
        <w:rPr>
          <w:rFonts w:ascii="Times New Roman" w:hAnsi="Times New Roman"/>
          <w:sz w:val="24"/>
          <w:szCs w:val="28"/>
          <w:lang w:val="pt"/>
        </w:rPr>
        <w:t xml:space="preserve"> 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entre os 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>anuros.</w:t>
      </w:r>
      <w:r w:rsidR="00FC50D3">
        <w:rPr>
          <w:rFonts w:ascii="Times New Roman" w:hAnsi="Times New Roman"/>
          <w:sz w:val="24"/>
          <w:szCs w:val="28"/>
          <w:lang w:val="pt"/>
        </w:rPr>
        <w:t xml:space="preserve"> Além disso,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 xml:space="preserve"> </w:t>
      </w:r>
      <w:r w:rsidR="004C0FFD">
        <w:rPr>
          <w:rFonts w:ascii="Times New Roman" w:hAnsi="Times New Roman"/>
          <w:sz w:val="24"/>
          <w:szCs w:val="28"/>
          <w:lang w:val="pt"/>
        </w:rPr>
        <w:t>u</w:t>
      </w:r>
      <w:r w:rsidR="00F74457" w:rsidRPr="00D84EE3">
        <w:rPr>
          <w:rFonts w:ascii="Times New Roman" w:hAnsi="Times New Roman"/>
          <w:sz w:val="24"/>
          <w:szCs w:val="28"/>
          <w:lang w:val="pt"/>
        </w:rPr>
        <w:t>tilizamos modelos lineares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 xml:space="preserve"> para</w:t>
      </w:r>
      <w:r w:rsidR="00F74457" w:rsidRPr="00D84EE3">
        <w:rPr>
          <w:rFonts w:ascii="Times New Roman" w:hAnsi="Times New Roman"/>
          <w:sz w:val="24"/>
          <w:szCs w:val="28"/>
          <w:lang w:val="pt"/>
        </w:rPr>
        <w:t xml:space="preserve"> 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 xml:space="preserve">testar se as distâncias funcionais e filogenéticas dos anuros </w:t>
      </w:r>
      <w:r w:rsidR="000D666F">
        <w:rPr>
          <w:rFonts w:ascii="Times New Roman" w:hAnsi="Times New Roman"/>
          <w:sz w:val="24"/>
          <w:szCs w:val="28"/>
          <w:lang w:val="pt"/>
        </w:rPr>
        <w:t>explicam a frequência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 xml:space="preserve"> </w:t>
      </w:r>
      <w:r w:rsidR="000D666F">
        <w:rPr>
          <w:rFonts w:ascii="Times New Roman" w:hAnsi="Times New Roman"/>
          <w:sz w:val="24"/>
          <w:szCs w:val="28"/>
          <w:lang w:val="pt"/>
        </w:rPr>
        <w:t xml:space="preserve">em que são utilizados como </w:t>
      </w:r>
      <w:r w:rsidR="0009431B" w:rsidRPr="00D84EE3">
        <w:rPr>
          <w:rFonts w:ascii="Times New Roman" w:hAnsi="Times New Roman"/>
          <w:sz w:val="24"/>
          <w:szCs w:val="28"/>
          <w:lang w:val="pt"/>
        </w:rPr>
        <w:t>hospedeiros intermediários.</w:t>
      </w:r>
      <w:r w:rsidR="00D9237D">
        <w:rPr>
          <w:rFonts w:ascii="Times New Roman" w:hAnsi="Times New Roman"/>
          <w:sz w:val="24"/>
          <w:szCs w:val="28"/>
          <w:lang w:val="pt"/>
        </w:rPr>
        <w:t xml:space="preserve"> </w:t>
      </w:r>
      <w:r w:rsidR="00EB2849">
        <w:rPr>
          <w:rFonts w:ascii="Times New Roman" w:hAnsi="Times New Roman"/>
          <w:sz w:val="24"/>
          <w:szCs w:val="28"/>
          <w:lang w:val="pt"/>
        </w:rPr>
        <w:t>Ob</w:t>
      </w:r>
      <w:r w:rsidR="00A567C1">
        <w:rPr>
          <w:rFonts w:ascii="Times New Roman" w:hAnsi="Times New Roman"/>
          <w:sz w:val="24"/>
          <w:szCs w:val="28"/>
          <w:lang w:val="pt"/>
        </w:rPr>
        <w:t>servamos 10 gêneros de</w:t>
      </w:r>
      <w:r w:rsidR="00EB2849">
        <w:rPr>
          <w:rFonts w:ascii="Times New Roman" w:hAnsi="Times New Roman"/>
          <w:sz w:val="24"/>
          <w:szCs w:val="28"/>
          <w:lang w:val="pt"/>
        </w:rPr>
        <w:t xml:space="preserve"> parasitos </w:t>
      </w:r>
      <w:r w:rsidR="00A567C1">
        <w:rPr>
          <w:rFonts w:ascii="Times New Roman" w:hAnsi="Times New Roman"/>
          <w:sz w:val="24"/>
          <w:szCs w:val="28"/>
          <w:lang w:val="pt"/>
        </w:rPr>
        <w:t>utilizando os anuros como hospedeiros intermediários (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Agamonema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Brevimulticaecum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Centrorhynchus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Diplostomulum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Neascus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Oligocanthorhynchus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Ophidascaris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Physaloptera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Physocephalus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 e </w:t>
      </w:r>
      <w:proofErr w:type="spellStart"/>
      <w:r w:rsidR="00A567C1" w:rsidRPr="00A567C1">
        <w:rPr>
          <w:rFonts w:ascii="Times New Roman" w:hAnsi="Times New Roman"/>
          <w:i/>
          <w:sz w:val="24"/>
          <w:szCs w:val="28"/>
          <w:lang w:val="pt"/>
        </w:rPr>
        <w:t>Porrocaecum</w:t>
      </w:r>
      <w:proofErr w:type="spellEnd"/>
      <w:r w:rsidR="00A567C1">
        <w:rPr>
          <w:rFonts w:ascii="Times New Roman" w:hAnsi="Times New Roman"/>
          <w:sz w:val="24"/>
          <w:szCs w:val="28"/>
          <w:lang w:val="pt"/>
        </w:rPr>
        <w:t xml:space="preserve">), e nenhum deles apresentou especificidade funcional ou filogenética na infecção de seus hospedeiros. </w:t>
      </w:r>
      <w:r w:rsidR="00B94D1E">
        <w:rPr>
          <w:rFonts w:ascii="Times New Roman" w:hAnsi="Times New Roman"/>
          <w:sz w:val="24"/>
          <w:szCs w:val="28"/>
          <w:lang w:val="pt"/>
        </w:rPr>
        <w:t>Enquanto que alguns gêneros de parasitos que utilizam os anuros como hospedeiros definitivos foram filogeneticamente especialistas</w:t>
      </w:r>
      <w:r w:rsidR="0058309E">
        <w:rPr>
          <w:rFonts w:ascii="Times New Roman" w:hAnsi="Times New Roman"/>
          <w:sz w:val="24"/>
          <w:szCs w:val="28"/>
          <w:lang w:val="pt"/>
        </w:rPr>
        <w:t>, são eles: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 nematódeos </w:t>
      </w:r>
      <w:proofErr w:type="spellStart"/>
      <w:r w:rsidR="00B94D1E" w:rsidRPr="005512C6">
        <w:rPr>
          <w:rFonts w:ascii="Times New Roman" w:hAnsi="Times New Roman"/>
          <w:i/>
          <w:sz w:val="24"/>
          <w:szCs w:val="28"/>
          <w:lang w:val="pt"/>
        </w:rPr>
        <w:t>Cosmocerca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=118,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>=0,001),</w:t>
      </w:r>
      <w:r w:rsidR="00B94D1E" w:rsidRPr="00AD3FEB">
        <w:rPr>
          <w:rFonts w:ascii="Times New Roman" w:hAnsi="Times New Roman"/>
          <w:i/>
          <w:sz w:val="24"/>
          <w:szCs w:val="28"/>
          <w:lang w:val="pt"/>
        </w:rPr>
        <w:t xml:space="preserve">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Ochoterenella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=22,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=0,002),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Oswaldocruzia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=51,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=0,006),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Oxyascaris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=29,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=0,007),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Physalopteroides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>=16</w:t>
      </w:r>
      <w:r w:rsidR="00D9237D">
        <w:rPr>
          <w:rFonts w:ascii="Times New Roman" w:hAnsi="Times New Roman"/>
          <w:sz w:val="24"/>
          <w:szCs w:val="28"/>
          <w:lang w:val="pt"/>
        </w:rPr>
        <w:t>,</w:t>
      </w:r>
      <w:r w:rsidR="00FA023F" w:rsidRP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=0,006),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Schrankiana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>=19</w:t>
      </w:r>
      <w:r w:rsidR="00FA023F">
        <w:rPr>
          <w:rFonts w:ascii="Times New Roman" w:hAnsi="Times New Roman"/>
          <w:sz w:val="24"/>
          <w:szCs w:val="28"/>
          <w:lang w:val="pt"/>
        </w:rPr>
        <w:t>,</w:t>
      </w:r>
      <w:r w:rsidR="00FA023F" w:rsidRP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=0,001),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Paraoxyascaris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=3,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=0,001) e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Rhabdias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=56,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=0,015); os platelmintos </w:t>
      </w:r>
      <w:proofErr w:type="spellStart"/>
      <w:r w:rsidR="00B94D1E" w:rsidRPr="005512C6">
        <w:rPr>
          <w:rFonts w:ascii="Times New Roman" w:hAnsi="Times New Roman"/>
          <w:i/>
          <w:sz w:val="24"/>
          <w:szCs w:val="28"/>
          <w:lang w:val="pt"/>
        </w:rPr>
        <w:t>Choledocystus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=6,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=0,021), </w:t>
      </w:r>
      <w:proofErr w:type="spellStart"/>
      <w:r w:rsidR="00B94D1E" w:rsidRPr="005512C6">
        <w:rPr>
          <w:rFonts w:ascii="Times New Roman" w:hAnsi="Times New Roman"/>
          <w:i/>
          <w:sz w:val="24"/>
          <w:szCs w:val="28"/>
          <w:lang w:val="pt"/>
        </w:rPr>
        <w:t>Mesocoelium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=10,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=0,002); o anelídeo </w:t>
      </w:r>
      <w:proofErr w:type="spellStart"/>
      <w:r w:rsidR="00B94D1E" w:rsidRPr="005512C6">
        <w:rPr>
          <w:rFonts w:ascii="Times New Roman" w:hAnsi="Times New Roman"/>
          <w:i/>
          <w:sz w:val="24"/>
          <w:szCs w:val="28"/>
          <w:lang w:val="pt"/>
        </w:rPr>
        <w:t>Dero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=11,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=0,001); e, o acantocéfalo </w:t>
      </w:r>
      <w:proofErr w:type="spellStart"/>
      <w:r w:rsidR="00B94D1E">
        <w:rPr>
          <w:rFonts w:ascii="Times New Roman" w:hAnsi="Times New Roman"/>
          <w:i/>
          <w:sz w:val="24"/>
          <w:szCs w:val="28"/>
          <w:lang w:val="pt"/>
        </w:rPr>
        <w:t>Pseudoacanthocephalus</w:t>
      </w:r>
      <w:proofErr w:type="spellEnd"/>
      <w:r w:rsidR="00B94D1E">
        <w:rPr>
          <w:rFonts w:ascii="Times New Roman" w:hAnsi="Times New Roman"/>
          <w:sz w:val="24"/>
          <w:szCs w:val="28"/>
          <w:lang w:val="pt"/>
        </w:rPr>
        <w:t xml:space="preserve"> (</w:t>
      </w:r>
      <w:r w:rsidR="00FA023F">
        <w:rPr>
          <w:rFonts w:ascii="Times New Roman" w:hAnsi="Times New Roman"/>
          <w:sz w:val="24"/>
          <w:szCs w:val="28"/>
          <w:lang w:val="pt"/>
        </w:rPr>
        <w:t>N</w:t>
      </w:r>
      <w:r w:rsidR="00B94D1E">
        <w:rPr>
          <w:rFonts w:ascii="Times New Roman" w:hAnsi="Times New Roman"/>
          <w:sz w:val="24"/>
          <w:szCs w:val="28"/>
          <w:lang w:val="pt"/>
        </w:rPr>
        <w:t xml:space="preserve">=10, </w:t>
      </w:r>
      <w:r w:rsidR="00FA023F">
        <w:rPr>
          <w:rFonts w:ascii="Times New Roman" w:hAnsi="Times New Roman"/>
          <w:sz w:val="24"/>
          <w:szCs w:val="28"/>
          <w:lang w:val="pt"/>
        </w:rPr>
        <w:t>P-</w:t>
      </w:r>
      <w:proofErr w:type="spellStart"/>
      <w:r w:rsidR="00FA023F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FA023F">
        <w:rPr>
          <w:rFonts w:ascii="Times New Roman" w:hAnsi="Times New Roman"/>
          <w:sz w:val="24"/>
          <w:szCs w:val="28"/>
          <w:lang w:val="pt"/>
        </w:rPr>
        <w:t xml:space="preserve"> </w:t>
      </w:r>
      <w:r w:rsidR="00B94D1E">
        <w:rPr>
          <w:rFonts w:ascii="Times New Roman" w:hAnsi="Times New Roman"/>
          <w:sz w:val="24"/>
          <w:szCs w:val="28"/>
          <w:lang w:val="pt"/>
        </w:rPr>
        <w:t>=0,006).</w:t>
      </w:r>
      <w:r w:rsidR="009578C3">
        <w:rPr>
          <w:rFonts w:ascii="Times New Roman" w:hAnsi="Times New Roman"/>
          <w:sz w:val="24"/>
          <w:szCs w:val="28"/>
          <w:lang w:val="pt"/>
        </w:rPr>
        <w:t xml:space="preserve"> </w:t>
      </w:r>
      <w:r w:rsidR="0009431B">
        <w:rPr>
          <w:rFonts w:ascii="Times New Roman" w:hAnsi="Times New Roman"/>
          <w:sz w:val="24"/>
          <w:szCs w:val="28"/>
          <w:lang w:val="pt"/>
        </w:rPr>
        <w:t>Também observamos que os anuros</w:t>
      </w:r>
      <w:r w:rsidR="00B520E5">
        <w:rPr>
          <w:rFonts w:ascii="Times New Roman" w:hAnsi="Times New Roman"/>
          <w:sz w:val="24"/>
          <w:szCs w:val="28"/>
          <w:lang w:val="pt"/>
        </w:rPr>
        <w:t xml:space="preserve"> serem ou não utilizados como hospedeiros intermediários está relacionado com seus atributos funcionais e filogenéticos (Funcional: </w:t>
      </w:r>
      <w:proofErr w:type="spellStart"/>
      <w:r w:rsidR="00B520E5">
        <w:rPr>
          <w:rFonts w:ascii="Times New Roman" w:hAnsi="Times New Roman"/>
          <w:sz w:val="24"/>
          <w:szCs w:val="28"/>
          <w:lang w:val="pt"/>
        </w:rPr>
        <w:t>Estimate</w:t>
      </w:r>
      <w:proofErr w:type="spellEnd"/>
      <w:r w:rsidR="00B520E5">
        <w:rPr>
          <w:rFonts w:ascii="Times New Roman" w:hAnsi="Times New Roman"/>
          <w:sz w:val="24"/>
          <w:szCs w:val="28"/>
          <w:lang w:val="pt"/>
        </w:rPr>
        <w:t>=</w:t>
      </w:r>
      <w:r w:rsidR="00B520E5" w:rsidRPr="00A94B88">
        <w:rPr>
          <w:rFonts w:ascii="Times New Roman" w:hAnsi="Times New Roman"/>
          <w:sz w:val="24"/>
          <w:szCs w:val="28"/>
          <w:lang w:val="pt"/>
        </w:rPr>
        <w:t>3</w:t>
      </w:r>
      <w:r w:rsidR="00B520E5">
        <w:rPr>
          <w:rFonts w:ascii="Times New Roman" w:hAnsi="Times New Roman"/>
          <w:sz w:val="24"/>
          <w:szCs w:val="28"/>
          <w:lang w:val="pt"/>
        </w:rPr>
        <w:t>,</w:t>
      </w:r>
      <w:r w:rsidR="00B520E5" w:rsidRPr="00A94B88">
        <w:rPr>
          <w:rFonts w:ascii="Times New Roman" w:hAnsi="Times New Roman"/>
          <w:sz w:val="24"/>
          <w:szCs w:val="28"/>
          <w:lang w:val="pt"/>
        </w:rPr>
        <w:t>472</w:t>
      </w:r>
      <w:r w:rsidR="00B520E5">
        <w:rPr>
          <w:rFonts w:ascii="Times New Roman" w:hAnsi="Times New Roman"/>
          <w:sz w:val="24"/>
          <w:szCs w:val="28"/>
          <w:lang w:val="pt"/>
        </w:rPr>
        <w:t>; P-</w:t>
      </w:r>
      <w:proofErr w:type="spellStart"/>
      <w:r w:rsidR="00B520E5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B520E5">
        <w:rPr>
          <w:rFonts w:ascii="Times New Roman" w:hAnsi="Times New Roman"/>
          <w:sz w:val="24"/>
          <w:szCs w:val="28"/>
          <w:lang w:val="pt"/>
        </w:rPr>
        <w:t>&lt;0,001; Filogenétic</w:t>
      </w:r>
      <w:r w:rsidR="00D9237D">
        <w:rPr>
          <w:rFonts w:ascii="Times New Roman" w:hAnsi="Times New Roman"/>
          <w:sz w:val="24"/>
          <w:szCs w:val="28"/>
          <w:lang w:val="pt"/>
        </w:rPr>
        <w:t>o</w:t>
      </w:r>
      <w:r w:rsidR="00B520E5">
        <w:rPr>
          <w:rFonts w:ascii="Times New Roman" w:hAnsi="Times New Roman"/>
          <w:sz w:val="24"/>
          <w:szCs w:val="28"/>
          <w:lang w:val="pt"/>
        </w:rPr>
        <w:t xml:space="preserve">: </w:t>
      </w:r>
      <w:proofErr w:type="spellStart"/>
      <w:r w:rsidR="00B520E5">
        <w:rPr>
          <w:rFonts w:ascii="Times New Roman" w:hAnsi="Times New Roman"/>
          <w:sz w:val="24"/>
          <w:szCs w:val="28"/>
          <w:lang w:val="pt"/>
        </w:rPr>
        <w:t>Estimate</w:t>
      </w:r>
      <w:proofErr w:type="spellEnd"/>
      <w:r w:rsidR="00B520E5">
        <w:rPr>
          <w:rFonts w:ascii="Times New Roman" w:hAnsi="Times New Roman"/>
          <w:sz w:val="24"/>
          <w:szCs w:val="28"/>
          <w:lang w:val="pt"/>
        </w:rPr>
        <w:t>=</w:t>
      </w:r>
      <w:r w:rsidR="00B520E5" w:rsidRPr="00A94B88">
        <w:t xml:space="preserve"> </w:t>
      </w:r>
      <w:r w:rsidR="00B520E5" w:rsidRPr="00A94B88">
        <w:rPr>
          <w:rFonts w:ascii="Times New Roman" w:hAnsi="Times New Roman"/>
          <w:sz w:val="24"/>
          <w:szCs w:val="28"/>
          <w:lang w:val="pt"/>
        </w:rPr>
        <w:t>0</w:t>
      </w:r>
      <w:r w:rsidR="00496C5A">
        <w:rPr>
          <w:rFonts w:ascii="Times New Roman" w:hAnsi="Times New Roman"/>
          <w:sz w:val="24"/>
          <w:szCs w:val="28"/>
          <w:lang w:val="pt"/>
        </w:rPr>
        <w:t>,</w:t>
      </w:r>
      <w:r w:rsidR="00B520E5" w:rsidRPr="00A94B88">
        <w:rPr>
          <w:rFonts w:ascii="Times New Roman" w:hAnsi="Times New Roman"/>
          <w:sz w:val="24"/>
          <w:szCs w:val="28"/>
          <w:lang w:val="pt"/>
        </w:rPr>
        <w:t>2622</w:t>
      </w:r>
      <w:r w:rsidR="00B520E5">
        <w:rPr>
          <w:rFonts w:ascii="Times New Roman" w:hAnsi="Times New Roman"/>
          <w:sz w:val="24"/>
          <w:szCs w:val="28"/>
          <w:lang w:val="pt"/>
        </w:rPr>
        <w:t>, P-</w:t>
      </w:r>
      <w:proofErr w:type="spellStart"/>
      <w:r w:rsidR="00B520E5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B520E5">
        <w:rPr>
          <w:rFonts w:ascii="Times New Roman" w:hAnsi="Times New Roman"/>
          <w:sz w:val="24"/>
          <w:szCs w:val="28"/>
          <w:lang w:val="pt"/>
        </w:rPr>
        <w:t>=0,01). Nesse sentido, anuros</w:t>
      </w:r>
      <w:r w:rsidR="0009431B">
        <w:rPr>
          <w:rFonts w:ascii="Times New Roman" w:hAnsi="Times New Roman"/>
          <w:sz w:val="24"/>
          <w:szCs w:val="28"/>
          <w:lang w:val="pt"/>
        </w:rPr>
        <w:t xml:space="preserve"> </w:t>
      </w:r>
      <w:r w:rsidR="00B520E5">
        <w:rPr>
          <w:rFonts w:ascii="Times New Roman" w:hAnsi="Times New Roman"/>
          <w:sz w:val="24"/>
          <w:szCs w:val="28"/>
          <w:lang w:val="pt"/>
        </w:rPr>
        <w:t>com</w:t>
      </w:r>
      <w:r w:rsidR="0009431B">
        <w:rPr>
          <w:rFonts w:ascii="Times New Roman" w:hAnsi="Times New Roman"/>
          <w:sz w:val="24"/>
          <w:szCs w:val="28"/>
          <w:lang w:val="pt"/>
        </w:rPr>
        <w:t xml:space="preserve"> hábito terrestre têm maiores chances de serem utilizados como hospedeiros definitivos (</w:t>
      </w:r>
      <w:proofErr w:type="spellStart"/>
      <w:r w:rsidR="0009431B">
        <w:rPr>
          <w:rFonts w:ascii="Times New Roman" w:hAnsi="Times New Roman"/>
          <w:sz w:val="24"/>
          <w:szCs w:val="28"/>
          <w:lang w:val="pt"/>
        </w:rPr>
        <w:t>Estimate</w:t>
      </w:r>
      <w:proofErr w:type="spellEnd"/>
      <w:r w:rsidR="0009431B">
        <w:rPr>
          <w:rFonts w:ascii="Times New Roman" w:hAnsi="Times New Roman"/>
          <w:sz w:val="24"/>
          <w:szCs w:val="28"/>
          <w:lang w:val="pt"/>
        </w:rPr>
        <w:t xml:space="preserve">= 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>-0</w:t>
      </w:r>
      <w:r w:rsidR="0009431B">
        <w:rPr>
          <w:rFonts w:ascii="Times New Roman" w:hAnsi="Times New Roman"/>
          <w:sz w:val="24"/>
          <w:szCs w:val="28"/>
          <w:lang w:val="pt"/>
        </w:rPr>
        <w:t>,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>5569</w:t>
      </w:r>
      <w:r w:rsidR="0009431B">
        <w:rPr>
          <w:rFonts w:ascii="Times New Roman" w:hAnsi="Times New Roman"/>
          <w:sz w:val="24"/>
          <w:szCs w:val="28"/>
          <w:lang w:val="pt"/>
        </w:rPr>
        <w:t>; P-</w:t>
      </w:r>
      <w:proofErr w:type="spellStart"/>
      <w:r w:rsidR="0009431B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09431B">
        <w:rPr>
          <w:rFonts w:ascii="Times New Roman" w:hAnsi="Times New Roman"/>
          <w:sz w:val="24"/>
          <w:szCs w:val="28"/>
          <w:lang w:val="pt"/>
        </w:rPr>
        <w:t>=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 xml:space="preserve"> 0</w:t>
      </w:r>
      <w:r w:rsidR="0009431B">
        <w:rPr>
          <w:rFonts w:ascii="Times New Roman" w:hAnsi="Times New Roman"/>
          <w:sz w:val="24"/>
          <w:szCs w:val="28"/>
          <w:lang w:val="pt"/>
        </w:rPr>
        <w:t>,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>007</w:t>
      </w:r>
      <w:r w:rsidR="0009431B">
        <w:rPr>
          <w:rFonts w:ascii="Times New Roman" w:hAnsi="Times New Roman"/>
          <w:sz w:val="24"/>
          <w:szCs w:val="28"/>
          <w:lang w:val="pt"/>
        </w:rPr>
        <w:t>), enquanto que os anuros que apresentam hábito arborícola têm maior probabilidade de serem utilizados como hospedeiros intermediários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 xml:space="preserve"> </w:t>
      </w:r>
      <w:r w:rsidR="0009431B">
        <w:rPr>
          <w:rFonts w:ascii="Times New Roman" w:hAnsi="Times New Roman"/>
          <w:sz w:val="24"/>
          <w:szCs w:val="28"/>
          <w:lang w:val="pt"/>
        </w:rPr>
        <w:t>(</w:t>
      </w:r>
      <w:proofErr w:type="spellStart"/>
      <w:r w:rsidR="0009431B">
        <w:rPr>
          <w:rFonts w:ascii="Times New Roman" w:hAnsi="Times New Roman"/>
          <w:sz w:val="24"/>
          <w:szCs w:val="28"/>
          <w:lang w:val="pt"/>
        </w:rPr>
        <w:t>Estimate</w:t>
      </w:r>
      <w:proofErr w:type="spellEnd"/>
      <w:r w:rsidR="0009431B">
        <w:rPr>
          <w:rFonts w:ascii="Times New Roman" w:hAnsi="Times New Roman"/>
          <w:sz w:val="24"/>
          <w:szCs w:val="28"/>
          <w:lang w:val="pt"/>
        </w:rPr>
        <w:t>=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 xml:space="preserve"> 0</w:t>
      </w:r>
      <w:r w:rsidR="0009431B">
        <w:rPr>
          <w:rFonts w:ascii="Times New Roman" w:hAnsi="Times New Roman"/>
          <w:sz w:val="24"/>
          <w:szCs w:val="28"/>
          <w:lang w:val="pt"/>
        </w:rPr>
        <w:t>,</w:t>
      </w:r>
      <w:r w:rsidR="0009431B" w:rsidRPr="00AB72AE">
        <w:rPr>
          <w:rFonts w:ascii="Times New Roman" w:hAnsi="Times New Roman"/>
          <w:sz w:val="24"/>
          <w:szCs w:val="28"/>
          <w:lang w:val="pt"/>
        </w:rPr>
        <w:t>4684</w:t>
      </w:r>
      <w:r w:rsidR="0009431B">
        <w:rPr>
          <w:rFonts w:ascii="Times New Roman" w:hAnsi="Times New Roman"/>
          <w:sz w:val="24"/>
          <w:szCs w:val="28"/>
          <w:lang w:val="pt"/>
        </w:rPr>
        <w:t>; P-</w:t>
      </w:r>
      <w:proofErr w:type="spellStart"/>
      <w:r w:rsidR="0009431B">
        <w:rPr>
          <w:rFonts w:ascii="Times New Roman" w:hAnsi="Times New Roman"/>
          <w:sz w:val="24"/>
          <w:szCs w:val="28"/>
          <w:lang w:val="pt"/>
        </w:rPr>
        <w:t>value</w:t>
      </w:r>
      <w:proofErr w:type="spellEnd"/>
      <w:r w:rsidR="0009431B">
        <w:rPr>
          <w:rFonts w:ascii="Times New Roman" w:hAnsi="Times New Roman"/>
          <w:sz w:val="24"/>
          <w:szCs w:val="28"/>
          <w:lang w:val="pt"/>
        </w:rPr>
        <w:t xml:space="preserve">&lt;0,001). </w:t>
      </w:r>
      <w:r w:rsidR="00A12C78">
        <w:rPr>
          <w:rFonts w:ascii="Times New Roman" w:hAnsi="Times New Roman"/>
          <w:sz w:val="24"/>
          <w:szCs w:val="28"/>
          <w:lang w:val="pt"/>
        </w:rPr>
        <w:t xml:space="preserve">A especificidade filogenética observada para os parasitos que utilizam os anuros como hospedeiros definitivos </w:t>
      </w:r>
      <w:r w:rsidR="0083137C">
        <w:rPr>
          <w:rFonts w:ascii="Times New Roman" w:hAnsi="Times New Roman"/>
          <w:sz w:val="24"/>
          <w:szCs w:val="28"/>
          <w:lang w:val="pt"/>
        </w:rPr>
        <w:t>advém de</w:t>
      </w:r>
      <w:r w:rsidR="0083137C">
        <w:rPr>
          <w:rFonts w:ascii="Times New Roman" w:hAnsi="Times New Roman"/>
          <w:sz w:val="24"/>
          <w:szCs w:val="28"/>
          <w:lang w:val="pt"/>
        </w:rPr>
        <w:t xml:space="preserve"> processos </w:t>
      </w:r>
      <w:r w:rsidR="0083137C">
        <w:rPr>
          <w:rFonts w:ascii="Times New Roman" w:hAnsi="Times New Roman"/>
          <w:sz w:val="24"/>
          <w:szCs w:val="28"/>
          <w:lang w:val="pt"/>
        </w:rPr>
        <w:lastRenderedPageBreak/>
        <w:t>evolutivos que permitiram que essas interações se estabelecessem</w:t>
      </w:r>
      <w:r w:rsidR="0083137C">
        <w:rPr>
          <w:rFonts w:ascii="Times New Roman" w:hAnsi="Times New Roman"/>
          <w:sz w:val="24"/>
          <w:szCs w:val="28"/>
          <w:lang w:val="pt"/>
        </w:rPr>
        <w:t>. Enquanto que</w:t>
      </w:r>
      <w:r w:rsidR="009463BB">
        <w:rPr>
          <w:rFonts w:ascii="Times New Roman" w:hAnsi="Times New Roman"/>
          <w:sz w:val="24"/>
          <w:szCs w:val="28"/>
          <w:lang w:val="pt"/>
        </w:rPr>
        <w:t xml:space="preserve"> </w:t>
      </w:r>
      <w:r w:rsidR="009463BB">
        <w:rPr>
          <w:rFonts w:ascii="Times New Roman" w:hAnsi="Times New Roman"/>
          <w:sz w:val="24"/>
          <w:szCs w:val="28"/>
          <w:lang w:val="pt"/>
        </w:rPr>
        <w:t>quando observamos que os parasitos que utilizam os anuros como hospede</w:t>
      </w:r>
      <w:r w:rsidR="00641703">
        <w:rPr>
          <w:rFonts w:ascii="Times New Roman" w:hAnsi="Times New Roman"/>
          <w:sz w:val="24"/>
          <w:szCs w:val="28"/>
          <w:lang w:val="pt"/>
        </w:rPr>
        <w:t>i</w:t>
      </w:r>
      <w:r w:rsidR="009463BB">
        <w:rPr>
          <w:rFonts w:ascii="Times New Roman" w:hAnsi="Times New Roman"/>
          <w:sz w:val="24"/>
          <w:szCs w:val="28"/>
          <w:lang w:val="pt"/>
        </w:rPr>
        <w:t xml:space="preserve">ros intermediários não apresentam </w:t>
      </w:r>
      <w:r w:rsidR="00641703">
        <w:rPr>
          <w:rFonts w:ascii="Times New Roman" w:hAnsi="Times New Roman"/>
          <w:sz w:val="24"/>
          <w:szCs w:val="28"/>
          <w:lang w:val="pt"/>
        </w:rPr>
        <w:t>especificidade</w:t>
      </w:r>
      <w:r w:rsidR="009463BB">
        <w:rPr>
          <w:rFonts w:ascii="Times New Roman" w:hAnsi="Times New Roman"/>
          <w:sz w:val="24"/>
          <w:szCs w:val="28"/>
          <w:lang w:val="pt"/>
        </w:rPr>
        <w:t xml:space="preserve"> funcional ou filogenética,</w:t>
      </w:r>
      <w:r w:rsidR="00641703">
        <w:rPr>
          <w:rFonts w:ascii="Times New Roman" w:hAnsi="Times New Roman"/>
          <w:sz w:val="24"/>
          <w:szCs w:val="28"/>
          <w:lang w:val="pt"/>
        </w:rPr>
        <w:t xml:space="preserve"> demonstra que essas interações podem ser </w:t>
      </w:r>
      <w:proofErr w:type="spellStart"/>
      <w:r w:rsidR="009463BB">
        <w:rPr>
          <w:rFonts w:ascii="Times New Roman" w:hAnsi="Times New Roman"/>
          <w:sz w:val="24"/>
          <w:szCs w:val="28"/>
          <w:lang w:val="pt"/>
        </w:rPr>
        <w:t>oportun</w:t>
      </w:r>
      <w:r w:rsidR="00641703">
        <w:rPr>
          <w:rFonts w:ascii="Times New Roman" w:hAnsi="Times New Roman"/>
          <w:sz w:val="24"/>
          <w:szCs w:val="28"/>
          <w:lang w:val="pt"/>
        </w:rPr>
        <w:t>í</w:t>
      </w:r>
      <w:r w:rsidR="009463BB">
        <w:rPr>
          <w:rFonts w:ascii="Times New Roman" w:hAnsi="Times New Roman"/>
          <w:sz w:val="24"/>
          <w:szCs w:val="28"/>
          <w:lang w:val="pt"/>
        </w:rPr>
        <w:t>sticas</w:t>
      </w:r>
      <w:proofErr w:type="spellEnd"/>
      <w:r w:rsidR="009463BB">
        <w:rPr>
          <w:rFonts w:ascii="Times New Roman" w:hAnsi="Times New Roman"/>
          <w:sz w:val="24"/>
          <w:szCs w:val="28"/>
          <w:lang w:val="pt"/>
        </w:rPr>
        <w:t xml:space="preserve">, </w:t>
      </w:r>
      <w:r w:rsidR="00FC50D3">
        <w:rPr>
          <w:rFonts w:ascii="Times New Roman" w:hAnsi="Times New Roman"/>
          <w:sz w:val="24"/>
          <w:szCs w:val="28"/>
          <w:lang w:val="pt"/>
        </w:rPr>
        <w:t>bem como</w:t>
      </w:r>
      <w:r w:rsidR="00641703">
        <w:rPr>
          <w:rFonts w:ascii="Times New Roman" w:hAnsi="Times New Roman"/>
          <w:sz w:val="24"/>
          <w:szCs w:val="28"/>
          <w:lang w:val="pt"/>
        </w:rPr>
        <w:t xml:space="preserve"> como </w:t>
      </w:r>
      <w:r w:rsidR="009463BB">
        <w:rPr>
          <w:rFonts w:ascii="Times New Roman" w:hAnsi="Times New Roman"/>
          <w:sz w:val="24"/>
          <w:szCs w:val="28"/>
          <w:lang w:val="pt"/>
        </w:rPr>
        <w:t>as interações anuro-presa, que são na sua grande maioria generalistas.</w:t>
      </w:r>
    </w:p>
    <w:p w14:paraId="64D0AB69" w14:textId="77777777" w:rsidR="00B43747" w:rsidRDefault="00B437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3000CF9F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496C5A">
        <w:rPr>
          <w:rFonts w:ascii="Times New Roman" w:hAnsi="Times New Roman"/>
          <w:sz w:val="24"/>
          <w:szCs w:val="24"/>
          <w:lang w:val="pt"/>
        </w:rPr>
        <w:t>Endoparasitos</w:t>
      </w:r>
      <w:r w:rsidR="00A12C78">
        <w:rPr>
          <w:rFonts w:ascii="Times New Roman" w:hAnsi="Times New Roman"/>
          <w:sz w:val="24"/>
          <w:szCs w:val="24"/>
          <w:lang w:val="pt"/>
        </w:rPr>
        <w:t>;</w:t>
      </w:r>
      <w:r w:rsidR="00496C5A">
        <w:rPr>
          <w:rFonts w:ascii="Times New Roman" w:hAnsi="Times New Roman"/>
          <w:sz w:val="24"/>
          <w:szCs w:val="24"/>
          <w:lang w:val="pt"/>
        </w:rPr>
        <w:t xml:space="preserve"> </w:t>
      </w:r>
      <w:r w:rsidR="00D84EE3">
        <w:rPr>
          <w:rFonts w:ascii="Times New Roman" w:hAnsi="Times New Roman"/>
          <w:sz w:val="24"/>
          <w:szCs w:val="24"/>
          <w:lang w:val="pt"/>
        </w:rPr>
        <w:t>Especificidade</w:t>
      </w:r>
      <w:r w:rsidR="00265DA0">
        <w:rPr>
          <w:rFonts w:ascii="Times New Roman" w:hAnsi="Times New Roman"/>
          <w:sz w:val="24"/>
          <w:szCs w:val="24"/>
          <w:lang w:val="pt"/>
        </w:rPr>
        <w:t xml:space="preserve"> filogenética</w:t>
      </w:r>
      <w:r w:rsidR="00E238C6">
        <w:rPr>
          <w:rFonts w:ascii="Times New Roman" w:hAnsi="Times New Roman"/>
          <w:sz w:val="24"/>
          <w:szCs w:val="24"/>
          <w:lang w:val="pt"/>
        </w:rPr>
        <w:t>; Diversidade</w:t>
      </w:r>
      <w:r w:rsidR="00265DA0">
        <w:rPr>
          <w:rFonts w:ascii="Times New Roman" w:hAnsi="Times New Roman"/>
          <w:sz w:val="24"/>
          <w:szCs w:val="24"/>
          <w:lang w:val="pt"/>
        </w:rPr>
        <w:t xml:space="preserve"> funcional</w:t>
      </w:r>
      <w:r w:rsidR="00A12C78">
        <w:rPr>
          <w:rFonts w:ascii="Times New Roman" w:hAnsi="Times New Roman"/>
          <w:sz w:val="24"/>
          <w:szCs w:val="24"/>
          <w:lang w:val="pt"/>
        </w:rPr>
        <w:t xml:space="preserve">; </w:t>
      </w:r>
      <w:r w:rsidR="00265DA0">
        <w:rPr>
          <w:rFonts w:ascii="Times New Roman" w:hAnsi="Times New Roman"/>
          <w:sz w:val="24"/>
          <w:szCs w:val="24"/>
          <w:lang w:val="pt"/>
        </w:rPr>
        <w:t>oportunista</w:t>
      </w:r>
      <w:bookmarkStart w:id="1" w:name="_GoBack"/>
      <w:bookmarkEnd w:id="1"/>
      <w:r w:rsidR="00E238C6">
        <w:rPr>
          <w:rFonts w:ascii="Times New Roman" w:hAnsi="Times New Roman"/>
          <w:sz w:val="24"/>
          <w:szCs w:val="24"/>
          <w:lang w:val="pt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50BB997" w14:textId="4F878A93" w:rsidR="00A567C1" w:rsidRPr="00A567C1" w:rsidRDefault="00A567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567C1" w:rsidRPr="00A567C1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CCCF" w16cex:dateUtc="2021-07-12T17:14:00Z"/>
  <w16cex:commentExtensible w16cex:durableId="2496C5A1" w16cex:dateUtc="2021-07-12T16:44:00Z"/>
  <w16cex:commentExtensible w16cex:durableId="2496C5F9" w16cex:dateUtc="2021-07-12T16:45:00Z"/>
  <w16cex:commentExtensible w16cex:durableId="2496C764" w16cex:dateUtc="2021-07-12T16:51:00Z"/>
  <w16cex:commentExtensible w16cex:durableId="2496C7D3" w16cex:dateUtc="2021-07-12T16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0EEC" w14:textId="77777777" w:rsidR="007A59D9" w:rsidRDefault="007A59D9">
      <w:pPr>
        <w:spacing w:after="0" w:line="240" w:lineRule="auto"/>
      </w:pPr>
      <w:r>
        <w:separator/>
      </w:r>
    </w:p>
  </w:endnote>
  <w:endnote w:type="continuationSeparator" w:id="0">
    <w:p w14:paraId="65480511" w14:textId="77777777" w:rsidR="007A59D9" w:rsidRDefault="007A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30F2" w14:textId="37F54A31" w:rsidR="00625EA9" w:rsidRDefault="00625EA9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 xml:space="preserve">II Simpósio Paranaense de Zoologia - </w:t>
    </w:r>
    <w:r>
      <w:rPr>
        <w:rFonts w:ascii="Times New Roman" w:hAnsi="Times New Roman"/>
        <w:sz w:val="24"/>
        <w:szCs w:val="24"/>
        <w:lang w:val="pt"/>
      </w:rPr>
      <w:t>31</w:t>
    </w:r>
    <w:r>
      <w:rPr>
        <w:rFonts w:ascii="Times New Roman" w:hAnsi="Times New Roman"/>
        <w:sz w:val="24"/>
        <w:szCs w:val="24"/>
      </w:rPr>
      <w:t xml:space="preserve"> de agosto a 03 de setembro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F865" w14:textId="77777777" w:rsidR="007A59D9" w:rsidRDefault="007A59D9">
      <w:pPr>
        <w:spacing w:after="0" w:line="240" w:lineRule="auto"/>
      </w:pPr>
      <w:r>
        <w:separator/>
      </w:r>
    </w:p>
  </w:footnote>
  <w:footnote w:type="continuationSeparator" w:id="0">
    <w:p w14:paraId="7AD96DB5" w14:textId="77777777" w:rsidR="007A59D9" w:rsidRDefault="007A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625EA9" w14:paraId="6D41EE05" w14:textId="77777777">
      <w:trPr>
        <w:trHeight w:val="1136"/>
      </w:trPr>
      <w:tc>
        <w:tcPr>
          <w:tcW w:w="2268" w:type="dxa"/>
        </w:tcPr>
        <w:p w14:paraId="63EA9BA0" w14:textId="088734E7" w:rsidR="00625EA9" w:rsidRDefault="00625EA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625EA9" w:rsidRDefault="00625EA9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625EA9" w:rsidRDefault="00625EA9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625EA9" w:rsidRDefault="00625EA9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625EA9" w:rsidRDefault="00625EA9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II Simpósio Paranaense de Zoologia – SPZoo - UFPR</w:t>
          </w:r>
        </w:p>
      </w:tc>
      <w:tc>
        <w:tcPr>
          <w:tcW w:w="2835" w:type="dxa"/>
        </w:tcPr>
        <w:p w14:paraId="6A58D721" w14:textId="1436F976" w:rsidR="00625EA9" w:rsidRDefault="00625EA9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625EA9" w:rsidRDefault="00625E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S1tDQyNTExMjJV0lEKTi0uzszPAykwrAUAScta3CwAAAA="/>
  </w:docVars>
  <w:rsids>
    <w:rsidRoot w:val="00906579"/>
    <w:rsid w:val="CB76D2C1"/>
    <w:rsid w:val="FBE540FA"/>
    <w:rsid w:val="FFBF7531"/>
    <w:rsid w:val="000000F7"/>
    <w:rsid w:val="0002100B"/>
    <w:rsid w:val="00074521"/>
    <w:rsid w:val="0009236C"/>
    <w:rsid w:val="0009431B"/>
    <w:rsid w:val="000974ED"/>
    <w:rsid w:val="00097A28"/>
    <w:rsid w:val="000A4FE6"/>
    <w:rsid w:val="000B5413"/>
    <w:rsid w:val="000B6059"/>
    <w:rsid w:val="000D666F"/>
    <w:rsid w:val="000F64A2"/>
    <w:rsid w:val="0012327A"/>
    <w:rsid w:val="00125F88"/>
    <w:rsid w:val="0013061E"/>
    <w:rsid w:val="00141B78"/>
    <w:rsid w:val="001555FD"/>
    <w:rsid w:val="00175357"/>
    <w:rsid w:val="001A1594"/>
    <w:rsid w:val="001A62DF"/>
    <w:rsid w:val="001D21C3"/>
    <w:rsid w:val="001D4741"/>
    <w:rsid w:val="00204A03"/>
    <w:rsid w:val="00216454"/>
    <w:rsid w:val="00230CE6"/>
    <w:rsid w:val="00243754"/>
    <w:rsid w:val="00253AE9"/>
    <w:rsid w:val="00265DA0"/>
    <w:rsid w:val="002675E8"/>
    <w:rsid w:val="00274FE4"/>
    <w:rsid w:val="0028725E"/>
    <w:rsid w:val="0029664C"/>
    <w:rsid w:val="002A3C23"/>
    <w:rsid w:val="002B2B39"/>
    <w:rsid w:val="002C61FB"/>
    <w:rsid w:val="003330FA"/>
    <w:rsid w:val="00336A8A"/>
    <w:rsid w:val="00360A87"/>
    <w:rsid w:val="00390816"/>
    <w:rsid w:val="0039177E"/>
    <w:rsid w:val="00392E03"/>
    <w:rsid w:val="003A1CB2"/>
    <w:rsid w:val="003A60B3"/>
    <w:rsid w:val="003C431B"/>
    <w:rsid w:val="003C7843"/>
    <w:rsid w:val="003F0692"/>
    <w:rsid w:val="00402123"/>
    <w:rsid w:val="00415597"/>
    <w:rsid w:val="00421FDA"/>
    <w:rsid w:val="00426E3E"/>
    <w:rsid w:val="00427E53"/>
    <w:rsid w:val="00433740"/>
    <w:rsid w:val="00445560"/>
    <w:rsid w:val="00454B3A"/>
    <w:rsid w:val="00455202"/>
    <w:rsid w:val="004872FA"/>
    <w:rsid w:val="00496C5A"/>
    <w:rsid w:val="004A7A4F"/>
    <w:rsid w:val="004C0FFD"/>
    <w:rsid w:val="004D63E1"/>
    <w:rsid w:val="004E1523"/>
    <w:rsid w:val="004E5874"/>
    <w:rsid w:val="004F7EE6"/>
    <w:rsid w:val="0053648A"/>
    <w:rsid w:val="005512C6"/>
    <w:rsid w:val="005577CF"/>
    <w:rsid w:val="0058309E"/>
    <w:rsid w:val="005855BE"/>
    <w:rsid w:val="005C3656"/>
    <w:rsid w:val="00625EA9"/>
    <w:rsid w:val="00641703"/>
    <w:rsid w:val="00670040"/>
    <w:rsid w:val="0067752B"/>
    <w:rsid w:val="00682EAC"/>
    <w:rsid w:val="00690992"/>
    <w:rsid w:val="006B49EB"/>
    <w:rsid w:val="006E6CBE"/>
    <w:rsid w:val="006E71BD"/>
    <w:rsid w:val="006F065A"/>
    <w:rsid w:val="00707143"/>
    <w:rsid w:val="007105F1"/>
    <w:rsid w:val="00720FAF"/>
    <w:rsid w:val="00722BDC"/>
    <w:rsid w:val="007603F6"/>
    <w:rsid w:val="007942B2"/>
    <w:rsid w:val="007A59D9"/>
    <w:rsid w:val="007A6EBD"/>
    <w:rsid w:val="007F5213"/>
    <w:rsid w:val="007F5D16"/>
    <w:rsid w:val="007F6E39"/>
    <w:rsid w:val="00805FC3"/>
    <w:rsid w:val="0080626F"/>
    <w:rsid w:val="00822D03"/>
    <w:rsid w:val="0083137C"/>
    <w:rsid w:val="0083401D"/>
    <w:rsid w:val="00880960"/>
    <w:rsid w:val="0089409F"/>
    <w:rsid w:val="008B1FD4"/>
    <w:rsid w:val="008B59C3"/>
    <w:rsid w:val="008C1517"/>
    <w:rsid w:val="008C2C5D"/>
    <w:rsid w:val="00902262"/>
    <w:rsid w:val="00906579"/>
    <w:rsid w:val="009463BB"/>
    <w:rsid w:val="00950ACF"/>
    <w:rsid w:val="009513C1"/>
    <w:rsid w:val="00955459"/>
    <w:rsid w:val="009578C3"/>
    <w:rsid w:val="0096610A"/>
    <w:rsid w:val="00973CF5"/>
    <w:rsid w:val="00990CDA"/>
    <w:rsid w:val="009B1338"/>
    <w:rsid w:val="009E2F1B"/>
    <w:rsid w:val="009E45AC"/>
    <w:rsid w:val="009E6E0E"/>
    <w:rsid w:val="009F1176"/>
    <w:rsid w:val="009F3697"/>
    <w:rsid w:val="00A12C78"/>
    <w:rsid w:val="00A14213"/>
    <w:rsid w:val="00A36453"/>
    <w:rsid w:val="00A45BB4"/>
    <w:rsid w:val="00A567C1"/>
    <w:rsid w:val="00A925C4"/>
    <w:rsid w:val="00A942DC"/>
    <w:rsid w:val="00A94B88"/>
    <w:rsid w:val="00AA7CD6"/>
    <w:rsid w:val="00AB72AE"/>
    <w:rsid w:val="00AB7C74"/>
    <w:rsid w:val="00AD3FEB"/>
    <w:rsid w:val="00AE244F"/>
    <w:rsid w:val="00AF49FD"/>
    <w:rsid w:val="00B20272"/>
    <w:rsid w:val="00B43747"/>
    <w:rsid w:val="00B520E5"/>
    <w:rsid w:val="00B53F80"/>
    <w:rsid w:val="00B64902"/>
    <w:rsid w:val="00B6491A"/>
    <w:rsid w:val="00B650BA"/>
    <w:rsid w:val="00B94D1E"/>
    <w:rsid w:val="00BB225D"/>
    <w:rsid w:val="00BB3861"/>
    <w:rsid w:val="00BD7DBD"/>
    <w:rsid w:val="00C40B90"/>
    <w:rsid w:val="00C529AB"/>
    <w:rsid w:val="00C83827"/>
    <w:rsid w:val="00C85B6C"/>
    <w:rsid w:val="00CB48B8"/>
    <w:rsid w:val="00CC4628"/>
    <w:rsid w:val="00CD4158"/>
    <w:rsid w:val="00CD5229"/>
    <w:rsid w:val="00D00DD5"/>
    <w:rsid w:val="00D32A12"/>
    <w:rsid w:val="00D66DB9"/>
    <w:rsid w:val="00D83D6D"/>
    <w:rsid w:val="00D84EE3"/>
    <w:rsid w:val="00D9237D"/>
    <w:rsid w:val="00DB0880"/>
    <w:rsid w:val="00DC34A4"/>
    <w:rsid w:val="00E04943"/>
    <w:rsid w:val="00E238C6"/>
    <w:rsid w:val="00E41C97"/>
    <w:rsid w:val="00E73972"/>
    <w:rsid w:val="00E76094"/>
    <w:rsid w:val="00E77CFA"/>
    <w:rsid w:val="00E860C9"/>
    <w:rsid w:val="00E86811"/>
    <w:rsid w:val="00E86A48"/>
    <w:rsid w:val="00EB2849"/>
    <w:rsid w:val="00EC6FA2"/>
    <w:rsid w:val="00ED0D70"/>
    <w:rsid w:val="00ED5BF7"/>
    <w:rsid w:val="00ED6718"/>
    <w:rsid w:val="00ED7CAA"/>
    <w:rsid w:val="00EE4104"/>
    <w:rsid w:val="00F1128B"/>
    <w:rsid w:val="00F25484"/>
    <w:rsid w:val="00F479BF"/>
    <w:rsid w:val="00F53C97"/>
    <w:rsid w:val="00F74457"/>
    <w:rsid w:val="00FA023F"/>
    <w:rsid w:val="00FB09E7"/>
    <w:rsid w:val="00FC50D3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Amanda Dudczak</cp:lastModifiedBy>
  <cp:revision>6</cp:revision>
  <dcterms:created xsi:type="dcterms:W3CDTF">2021-07-12T16:54:00Z</dcterms:created>
  <dcterms:modified xsi:type="dcterms:W3CDTF">2021-07-15T00:37:00Z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