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A7" w:rsidRDefault="00F60072">
      <w:pPr>
        <w:pStyle w:val="Corpodetexto"/>
        <w:rPr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</wp:posOffset>
            </wp:positionV>
            <wp:extent cx="7560309" cy="236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10455906</wp:posOffset>
            </wp:positionV>
            <wp:extent cx="7560309" cy="23609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FA7" w:rsidRDefault="008F3FA7">
      <w:pPr>
        <w:pStyle w:val="Corpodetexto"/>
        <w:rPr>
          <w:sz w:val="20"/>
        </w:rPr>
      </w:pPr>
    </w:p>
    <w:p w:rsidR="008F3FA7" w:rsidRDefault="008F3FA7">
      <w:pPr>
        <w:pStyle w:val="Corpodetexto"/>
        <w:rPr>
          <w:sz w:val="20"/>
        </w:rPr>
      </w:pPr>
    </w:p>
    <w:p w:rsidR="008F3FA7" w:rsidRDefault="008F3FA7">
      <w:pPr>
        <w:pStyle w:val="Corpodetexto"/>
        <w:spacing w:before="2"/>
        <w:rPr>
          <w:sz w:val="29"/>
        </w:rPr>
      </w:pPr>
    </w:p>
    <w:p w:rsidR="008F3FA7" w:rsidRDefault="00F60072">
      <w:pPr>
        <w:pStyle w:val="Ttulo"/>
        <w:ind w:right="1237" w:firstLine="0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638809</wp:posOffset>
            </wp:positionH>
            <wp:positionV relativeFrom="paragraph">
              <wp:posOffset>-308570</wp:posOffset>
            </wp:positionV>
            <wp:extent cx="588251" cy="61531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CONGRESSO BRASILEIRO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GINECOLOGIA</w:t>
      </w:r>
      <w:r>
        <w:rPr>
          <w:spacing w:val="-1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OBSTETRÍCIA</w:t>
      </w:r>
    </w:p>
    <w:p w:rsidR="008F3FA7" w:rsidRDefault="008F3FA7">
      <w:pPr>
        <w:pStyle w:val="Corpodetexto"/>
        <w:rPr>
          <w:b/>
          <w:sz w:val="20"/>
        </w:rPr>
      </w:pPr>
    </w:p>
    <w:p w:rsidR="008F3FA7" w:rsidRDefault="008F3FA7">
      <w:pPr>
        <w:pStyle w:val="Corpodetexto"/>
        <w:rPr>
          <w:b/>
          <w:sz w:val="20"/>
        </w:rPr>
      </w:pPr>
    </w:p>
    <w:p w:rsidR="008F3FA7" w:rsidRDefault="008F3FA7">
      <w:pPr>
        <w:pStyle w:val="Corpodetexto"/>
        <w:rPr>
          <w:b/>
          <w:sz w:val="20"/>
        </w:rPr>
      </w:pPr>
    </w:p>
    <w:p w:rsidR="008F3FA7" w:rsidRDefault="004F6888">
      <w:pPr>
        <w:pStyle w:val="Ttulo"/>
        <w:ind w:left="2616"/>
      </w:pPr>
      <w:r>
        <w:t>COBERTURA DE CITOPATOLÓGICO DO COLO DO ÚTERO NA CIDADE DE JUIZ DE FORA ENTRE OS ANOS DE 2017 A 2023</w:t>
      </w:r>
    </w:p>
    <w:p w:rsidR="008F3FA7" w:rsidRDefault="008F3FA7">
      <w:pPr>
        <w:pStyle w:val="Corpodetexto"/>
        <w:rPr>
          <w:b/>
        </w:rPr>
      </w:pPr>
    </w:p>
    <w:p w:rsidR="008F3FA7" w:rsidRDefault="00A32C64">
      <w:pPr>
        <w:ind w:left="235"/>
        <w:rPr>
          <w:b/>
          <w:sz w:val="16"/>
        </w:rPr>
      </w:pPr>
      <w:r>
        <w:rPr>
          <w:b/>
          <w:sz w:val="16"/>
        </w:rPr>
        <w:t>Amanda Helena Novaes Saldanha Ruy de Almeida</w:t>
      </w:r>
    </w:p>
    <w:p w:rsidR="008F3FA7" w:rsidRDefault="00A32C64">
      <w:pPr>
        <w:ind w:left="235"/>
        <w:rPr>
          <w:sz w:val="16"/>
        </w:rPr>
      </w:pPr>
      <w:r>
        <w:rPr>
          <w:sz w:val="16"/>
        </w:rPr>
        <w:t xml:space="preserve">Graduando </w:t>
      </w:r>
      <w:r w:rsidR="00F60072">
        <w:rPr>
          <w:sz w:val="16"/>
        </w:rPr>
        <w:t>em</w:t>
      </w:r>
      <w:r w:rsidR="00F60072">
        <w:rPr>
          <w:spacing w:val="-3"/>
          <w:sz w:val="16"/>
        </w:rPr>
        <w:t xml:space="preserve"> </w:t>
      </w:r>
      <w:r>
        <w:rPr>
          <w:sz w:val="16"/>
        </w:rPr>
        <w:t>Medicina</w:t>
      </w:r>
      <w:r w:rsidR="00F60072">
        <w:rPr>
          <w:spacing w:val="-2"/>
          <w:sz w:val="16"/>
        </w:rPr>
        <w:t xml:space="preserve"> </w:t>
      </w:r>
      <w:r w:rsidR="00F60072">
        <w:rPr>
          <w:sz w:val="16"/>
        </w:rPr>
        <w:t>pela</w:t>
      </w:r>
      <w:r w:rsidR="00F60072">
        <w:rPr>
          <w:spacing w:val="-4"/>
          <w:sz w:val="16"/>
        </w:rPr>
        <w:t xml:space="preserve"> </w:t>
      </w:r>
      <w:r w:rsidR="00F60072">
        <w:rPr>
          <w:sz w:val="16"/>
        </w:rPr>
        <w:t>Universidade</w:t>
      </w:r>
      <w:r w:rsidR="00F60072">
        <w:rPr>
          <w:spacing w:val="-3"/>
          <w:sz w:val="16"/>
        </w:rPr>
        <w:t xml:space="preserve"> </w:t>
      </w:r>
      <w:r>
        <w:rPr>
          <w:sz w:val="16"/>
        </w:rPr>
        <w:t xml:space="preserve">Federal de Juiz de Fora </w:t>
      </w:r>
      <w:r w:rsidR="00F60072">
        <w:rPr>
          <w:sz w:val="16"/>
        </w:rPr>
        <w:t>-</w:t>
      </w:r>
      <w:r>
        <w:rPr>
          <w:sz w:val="16"/>
        </w:rPr>
        <w:t xml:space="preserve"> UFJF</w:t>
      </w:r>
    </w:p>
    <w:p w:rsidR="00F60072" w:rsidRDefault="00F60072">
      <w:pPr>
        <w:ind w:left="235"/>
        <w:rPr>
          <w:b/>
          <w:sz w:val="16"/>
        </w:rPr>
      </w:pPr>
      <w:r w:rsidRPr="00F60072">
        <w:rPr>
          <w:b/>
          <w:sz w:val="16"/>
        </w:rPr>
        <w:t>Vinícius Augusto Reis Almeida</w:t>
      </w:r>
      <w:r w:rsidRPr="00F60072">
        <w:rPr>
          <w:b/>
          <w:sz w:val="16"/>
        </w:rPr>
        <w:tab/>
      </w:r>
    </w:p>
    <w:p w:rsidR="00F60072" w:rsidRDefault="00F60072">
      <w:pPr>
        <w:ind w:left="235"/>
        <w:rPr>
          <w:spacing w:val="-4"/>
          <w:sz w:val="16"/>
        </w:rPr>
      </w:pPr>
      <w:r>
        <w:rPr>
          <w:sz w:val="16"/>
        </w:rPr>
        <w:t>Graduando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 w:rsidR="002F4B83">
        <w:rPr>
          <w:spacing w:val="-4"/>
          <w:sz w:val="16"/>
        </w:rPr>
        <w:t xml:space="preserve"> Medicina pela </w:t>
      </w:r>
      <w:r>
        <w:rPr>
          <w:spacing w:val="-4"/>
          <w:sz w:val="16"/>
        </w:rPr>
        <w:t>Universidade Federal de Ouro Preto - UFOP</w:t>
      </w:r>
    </w:p>
    <w:p w:rsidR="002F4B83" w:rsidRDefault="00F60072">
      <w:pPr>
        <w:ind w:left="235"/>
        <w:rPr>
          <w:b/>
          <w:sz w:val="16"/>
        </w:rPr>
      </w:pPr>
      <w:r w:rsidRPr="00F60072">
        <w:rPr>
          <w:b/>
          <w:sz w:val="16"/>
        </w:rPr>
        <w:t>André Versiani Caldeira Rocha</w:t>
      </w:r>
      <w:r w:rsidRPr="00F60072">
        <w:rPr>
          <w:b/>
          <w:sz w:val="16"/>
        </w:rPr>
        <w:tab/>
      </w:r>
    </w:p>
    <w:p w:rsidR="00F60072" w:rsidRDefault="00F60072" w:rsidP="00F60072">
      <w:pPr>
        <w:ind w:left="235"/>
        <w:rPr>
          <w:spacing w:val="-4"/>
          <w:sz w:val="16"/>
        </w:rPr>
      </w:pPr>
      <w:r>
        <w:rPr>
          <w:sz w:val="16"/>
        </w:rPr>
        <w:t>Graduando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Medicina pela Universidade Federal de Ouro Preto</w:t>
      </w:r>
      <w:r>
        <w:rPr>
          <w:spacing w:val="-4"/>
          <w:sz w:val="16"/>
        </w:rPr>
        <w:t xml:space="preserve"> - UFOP</w:t>
      </w:r>
    </w:p>
    <w:p w:rsidR="00F60072" w:rsidRDefault="00F60072" w:rsidP="002F4B83">
      <w:pPr>
        <w:ind w:left="235"/>
        <w:rPr>
          <w:b/>
          <w:sz w:val="16"/>
        </w:rPr>
      </w:pPr>
      <w:r w:rsidRPr="00F60072">
        <w:rPr>
          <w:b/>
          <w:sz w:val="16"/>
        </w:rPr>
        <w:t>Lorena Milhomem Martins</w:t>
      </w:r>
    </w:p>
    <w:p w:rsidR="002F4B83" w:rsidRPr="00F60072" w:rsidRDefault="00F60072" w:rsidP="00F60072">
      <w:pPr>
        <w:ind w:left="235"/>
        <w:rPr>
          <w:sz w:val="16"/>
        </w:rPr>
      </w:pPr>
      <w:r>
        <w:rPr>
          <w:sz w:val="16"/>
        </w:rPr>
        <w:t xml:space="preserve">Médica pela Universidade ITAPAC </w:t>
      </w:r>
      <w:r w:rsidRPr="00F60072">
        <w:rPr>
          <w:sz w:val="16"/>
        </w:rPr>
        <w:t>Porto Nacional</w:t>
      </w:r>
    </w:p>
    <w:p w:rsidR="008F3FA7" w:rsidRDefault="008F3FA7">
      <w:pPr>
        <w:pStyle w:val="Corpodetexto"/>
      </w:pPr>
    </w:p>
    <w:p w:rsidR="00DC11C7" w:rsidRDefault="004F6888" w:rsidP="004F6888">
      <w:pPr>
        <w:pStyle w:val="Corpodetexto"/>
        <w:jc w:val="both"/>
      </w:pPr>
      <w:r w:rsidRPr="005A7719">
        <w:rPr>
          <w:b/>
        </w:rPr>
        <w:t>INTRODUÇÃO:</w:t>
      </w:r>
      <w:r>
        <w:t xml:space="preserve"> O programa de rastreamento do câncer do colo do útero destina-se a mulheres com idades compreendidas entre os 25 e os 64 anos, sendo recomendado que seja realizado a cada três anos, após a obtenção de dois resultados negativos, com intervalo anual entre os exames. A sua implementação tem demonstrado eficácia na identificação precoce da doença, contribuindo para a redução da sua morbimortalidade. No entanto, alcançar uma cobertura adequada do exame citopatológico do colo do útero (CPCU</w:t>
      </w:r>
      <w:r>
        <w:t xml:space="preserve">) ainda representa um desafio.  </w:t>
      </w:r>
      <w:r w:rsidRPr="005A7719">
        <w:rPr>
          <w:b/>
        </w:rPr>
        <w:t>OBJETIVO:</w:t>
      </w:r>
      <w:r>
        <w:t xml:space="preserve"> O objetivo deste estudo é avaliar a extensão da cobertura dos CPCU realizados entre 2017 e 2023</w:t>
      </w:r>
      <w:r w:rsidR="005A7719">
        <w:t xml:space="preserve"> na cidade de Juiz de Fora- MG. </w:t>
      </w:r>
      <w:r w:rsidRPr="005A7719">
        <w:rPr>
          <w:b/>
        </w:rPr>
        <w:t>MÉTODOS:</w:t>
      </w:r>
      <w:r>
        <w:t xml:space="preserve"> Este estudo constitui uma análise descritiva observacional retrospectiva, utilizando dados dos exames de CPCU registrados no Sistema de Informação do Câncer, abrangendo o período de janeiro de 2017 a dezembro de 2023. A amostra examinada engloba 126.769 procedimentos realizados em Juiz de Fora, os quais foram analisados com base nos critérios de "Ano de competência" e "Faixa etária". Os dados empregados são de acesso público e, portanto, dispensando a necessidade de avaliação por um Comitê de Ética.</w:t>
      </w:r>
      <w:r w:rsidR="00410C96">
        <w:t xml:space="preserve"> </w:t>
      </w:r>
      <w:r w:rsidRPr="00410C96">
        <w:rPr>
          <w:b/>
        </w:rPr>
        <w:t>RESULTADOS</w:t>
      </w:r>
      <w:r>
        <w:t>: Durante o período de sete anos, de 2017 a 2023, 126.769 exames CPCU foram realizados em Juiz de Fora, resultando em uma média anual de 18.109,85 CPCU. O ano com a maior cobertura foi 2017, com 23.204 exames realizados, enquanto o ano com a menor cobertura foi 2020, com apenas 7.697 exames. Observou-se que a faixa etária mais rastreada foi a de 50 a 54 anos, representando 11,21% do total de exames. Ademais, 102.221 procedimentos (80,63%), foram realizados em mulheres com idades co</w:t>
      </w:r>
      <w:r w:rsidR="00BF538E">
        <w:t xml:space="preserve">mpreendidas entre 25 e 64 anos. </w:t>
      </w:r>
      <w:r w:rsidRPr="00BF538E">
        <w:rPr>
          <w:b/>
        </w:rPr>
        <w:t>CONCLUSÃO:</w:t>
      </w:r>
      <w:r>
        <w:t xml:space="preserve"> Considerando a população feminina de Juiz de Fora, estima-se que anualmente deveriam ser realizados cerca de 129.418 exames CPCU para atingir uma cobertura de 80% da população-alvo, conforme recomendado pela literatura. No entanto, constata-se uma média anual de apenas 18.109,85 exames no município, dos quais 14.603 são direcionados à população-alvo. Essa discrepância indica uma cobertura significativamente inferior à meta estabelecida, representando apenas 11% do objetivo. Entre as limitações identificadas pelos pesquisadores, destaca-se uma possível super-rastreamento de algumas mulheres, contrapondo com a ausência dos dados de exames realizados pelo sistema privado de saúde,  distorcendo a estimativa de cobertura. Apesar das limitações mencionadas, este estudo proporcionou uma visão geral da realização dos CPCU em Juiz de Fora. Além disso, é importante ressaltar que a prevenção do câncer do colo do útero também inclui a vacinação contra o Papiloma Vírus Humano, que está associado à oncogênese dessa neoplasia. Essa vacinação é oferecida pelo SUS desde 2014. No entanto, o impacto esperado dessa vacinação só será percebido quando a população vacinada atingir a faixa etária indicada para o rastreamento do câncer do colo do útero.</w:t>
      </w:r>
    </w:p>
    <w:p w:rsidR="00DC11C7" w:rsidRDefault="00DC11C7">
      <w:pPr>
        <w:pStyle w:val="Corpodetexto"/>
      </w:pPr>
    </w:p>
    <w:p w:rsidR="008F3FA7" w:rsidRDefault="00F60072" w:rsidP="00BF538E">
      <w:pPr>
        <w:pStyle w:val="Corpodetexto"/>
        <w:ind w:right="118"/>
        <w:jc w:val="both"/>
      </w:pPr>
      <w:r>
        <w:rPr>
          <w:b/>
        </w:rPr>
        <w:t xml:space="preserve">PALAVRAS-CHAVE: </w:t>
      </w:r>
      <w:r>
        <w:t>Citopatológico</w:t>
      </w:r>
      <w:r w:rsidR="002F4B83">
        <w:t xml:space="preserve">; </w:t>
      </w:r>
      <w:r>
        <w:t>Rastreamento</w:t>
      </w:r>
      <w:r w:rsidR="002F4B83">
        <w:t xml:space="preserve">; </w:t>
      </w:r>
      <w:r>
        <w:t>Papiloma Vírus Humano</w:t>
      </w:r>
    </w:p>
    <w:p w:rsidR="008F3FA7" w:rsidRDefault="008F3FA7">
      <w:pPr>
        <w:pStyle w:val="Corpodetexto"/>
      </w:pPr>
    </w:p>
    <w:p w:rsidR="008F3FA7" w:rsidRDefault="002F4B83" w:rsidP="00BF538E">
      <w:pPr>
        <w:pStyle w:val="Corpodetexto"/>
        <w:ind w:right="118"/>
        <w:jc w:val="both"/>
      </w:pPr>
      <w:r>
        <w:rPr>
          <w:b/>
        </w:rPr>
        <w:t>REFERÊNCIAS:</w:t>
      </w:r>
    </w:p>
    <w:p w:rsidR="002F4B83" w:rsidRPr="002F4B83" w:rsidRDefault="002F4B83" w:rsidP="00F60072">
      <w:pPr>
        <w:pStyle w:val="Corpodetexto"/>
        <w:ind w:right="118"/>
        <w:jc w:val="both"/>
        <w:rPr>
          <w:sz w:val="16"/>
          <w:szCs w:val="16"/>
        </w:rPr>
      </w:pPr>
    </w:p>
    <w:p w:rsidR="00F60072" w:rsidRPr="00F60072" w:rsidRDefault="00F60072" w:rsidP="00F60072">
      <w:pPr>
        <w:pStyle w:val="Corpodetexto"/>
        <w:numPr>
          <w:ilvl w:val="0"/>
          <w:numId w:val="1"/>
        </w:numPr>
        <w:ind w:right="118"/>
        <w:jc w:val="both"/>
        <w:rPr>
          <w:sz w:val="16"/>
          <w:szCs w:val="16"/>
        </w:rPr>
      </w:pPr>
      <w:r w:rsidRPr="00F60072">
        <w:rPr>
          <w:sz w:val="16"/>
          <w:szCs w:val="16"/>
        </w:rPr>
        <w:t>MINISTÉRIO DA SAÚDE. Instituto Nacional de Câncer (INCA). [s.l.: s.n.]. Disponível em: https://bvsms.saude.gov.br/bvs/publicacoes/inca/rastreamento_cancer_colo_utero.pdf.</w:t>
      </w:r>
    </w:p>
    <w:p w:rsidR="00F60072" w:rsidRPr="00F60072" w:rsidRDefault="00F60072" w:rsidP="00F60072">
      <w:pPr>
        <w:pStyle w:val="Corpodetexto"/>
        <w:ind w:left="955" w:right="118"/>
        <w:jc w:val="both"/>
        <w:rPr>
          <w:sz w:val="16"/>
          <w:szCs w:val="16"/>
        </w:rPr>
      </w:pPr>
    </w:p>
    <w:p w:rsidR="00F60072" w:rsidRPr="00F60072" w:rsidRDefault="00F60072" w:rsidP="00F60072">
      <w:pPr>
        <w:pStyle w:val="Corpodetexto"/>
        <w:numPr>
          <w:ilvl w:val="0"/>
          <w:numId w:val="1"/>
        </w:numPr>
        <w:ind w:right="118"/>
        <w:jc w:val="both"/>
        <w:rPr>
          <w:sz w:val="16"/>
          <w:szCs w:val="16"/>
        </w:rPr>
      </w:pPr>
      <w:r w:rsidRPr="00F60072">
        <w:rPr>
          <w:sz w:val="16"/>
          <w:szCs w:val="16"/>
        </w:rPr>
        <w:t>Ministério da Saúde. Sistema de Informação em Saúde para a Atenção Básica (SISAB).</w:t>
      </w:r>
    </w:p>
    <w:p w:rsidR="00F60072" w:rsidRPr="00F60072" w:rsidRDefault="00F60072" w:rsidP="00F60072">
      <w:pPr>
        <w:pStyle w:val="Corpodetexto"/>
        <w:ind w:left="955" w:right="118"/>
        <w:jc w:val="both"/>
        <w:rPr>
          <w:sz w:val="16"/>
          <w:szCs w:val="16"/>
        </w:rPr>
      </w:pPr>
    </w:p>
    <w:p w:rsidR="002F4B83" w:rsidRPr="002F4B83" w:rsidRDefault="00F60072" w:rsidP="00F60072">
      <w:pPr>
        <w:pStyle w:val="Corpodetexto"/>
        <w:numPr>
          <w:ilvl w:val="0"/>
          <w:numId w:val="1"/>
        </w:numPr>
        <w:ind w:right="118"/>
        <w:jc w:val="both"/>
        <w:rPr>
          <w:sz w:val="16"/>
          <w:szCs w:val="16"/>
        </w:rPr>
      </w:pPr>
      <w:r w:rsidRPr="00F60072">
        <w:rPr>
          <w:sz w:val="16"/>
          <w:szCs w:val="16"/>
        </w:rPr>
        <w:t>Publicação oficial da Federação Brasileira das Associações de Ginecologia e Obstetrícia. Câncer do colo do útero. [s.l.: s.n.]. Disponível em: https://www.febrasgo.org.br/media/k2/attachments/FeminaZ2022Z50Z04.pdf.</w:t>
      </w:r>
    </w:p>
    <w:sectPr w:rsidR="002F4B83" w:rsidRPr="002F4B83">
      <w:type w:val="continuous"/>
      <w:pgSz w:w="11910" w:h="16840"/>
      <w:pgMar w:top="0" w:right="10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4A1"/>
    <w:multiLevelType w:val="hybridMultilevel"/>
    <w:tmpl w:val="672EB412"/>
    <w:lvl w:ilvl="0" w:tplc="0416000F">
      <w:start w:val="1"/>
      <w:numFmt w:val="decimal"/>
      <w:lvlText w:val="%1."/>
      <w:lvlJc w:val="left"/>
      <w:pPr>
        <w:ind w:left="955" w:hanging="360"/>
      </w:pPr>
    </w:lvl>
    <w:lvl w:ilvl="1" w:tplc="04160019" w:tentative="1">
      <w:start w:val="1"/>
      <w:numFmt w:val="lowerLetter"/>
      <w:lvlText w:val="%2."/>
      <w:lvlJc w:val="left"/>
      <w:pPr>
        <w:ind w:left="1675" w:hanging="360"/>
      </w:pPr>
    </w:lvl>
    <w:lvl w:ilvl="2" w:tplc="0416001B" w:tentative="1">
      <w:start w:val="1"/>
      <w:numFmt w:val="lowerRoman"/>
      <w:lvlText w:val="%3."/>
      <w:lvlJc w:val="right"/>
      <w:pPr>
        <w:ind w:left="2395" w:hanging="180"/>
      </w:pPr>
    </w:lvl>
    <w:lvl w:ilvl="3" w:tplc="0416000F" w:tentative="1">
      <w:start w:val="1"/>
      <w:numFmt w:val="decimal"/>
      <w:lvlText w:val="%4."/>
      <w:lvlJc w:val="left"/>
      <w:pPr>
        <w:ind w:left="3115" w:hanging="360"/>
      </w:pPr>
    </w:lvl>
    <w:lvl w:ilvl="4" w:tplc="04160019" w:tentative="1">
      <w:start w:val="1"/>
      <w:numFmt w:val="lowerLetter"/>
      <w:lvlText w:val="%5."/>
      <w:lvlJc w:val="left"/>
      <w:pPr>
        <w:ind w:left="3835" w:hanging="360"/>
      </w:pPr>
    </w:lvl>
    <w:lvl w:ilvl="5" w:tplc="0416001B" w:tentative="1">
      <w:start w:val="1"/>
      <w:numFmt w:val="lowerRoman"/>
      <w:lvlText w:val="%6."/>
      <w:lvlJc w:val="right"/>
      <w:pPr>
        <w:ind w:left="4555" w:hanging="180"/>
      </w:pPr>
    </w:lvl>
    <w:lvl w:ilvl="6" w:tplc="0416000F" w:tentative="1">
      <w:start w:val="1"/>
      <w:numFmt w:val="decimal"/>
      <w:lvlText w:val="%7."/>
      <w:lvlJc w:val="left"/>
      <w:pPr>
        <w:ind w:left="5275" w:hanging="360"/>
      </w:pPr>
    </w:lvl>
    <w:lvl w:ilvl="7" w:tplc="04160019" w:tentative="1">
      <w:start w:val="1"/>
      <w:numFmt w:val="lowerLetter"/>
      <w:lvlText w:val="%8."/>
      <w:lvlJc w:val="left"/>
      <w:pPr>
        <w:ind w:left="5995" w:hanging="360"/>
      </w:pPr>
    </w:lvl>
    <w:lvl w:ilvl="8" w:tplc="0416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7"/>
    <w:rsid w:val="002F4B83"/>
    <w:rsid w:val="00410C96"/>
    <w:rsid w:val="004F6888"/>
    <w:rsid w:val="005A7719"/>
    <w:rsid w:val="008F3FA7"/>
    <w:rsid w:val="00A32C64"/>
    <w:rsid w:val="00A456F4"/>
    <w:rsid w:val="00BF538E"/>
    <w:rsid w:val="00DC11C7"/>
    <w:rsid w:val="00F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E466"/>
  <w15:docId w15:val="{FBD5CD64-8774-41C2-AE23-194C3D8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354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2024-07-11T14:32:00Z</dcterms:created>
  <dcterms:modified xsi:type="dcterms:W3CDTF">2024-07-11T14:32:00Z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2024-04-23T00:00:00Z</vt:filetime>
  </property>
</Properties>
</file>