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FA7" w:rsidRDefault="00961FED">
      <w:pPr>
        <w:pStyle w:val="Corpodetexto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60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</wp:posOffset>
            </wp:positionV>
            <wp:extent cx="7560309" cy="2362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10455906</wp:posOffset>
            </wp:positionV>
            <wp:extent cx="7560309" cy="236093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236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3FA7" w:rsidRDefault="008F3FA7">
      <w:pPr>
        <w:pStyle w:val="Corpodetexto"/>
        <w:rPr>
          <w:sz w:val="20"/>
        </w:rPr>
      </w:pPr>
    </w:p>
    <w:p w:rsidR="008F3FA7" w:rsidRDefault="008F3FA7">
      <w:pPr>
        <w:pStyle w:val="Corpodetexto"/>
        <w:rPr>
          <w:sz w:val="20"/>
        </w:rPr>
      </w:pPr>
    </w:p>
    <w:p w:rsidR="008F3FA7" w:rsidRDefault="008F3FA7">
      <w:pPr>
        <w:pStyle w:val="Corpodetexto"/>
        <w:spacing w:before="2"/>
        <w:rPr>
          <w:sz w:val="29"/>
        </w:rPr>
      </w:pPr>
    </w:p>
    <w:p w:rsidR="008F3FA7" w:rsidRDefault="00961FED">
      <w:pPr>
        <w:pStyle w:val="Ttulo"/>
        <w:ind w:right="1237" w:firstLine="0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638809</wp:posOffset>
            </wp:positionH>
            <wp:positionV relativeFrom="paragraph">
              <wp:posOffset>-308570</wp:posOffset>
            </wp:positionV>
            <wp:extent cx="588251" cy="615315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251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I</w:t>
      </w:r>
      <w:r>
        <w:rPr>
          <w:spacing w:val="-3"/>
        </w:rPr>
        <w:t xml:space="preserve"> </w:t>
      </w:r>
      <w:r>
        <w:rPr>
          <w:spacing w:val="-1"/>
        </w:rPr>
        <w:t>CONGRESSO BRASILEIRO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GINECOLOGIA</w:t>
      </w:r>
      <w:r>
        <w:rPr>
          <w:spacing w:val="-1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OBSTETRÍCIA</w:t>
      </w:r>
    </w:p>
    <w:p w:rsidR="008F3FA7" w:rsidRDefault="008F3FA7">
      <w:pPr>
        <w:pStyle w:val="Corpodetexto"/>
        <w:rPr>
          <w:b/>
          <w:sz w:val="20"/>
        </w:rPr>
      </w:pPr>
    </w:p>
    <w:p w:rsidR="008F3FA7" w:rsidRDefault="008F3FA7">
      <w:pPr>
        <w:pStyle w:val="Corpodetexto"/>
        <w:rPr>
          <w:b/>
          <w:sz w:val="20"/>
        </w:rPr>
      </w:pPr>
    </w:p>
    <w:p w:rsidR="008F3FA7" w:rsidRDefault="008F3FA7">
      <w:pPr>
        <w:pStyle w:val="Corpodetexto"/>
        <w:rPr>
          <w:b/>
          <w:sz w:val="20"/>
        </w:rPr>
      </w:pPr>
    </w:p>
    <w:p w:rsidR="008F3FA7" w:rsidRPr="00647C5C" w:rsidRDefault="00647C5C" w:rsidP="00386EF0">
      <w:pPr>
        <w:pStyle w:val="Corpodetexto"/>
        <w:jc w:val="center"/>
        <w:rPr>
          <w:b/>
          <w:bCs/>
          <w:sz w:val="28"/>
          <w:szCs w:val="28"/>
        </w:rPr>
      </w:pPr>
      <w:r w:rsidRPr="00647C5C">
        <w:rPr>
          <w:color w:val="000000"/>
          <w:sz w:val="28"/>
          <w:szCs w:val="28"/>
        </w:rPr>
        <w:t>T</w:t>
      </w:r>
      <w:r w:rsidRPr="00647C5C">
        <w:rPr>
          <w:b/>
          <w:color w:val="000000"/>
          <w:sz w:val="28"/>
          <w:szCs w:val="28"/>
        </w:rPr>
        <w:t>OXOPLASMOSE GESTACIONAL: COMPARAÇÃO DO NÚMERO DE CASOS NA POPULAÇÃO GESTANTE DE MINAS GERAIS E RIO DE JANEIRO EM 202</w:t>
      </w:r>
      <w:r w:rsidRPr="00647C5C">
        <w:rPr>
          <w:b/>
          <w:color w:val="000000"/>
          <w:sz w:val="28"/>
          <w:szCs w:val="28"/>
        </w:rPr>
        <w:t>3</w:t>
      </w:r>
    </w:p>
    <w:p w:rsidR="00386EF0" w:rsidRDefault="00386EF0" w:rsidP="00386EF0">
      <w:pPr>
        <w:pStyle w:val="Corpodetexto"/>
        <w:jc w:val="center"/>
        <w:rPr>
          <w:b/>
        </w:rPr>
      </w:pPr>
    </w:p>
    <w:p w:rsidR="008622C5" w:rsidRPr="008622C5" w:rsidRDefault="008622C5" w:rsidP="008622C5">
      <w:pPr>
        <w:rPr>
          <w:spacing w:val="-4"/>
          <w:sz w:val="16"/>
        </w:rPr>
      </w:pPr>
    </w:p>
    <w:p w:rsidR="00C401E7" w:rsidRDefault="00C401E7" w:rsidP="00C401E7">
      <w:pPr>
        <w:ind w:firstLine="235"/>
        <w:rPr>
          <w:b/>
          <w:sz w:val="16"/>
        </w:rPr>
      </w:pPr>
      <w:r>
        <w:rPr>
          <w:b/>
          <w:sz w:val="16"/>
        </w:rPr>
        <w:t>Amanda Helena Novaes Saldanha Ruy de Almeida</w:t>
      </w:r>
    </w:p>
    <w:p w:rsidR="00C401E7" w:rsidRPr="00C401E7" w:rsidRDefault="00C401E7" w:rsidP="00C401E7">
      <w:pPr>
        <w:ind w:left="235"/>
        <w:rPr>
          <w:sz w:val="16"/>
        </w:rPr>
      </w:pPr>
      <w:r>
        <w:rPr>
          <w:sz w:val="16"/>
        </w:rPr>
        <w:t>Graduando em</w:t>
      </w:r>
      <w:r>
        <w:rPr>
          <w:spacing w:val="-3"/>
          <w:sz w:val="16"/>
        </w:rPr>
        <w:t xml:space="preserve"> </w:t>
      </w:r>
      <w:r>
        <w:rPr>
          <w:sz w:val="16"/>
        </w:rPr>
        <w:t>Medicina</w:t>
      </w:r>
      <w:r>
        <w:rPr>
          <w:spacing w:val="-2"/>
          <w:sz w:val="16"/>
        </w:rPr>
        <w:t xml:space="preserve"> </w:t>
      </w:r>
      <w:r>
        <w:rPr>
          <w:sz w:val="16"/>
        </w:rPr>
        <w:t>pela</w:t>
      </w:r>
      <w:r>
        <w:rPr>
          <w:spacing w:val="-4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3"/>
          <w:sz w:val="16"/>
        </w:rPr>
        <w:t xml:space="preserve"> </w:t>
      </w:r>
      <w:r>
        <w:rPr>
          <w:sz w:val="16"/>
        </w:rPr>
        <w:t>Federal de Juiz de Fora – UFJF</w:t>
      </w:r>
    </w:p>
    <w:p w:rsidR="008622C5" w:rsidRDefault="008622C5" w:rsidP="008622C5">
      <w:pPr>
        <w:ind w:left="235"/>
        <w:rPr>
          <w:b/>
          <w:sz w:val="16"/>
        </w:rPr>
      </w:pPr>
      <w:r w:rsidRPr="008622C5">
        <w:rPr>
          <w:b/>
          <w:sz w:val="16"/>
        </w:rPr>
        <w:t>Pedro Henrique Vogel Silva</w:t>
      </w:r>
    </w:p>
    <w:p w:rsidR="008622C5" w:rsidRPr="008622C5" w:rsidRDefault="008622C5" w:rsidP="008622C5">
      <w:pPr>
        <w:ind w:left="235"/>
        <w:rPr>
          <w:sz w:val="16"/>
        </w:rPr>
      </w:pPr>
      <w:r>
        <w:rPr>
          <w:sz w:val="16"/>
        </w:rPr>
        <w:t>Graduando em</w:t>
      </w:r>
      <w:r>
        <w:rPr>
          <w:spacing w:val="-3"/>
          <w:sz w:val="16"/>
        </w:rPr>
        <w:t xml:space="preserve"> </w:t>
      </w:r>
      <w:r>
        <w:rPr>
          <w:sz w:val="16"/>
        </w:rPr>
        <w:t>Medicina</w:t>
      </w:r>
      <w:r>
        <w:rPr>
          <w:spacing w:val="-2"/>
          <w:sz w:val="16"/>
        </w:rPr>
        <w:t xml:space="preserve"> </w:t>
      </w:r>
      <w:r>
        <w:rPr>
          <w:sz w:val="16"/>
        </w:rPr>
        <w:t>pela</w:t>
      </w:r>
      <w:r>
        <w:rPr>
          <w:spacing w:val="-4"/>
          <w:sz w:val="16"/>
        </w:rPr>
        <w:t xml:space="preserve"> </w:t>
      </w:r>
      <w:r w:rsidRPr="008622C5">
        <w:rPr>
          <w:sz w:val="16"/>
        </w:rPr>
        <w:t>Faculdade de Ciências Medicas e da Saude de Juiz de Fora</w:t>
      </w:r>
      <w:r>
        <w:rPr>
          <w:sz w:val="16"/>
        </w:rPr>
        <w:t xml:space="preserve"> - FCMSJF</w:t>
      </w:r>
    </w:p>
    <w:p w:rsidR="008622C5" w:rsidRDefault="008622C5" w:rsidP="008622C5">
      <w:pPr>
        <w:ind w:left="235"/>
        <w:rPr>
          <w:b/>
          <w:sz w:val="16"/>
        </w:rPr>
      </w:pPr>
      <w:bookmarkStart w:id="0" w:name="_GoBack"/>
      <w:bookmarkEnd w:id="0"/>
      <w:r w:rsidRPr="008622C5">
        <w:rPr>
          <w:b/>
          <w:sz w:val="16"/>
        </w:rPr>
        <w:t>Murilo Campos Aguiar</w:t>
      </w:r>
    </w:p>
    <w:p w:rsidR="008622C5" w:rsidRDefault="008622C5" w:rsidP="008622C5">
      <w:pPr>
        <w:ind w:left="235"/>
        <w:rPr>
          <w:sz w:val="16"/>
        </w:rPr>
      </w:pPr>
      <w:r>
        <w:rPr>
          <w:sz w:val="16"/>
        </w:rPr>
        <w:t>Graduando em</w:t>
      </w:r>
      <w:r>
        <w:rPr>
          <w:spacing w:val="-3"/>
          <w:sz w:val="16"/>
        </w:rPr>
        <w:t xml:space="preserve"> </w:t>
      </w:r>
      <w:r>
        <w:rPr>
          <w:sz w:val="16"/>
        </w:rPr>
        <w:t>Medicina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pelo </w:t>
      </w:r>
      <w:r w:rsidRPr="008622C5">
        <w:rPr>
          <w:sz w:val="16"/>
        </w:rPr>
        <w:t>Centro Universitário FAMINAS</w:t>
      </w:r>
    </w:p>
    <w:p w:rsidR="008622C5" w:rsidRDefault="008622C5" w:rsidP="008622C5">
      <w:pPr>
        <w:ind w:left="235"/>
        <w:rPr>
          <w:b/>
          <w:sz w:val="16"/>
        </w:rPr>
      </w:pPr>
      <w:r w:rsidRPr="008622C5">
        <w:rPr>
          <w:b/>
          <w:sz w:val="16"/>
        </w:rPr>
        <w:t>Elton Luíz De Araújo Medeiros</w:t>
      </w:r>
    </w:p>
    <w:p w:rsidR="008622C5" w:rsidRDefault="008622C5" w:rsidP="008622C5">
      <w:pPr>
        <w:ind w:left="235"/>
        <w:rPr>
          <w:sz w:val="16"/>
        </w:rPr>
      </w:pPr>
      <w:r>
        <w:rPr>
          <w:sz w:val="16"/>
        </w:rPr>
        <w:t>Graduado em</w:t>
      </w:r>
      <w:r>
        <w:rPr>
          <w:spacing w:val="-3"/>
          <w:sz w:val="16"/>
        </w:rPr>
        <w:t xml:space="preserve"> </w:t>
      </w:r>
      <w:r>
        <w:rPr>
          <w:sz w:val="16"/>
        </w:rPr>
        <w:t>Medicina</w:t>
      </w:r>
      <w:r>
        <w:rPr>
          <w:spacing w:val="-2"/>
          <w:sz w:val="16"/>
        </w:rPr>
        <w:t xml:space="preserve"> </w:t>
      </w:r>
      <w:r>
        <w:rPr>
          <w:sz w:val="16"/>
        </w:rPr>
        <w:t>pela</w:t>
      </w:r>
      <w:r>
        <w:rPr>
          <w:spacing w:val="-4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3"/>
          <w:sz w:val="16"/>
        </w:rPr>
        <w:t xml:space="preserve"> </w:t>
      </w:r>
      <w:r>
        <w:rPr>
          <w:sz w:val="16"/>
        </w:rPr>
        <w:t>Federal da Paraíba - UFPB</w:t>
      </w:r>
    </w:p>
    <w:p w:rsidR="008622C5" w:rsidRDefault="008622C5" w:rsidP="008622C5">
      <w:pPr>
        <w:ind w:left="235"/>
        <w:rPr>
          <w:sz w:val="16"/>
        </w:rPr>
      </w:pPr>
    </w:p>
    <w:p w:rsidR="008622C5" w:rsidRDefault="008622C5" w:rsidP="008622C5">
      <w:pPr>
        <w:ind w:left="235"/>
        <w:rPr>
          <w:sz w:val="16"/>
        </w:rPr>
      </w:pPr>
    </w:p>
    <w:p w:rsidR="00647C5C" w:rsidRDefault="00647C5C" w:rsidP="00C8541E">
      <w:pPr>
        <w:jc w:val="both"/>
        <w:rPr>
          <w:sz w:val="24"/>
          <w:szCs w:val="24"/>
        </w:rPr>
      </w:pPr>
    </w:p>
    <w:p w:rsidR="00647C5C" w:rsidRDefault="00647C5C" w:rsidP="00C8541E">
      <w:pPr>
        <w:jc w:val="both"/>
        <w:rPr>
          <w:sz w:val="24"/>
          <w:szCs w:val="24"/>
        </w:rPr>
      </w:pPr>
      <w:r w:rsidRPr="00FB5747">
        <w:rPr>
          <w:b/>
          <w:sz w:val="24"/>
          <w:szCs w:val="24"/>
        </w:rPr>
        <w:t xml:space="preserve">INTRODUÇÃO: </w:t>
      </w:r>
      <w:r w:rsidRPr="00647C5C">
        <w:rPr>
          <w:sz w:val="24"/>
          <w:szCs w:val="24"/>
        </w:rPr>
        <w:t>A toxoplasmose é uma doença parasitária causada por protozoário que, quando adquirida pela primeira vez durante a gestação, pode ser transmitida da mãe para o feto. Este quadro é prevalente no Brasil, com estimativa de que nasçam até 23 crianças infectadas a cada 10 mil nascidos vivos. A forma gestacional é assintomática na maioria das vezes, contudo, entre 60% e 80% das crianças infectadas desenvolvem alterações oftalmológicas e/ou neurológicas, com prejuízo na qualidade de vida. Portanto, a investigação pré-natal da toxoplasmose possibilita adotar medidas profiláticas e terapêuticas para reduzir a taxa de transmissão verti</w:t>
      </w:r>
      <w:r w:rsidR="00F74A63">
        <w:rPr>
          <w:sz w:val="24"/>
          <w:szCs w:val="24"/>
        </w:rPr>
        <w:t>cal e o acometimento fetal.</w:t>
      </w:r>
      <w:r w:rsidR="00F74A63" w:rsidRPr="00F74A63">
        <w:rPr>
          <w:b/>
          <w:sz w:val="24"/>
          <w:szCs w:val="24"/>
        </w:rPr>
        <w:t xml:space="preserve"> </w:t>
      </w:r>
      <w:r w:rsidRPr="00F74A63">
        <w:rPr>
          <w:b/>
          <w:sz w:val="24"/>
          <w:szCs w:val="24"/>
        </w:rPr>
        <w:t>OBJETIVO:</w:t>
      </w:r>
      <w:r w:rsidRPr="00647C5C">
        <w:rPr>
          <w:sz w:val="24"/>
          <w:szCs w:val="24"/>
        </w:rPr>
        <w:t xml:space="preserve"> Este trabalho possui como objetivo comparar a prevalência de casos de toxoplasmose congênita em gestantes dos estados de Minas Gerais (MG) e Rio de Janeiro (RJ). </w:t>
      </w:r>
      <w:r w:rsidRPr="00F74A63">
        <w:rPr>
          <w:b/>
          <w:sz w:val="24"/>
          <w:szCs w:val="24"/>
        </w:rPr>
        <w:t>MÉTODO:</w:t>
      </w:r>
      <w:r w:rsidRPr="00647C5C">
        <w:rPr>
          <w:sz w:val="24"/>
          <w:szCs w:val="24"/>
        </w:rPr>
        <w:t xml:space="preserve"> Realizou-se um estudo descritivo retrospectivo sobre toxoplasmose gestacional e a prevalência entre as gestantes de MG e RJ, através do Sistema de Informação de Agravos de Notificação (SINAN) na base de dados DATASUS, fornecida pelo Ministério da Saúde. Analisou-se notificações de casos de gestantes de qualquer faixa etária no ano de 2023. </w:t>
      </w:r>
      <w:r w:rsidRPr="00F74A63">
        <w:rPr>
          <w:b/>
          <w:sz w:val="24"/>
          <w:szCs w:val="24"/>
        </w:rPr>
        <w:t>RESULTADOS</w:t>
      </w:r>
      <w:r w:rsidR="00F74A63">
        <w:rPr>
          <w:b/>
          <w:sz w:val="24"/>
          <w:szCs w:val="24"/>
        </w:rPr>
        <w:t xml:space="preserve"> E DISCUSSÕES</w:t>
      </w:r>
      <w:r w:rsidRPr="00F74A63">
        <w:rPr>
          <w:b/>
          <w:sz w:val="24"/>
          <w:szCs w:val="24"/>
        </w:rPr>
        <w:t>:</w:t>
      </w:r>
      <w:r w:rsidRPr="00647C5C">
        <w:rPr>
          <w:sz w:val="24"/>
          <w:szCs w:val="24"/>
        </w:rPr>
        <w:t xml:space="preserve"> Em 2023, observou-se 1.371 casos de toxoplasmose gestacional em MG e 707 casos no RJ. No estado de MG, houve uma maior prevalência de casos entre gestantes de 20 a 39 anos, com 1.077 casos (78,55% dos casos totais), e uma menor prevalência entre gestantes de 10 a 14 anos, com 14 casos (1,02% dos casos totais). No estado do RJ, a faixa etária de maior prevalência foi a mesma do estado de MG, em gestantes de 20 e 39 anos, com 554 casos (78,35% dos casos totais). Além disso, a faixa etária de menor prevalência também foi a mesma, entre gestantes de 10 a 14 anos, também com 14 casos (1,98% dos casos totais). </w:t>
      </w:r>
      <w:r w:rsidRPr="008622C5">
        <w:rPr>
          <w:b/>
          <w:sz w:val="24"/>
          <w:szCs w:val="24"/>
        </w:rPr>
        <w:t>CONCLUSÃO:</w:t>
      </w:r>
      <w:r w:rsidRPr="00647C5C">
        <w:rPr>
          <w:sz w:val="24"/>
          <w:szCs w:val="24"/>
        </w:rPr>
        <w:t xml:space="preserve"> Em conclusão, pode-se observar que o número de notificações de caso de toxoplasmose gestacional no ano de 2023 foi maior em MG, com 664 casos a mais que o estado do RJ. A faixa etária de maior prevalência em 2023 foi a mesma em ambos os estados, entre gestantes de 20 a 39 anos, representando 78,55% dos casos totais de MG e 78,35% dos casos totais do RJ. Ademais, a faixa etária de menor prevalência em 2023 também foi a mesma para os estados, dentre gestantes de 10 a 14 anos, representando 1,02% dos casos totais em MG e 1,98% dos casos totais no RJ.</w:t>
      </w:r>
    </w:p>
    <w:p w:rsidR="00C8541E" w:rsidRDefault="00C8541E" w:rsidP="004F6888">
      <w:pPr>
        <w:pStyle w:val="Corpodetexto"/>
        <w:jc w:val="both"/>
      </w:pPr>
    </w:p>
    <w:p w:rsidR="00DC11C7" w:rsidRDefault="00DC11C7">
      <w:pPr>
        <w:pStyle w:val="Corpodetexto"/>
      </w:pPr>
    </w:p>
    <w:p w:rsidR="008F3FA7" w:rsidRDefault="00961FED" w:rsidP="00E543C3">
      <w:pPr>
        <w:pStyle w:val="NormalWeb"/>
        <w:spacing w:before="0" w:beforeAutospacing="0" w:after="0" w:afterAutospacing="0"/>
      </w:pPr>
      <w:r>
        <w:rPr>
          <w:b/>
        </w:rPr>
        <w:t xml:space="preserve">PALAVRAS-CHAVE: </w:t>
      </w:r>
      <w:r w:rsidR="008622C5">
        <w:t>Toxoplasmose</w:t>
      </w:r>
      <w:r w:rsidR="00E543C3">
        <w:rPr>
          <w:color w:val="000000"/>
          <w:sz w:val="22"/>
          <w:szCs w:val="22"/>
        </w:rPr>
        <w:t>; Obstetrícia; Epidemiologia.</w:t>
      </w:r>
    </w:p>
    <w:p w:rsidR="008F3FA7" w:rsidRDefault="008F3FA7">
      <w:pPr>
        <w:pStyle w:val="Corpodetexto"/>
      </w:pPr>
    </w:p>
    <w:p w:rsidR="008F3FA7" w:rsidRDefault="002F4B83" w:rsidP="00BF538E">
      <w:pPr>
        <w:pStyle w:val="Corpodetexto"/>
        <w:ind w:right="118"/>
        <w:jc w:val="both"/>
      </w:pPr>
      <w:r>
        <w:rPr>
          <w:b/>
        </w:rPr>
        <w:t>REFERÊNCIAS:</w:t>
      </w:r>
    </w:p>
    <w:p w:rsidR="002F4B83" w:rsidRPr="002F4B83" w:rsidRDefault="002F4B83" w:rsidP="00F60072">
      <w:pPr>
        <w:pStyle w:val="Corpodetexto"/>
        <w:ind w:right="118"/>
        <w:jc w:val="both"/>
        <w:rPr>
          <w:sz w:val="16"/>
          <w:szCs w:val="16"/>
        </w:rPr>
      </w:pPr>
    </w:p>
    <w:p w:rsidR="008622C5" w:rsidRDefault="008622C5" w:rsidP="008622C5">
      <w:pPr>
        <w:pStyle w:val="Corpodetexto"/>
        <w:numPr>
          <w:ilvl w:val="0"/>
          <w:numId w:val="2"/>
        </w:numPr>
        <w:ind w:right="118"/>
        <w:jc w:val="both"/>
        <w:rPr>
          <w:sz w:val="16"/>
          <w:szCs w:val="16"/>
        </w:rPr>
      </w:pPr>
      <w:r w:rsidRPr="008622C5">
        <w:rPr>
          <w:sz w:val="16"/>
          <w:szCs w:val="16"/>
        </w:rPr>
        <w:t>BRASIL. Ministério da Saúde. Secretaria de Vigilância em Saúde. Departamento de Vigilância Epidemioló</w:t>
      </w:r>
      <w:r>
        <w:rPr>
          <w:sz w:val="16"/>
          <w:szCs w:val="16"/>
        </w:rPr>
        <w:t xml:space="preserve">gica . Sistema de Informação de </w:t>
      </w:r>
      <w:r w:rsidRPr="008622C5">
        <w:rPr>
          <w:sz w:val="16"/>
          <w:szCs w:val="16"/>
        </w:rPr>
        <w:t xml:space="preserve">Agravos de Notificação </w:t>
      </w:r>
      <w:r>
        <w:rPr>
          <w:sz w:val="16"/>
          <w:szCs w:val="16"/>
        </w:rPr>
        <w:t>–</w:t>
      </w:r>
      <w:r w:rsidRPr="008622C5">
        <w:rPr>
          <w:sz w:val="16"/>
          <w:szCs w:val="16"/>
        </w:rPr>
        <w:t xml:space="preserve"> Sinan</w:t>
      </w:r>
    </w:p>
    <w:p w:rsidR="008622C5" w:rsidRDefault="008622C5" w:rsidP="008622C5">
      <w:pPr>
        <w:pStyle w:val="Corpodetexto"/>
        <w:ind w:left="720" w:right="118"/>
        <w:jc w:val="both"/>
        <w:rPr>
          <w:sz w:val="16"/>
          <w:szCs w:val="16"/>
        </w:rPr>
      </w:pPr>
    </w:p>
    <w:p w:rsidR="008622C5" w:rsidRDefault="008622C5" w:rsidP="008622C5">
      <w:pPr>
        <w:pStyle w:val="Corpodetexto"/>
        <w:numPr>
          <w:ilvl w:val="0"/>
          <w:numId w:val="2"/>
        </w:numPr>
        <w:ind w:right="118"/>
        <w:jc w:val="both"/>
        <w:rPr>
          <w:sz w:val="16"/>
          <w:szCs w:val="16"/>
        </w:rPr>
      </w:pPr>
      <w:r w:rsidRPr="008622C5">
        <w:rPr>
          <w:sz w:val="16"/>
          <w:szCs w:val="16"/>
        </w:rPr>
        <w:t>Federação Brasileira das Associações de Ginecologia e Obstetrícia (FEBRASGO). Toxoplasmose e gravidez. São Paulo: FEBRASGO; 2021. (Protocolo FEBRASGO-Obstetrícia, n. 23/Comissão Nacional Especializada em Medicina Fetal)</w:t>
      </w:r>
    </w:p>
    <w:p w:rsidR="008622C5" w:rsidRPr="008622C5" w:rsidRDefault="008622C5" w:rsidP="008622C5">
      <w:pPr>
        <w:pStyle w:val="Corpodetexto"/>
        <w:ind w:right="118"/>
        <w:jc w:val="both"/>
        <w:rPr>
          <w:sz w:val="16"/>
          <w:szCs w:val="16"/>
        </w:rPr>
      </w:pPr>
    </w:p>
    <w:p w:rsidR="00E543C3" w:rsidRPr="008622C5" w:rsidRDefault="008622C5" w:rsidP="008622C5">
      <w:pPr>
        <w:pStyle w:val="Corpodetexto"/>
        <w:numPr>
          <w:ilvl w:val="0"/>
          <w:numId w:val="2"/>
        </w:numPr>
        <w:ind w:right="118"/>
        <w:jc w:val="both"/>
        <w:rPr>
          <w:sz w:val="16"/>
          <w:szCs w:val="16"/>
        </w:rPr>
      </w:pPr>
      <w:r w:rsidRPr="008622C5">
        <w:rPr>
          <w:sz w:val="16"/>
          <w:szCs w:val="16"/>
        </w:rPr>
        <w:t>Peeling RW, Mabey D, Kamb ML, Chen XS, Radolf JD, Benzaken AS. Syphilis. Nat Rev Dis Primers. 2017 Oct 12;3:17073. doi: 10.1038/nrdp.2017.73. PMID: 29022569; PMCID: PMC5809176.</w:t>
      </w:r>
    </w:p>
    <w:sectPr w:rsidR="00E543C3" w:rsidRPr="008622C5">
      <w:type w:val="continuous"/>
      <w:pgSz w:w="11910" w:h="16840"/>
      <w:pgMar w:top="0" w:right="102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004A1"/>
    <w:multiLevelType w:val="hybridMultilevel"/>
    <w:tmpl w:val="672EB412"/>
    <w:lvl w:ilvl="0" w:tplc="0416000F">
      <w:start w:val="1"/>
      <w:numFmt w:val="decimal"/>
      <w:lvlText w:val="%1."/>
      <w:lvlJc w:val="left"/>
      <w:pPr>
        <w:ind w:left="955" w:hanging="360"/>
      </w:pPr>
    </w:lvl>
    <w:lvl w:ilvl="1" w:tplc="04160019" w:tentative="1">
      <w:start w:val="1"/>
      <w:numFmt w:val="lowerLetter"/>
      <w:lvlText w:val="%2."/>
      <w:lvlJc w:val="left"/>
      <w:pPr>
        <w:ind w:left="1675" w:hanging="360"/>
      </w:pPr>
    </w:lvl>
    <w:lvl w:ilvl="2" w:tplc="0416001B" w:tentative="1">
      <w:start w:val="1"/>
      <w:numFmt w:val="lowerRoman"/>
      <w:lvlText w:val="%3."/>
      <w:lvlJc w:val="right"/>
      <w:pPr>
        <w:ind w:left="2395" w:hanging="180"/>
      </w:pPr>
    </w:lvl>
    <w:lvl w:ilvl="3" w:tplc="0416000F" w:tentative="1">
      <w:start w:val="1"/>
      <w:numFmt w:val="decimal"/>
      <w:lvlText w:val="%4."/>
      <w:lvlJc w:val="left"/>
      <w:pPr>
        <w:ind w:left="3115" w:hanging="360"/>
      </w:pPr>
    </w:lvl>
    <w:lvl w:ilvl="4" w:tplc="04160019" w:tentative="1">
      <w:start w:val="1"/>
      <w:numFmt w:val="lowerLetter"/>
      <w:lvlText w:val="%5."/>
      <w:lvlJc w:val="left"/>
      <w:pPr>
        <w:ind w:left="3835" w:hanging="360"/>
      </w:pPr>
    </w:lvl>
    <w:lvl w:ilvl="5" w:tplc="0416001B" w:tentative="1">
      <w:start w:val="1"/>
      <w:numFmt w:val="lowerRoman"/>
      <w:lvlText w:val="%6."/>
      <w:lvlJc w:val="right"/>
      <w:pPr>
        <w:ind w:left="4555" w:hanging="180"/>
      </w:pPr>
    </w:lvl>
    <w:lvl w:ilvl="6" w:tplc="0416000F" w:tentative="1">
      <w:start w:val="1"/>
      <w:numFmt w:val="decimal"/>
      <w:lvlText w:val="%7."/>
      <w:lvlJc w:val="left"/>
      <w:pPr>
        <w:ind w:left="5275" w:hanging="360"/>
      </w:pPr>
    </w:lvl>
    <w:lvl w:ilvl="7" w:tplc="04160019" w:tentative="1">
      <w:start w:val="1"/>
      <w:numFmt w:val="lowerLetter"/>
      <w:lvlText w:val="%8."/>
      <w:lvlJc w:val="left"/>
      <w:pPr>
        <w:ind w:left="5995" w:hanging="360"/>
      </w:pPr>
    </w:lvl>
    <w:lvl w:ilvl="8" w:tplc="0416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" w15:restartNumberingAfterBreak="0">
    <w:nsid w:val="24080F10"/>
    <w:multiLevelType w:val="hybridMultilevel"/>
    <w:tmpl w:val="BC62B45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A7"/>
    <w:rsid w:val="001B4121"/>
    <w:rsid w:val="002F4B83"/>
    <w:rsid w:val="00386EF0"/>
    <w:rsid w:val="00410C96"/>
    <w:rsid w:val="004F6888"/>
    <w:rsid w:val="005A7719"/>
    <w:rsid w:val="00647C5C"/>
    <w:rsid w:val="008622C5"/>
    <w:rsid w:val="008F3FA7"/>
    <w:rsid w:val="00961FED"/>
    <w:rsid w:val="00A32C64"/>
    <w:rsid w:val="00A456F4"/>
    <w:rsid w:val="00A77C79"/>
    <w:rsid w:val="00BF538E"/>
    <w:rsid w:val="00C401E7"/>
    <w:rsid w:val="00C73F43"/>
    <w:rsid w:val="00C8541E"/>
    <w:rsid w:val="00DC11C7"/>
    <w:rsid w:val="00E543C3"/>
    <w:rsid w:val="00F60072"/>
    <w:rsid w:val="00F74A63"/>
    <w:rsid w:val="00FB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E466"/>
  <w15:docId w15:val="{FBD5CD64-8774-41C2-AE23-194C3D8F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0"/>
      <w:ind w:left="1354" w:hanging="2376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E543C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2024-07-11T20:31:00Z</dcterms:created>
  <dcterms:modified xsi:type="dcterms:W3CDTF">2024-07-11T20:31:00Z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2024-04-23T00:00:00Z</vt:filetime>
  </property>
</Properties>
</file>