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6CD2F" w14:textId="34C4EF7B" w:rsidR="000B5157" w:rsidRPr="00B9675D" w:rsidRDefault="00652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967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CONTRIBUIÇÕES DE UM CONJUNTO DE TAREFAS</w:t>
      </w:r>
      <w:r w:rsidR="00B9675D" w:rsidRPr="00354A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B9675D" w:rsidRPr="00B967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SOB À LUZ </w:t>
      </w:r>
      <w:r w:rsidR="00B967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 TEORIA </w:t>
      </w:r>
      <w:r w:rsidR="00B9675D" w:rsidRPr="00B967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DOS REGISTROS DE REPRESENTAÇÃO SEMIÓTICA</w:t>
      </w:r>
      <w:r w:rsidRPr="00B967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NO ENSINO E APRENDIZAGEM DE SISTEMAS LINEARES</w:t>
      </w:r>
    </w:p>
    <w:p w14:paraId="1B2A5FB7" w14:textId="77777777" w:rsidR="000B5157" w:rsidRDefault="000B51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3A6A893" w14:textId="6AE8C751" w:rsidR="000B5157" w:rsidRDefault="00652A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Angelica Aparecida Pacheco</w:t>
      </w:r>
    </w:p>
    <w:p w14:paraId="6B9DF8F9" w14:textId="3D9E02AA" w:rsidR="000B5157" w:rsidRDefault="00470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PPGE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2665660A" w14:textId="7942A477" w:rsidR="000B5157" w:rsidRDefault="00652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angelicaaparecidapacheco@gmail.com</w:t>
      </w:r>
    </w:p>
    <w:p w14:paraId="51BED3FE" w14:textId="77777777" w:rsidR="000B2F5C" w:rsidRDefault="000B2F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B085198" w14:textId="149C7846" w:rsidR="000B5157" w:rsidRDefault="00652A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Janine Freitas Mota</w:t>
      </w:r>
    </w:p>
    <w:p w14:paraId="292F0465" w14:textId="71D9031B" w:rsidR="000B5157" w:rsidRDefault="00470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PPGE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0BC857CF" w14:textId="78534ECB" w:rsidR="000B5157" w:rsidRDefault="00652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janine.mota@unimontes.br</w:t>
      </w:r>
    </w:p>
    <w:p w14:paraId="0CC0CADA" w14:textId="77777777" w:rsidR="000B2F5C" w:rsidRDefault="000B2F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FDD4DC2" w14:textId="20D7AAD1" w:rsidR="000B515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652A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Educação Matemática</w:t>
      </w:r>
    </w:p>
    <w:p w14:paraId="07FCCFBD" w14:textId="4DE8715F" w:rsidR="000B515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652A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Sistemas Lineares. Teoria dos Registros de Representação Semiótica. Conjunto de Tarefas.</w:t>
      </w:r>
    </w:p>
    <w:p w14:paraId="08BA4B59" w14:textId="77777777" w:rsidR="000B5157" w:rsidRDefault="000B5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E945F5" w14:textId="77777777" w:rsidR="000B5157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292DC3CA" w14:textId="77777777" w:rsidR="000B5157" w:rsidRDefault="000B5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BCD28E" w14:textId="2EF3F128" w:rsidR="000B5157" w:rsidRDefault="00AA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problema de pesquisa que orienta </w:t>
      </w:r>
      <w:r w:rsidR="008C6DF0" w:rsidRPr="008C6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estudo é: </w:t>
      </w:r>
      <w:r w:rsidR="007C438A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8C6DF0" w:rsidRP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>m que medida</w:t>
      </w:r>
      <w:r w:rsidR="008C6DF0" w:rsidRPr="008C6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atividades de tratamento e conversão de registros semióticos, ao serem promovidas por meio de tarefas</w:t>
      </w:r>
      <w:r w:rsidR="008C6DF0" w:rsidRP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utilização de tecnologias digitais</w:t>
      </w:r>
      <w:r w:rsidR="000B2F5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C6DF0" w:rsidRPr="008C6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contribuem para a aprendizagem </w:t>
      </w:r>
      <w:r w:rsidR="008C6DF0" w:rsidRP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>de Sistemas Lineares</w:t>
      </w:r>
      <w:r w:rsidR="008C6DF0" w:rsidRPr="008C6DF0"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  <w:r w:rsidR="008C6DF0" w:rsidRP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0B14" w:rsidRPr="00120B14">
        <w:rPr>
          <w:rFonts w:ascii="Times New Roman" w:eastAsia="Times New Roman" w:hAnsi="Times New Roman" w:cs="Times New Roman"/>
          <w:sz w:val="24"/>
          <w:szCs w:val="24"/>
          <w:lang w:eastAsia="pt-BR"/>
        </w:rPr>
        <w:t>A justificativa para esta pesquisa está relacionada ao fato de que, na abordagem dos Sistemas Lineares nos livros didáticos, há predominância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120B14" w:rsidRPr="00120B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registro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120B14" w:rsidRPr="00120B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algébrico</w:t>
      </w:r>
      <w:r w:rsidR="00120B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120B14">
        <w:rPr>
          <w:rFonts w:ascii="Times New Roman" w:eastAsia="Times New Roman" w:hAnsi="Times New Roman" w:cs="Times New Roman"/>
          <w:sz w:val="24"/>
          <w:szCs w:val="24"/>
          <w:lang w:eastAsia="pt-BR"/>
        </w:rPr>
        <w:t>natural</w:t>
      </w:r>
      <w:r w:rsidR="000B2F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20B14" w:rsidRPr="00120B14">
        <w:rPr>
          <w:rFonts w:ascii="Times New Roman" w:eastAsia="Times New Roman" w:hAnsi="Times New Roman" w:cs="Times New Roman"/>
          <w:sz w:val="24"/>
          <w:szCs w:val="24"/>
          <w:lang w:eastAsia="pt-BR"/>
        </w:rPr>
        <w:t>em detrimento de outros registros de representação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8C6DF0" w:rsidRP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Duval (2009) destaca a </w:t>
      </w:r>
      <w:r w:rsidR="00735868" w:rsidRP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>relevância</w:t>
      </w:r>
      <w:r w:rsidR="008C6DF0" w:rsidRP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atividades de conversão ao trabalhar com os conceitos e ideias matemáticas, pois para ele, essa é a atividade cognitiva mais importante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8C6DF0" w:rsidRP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35868" w:rsidRP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>Nesse sentido, o objetivo geral da pesquisa constitui em</w:t>
      </w:r>
      <w:r w:rsidR="008C6DF0" w:rsidRPr="008C6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analisar </w:t>
      </w:r>
      <w:r w:rsidR="00735868" w:rsidRP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um conjunto de tarefas com diferentes registros de representação semiótica e auxílio de tecnologias digitais contribuem para a construção do conhecimento referente a Sistemas Lineares. </w:t>
      </w:r>
      <w:r w:rsidR="000B2F5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35868" w:rsidRPr="008C6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referencial teórico ancora-se</w:t>
      </w:r>
      <w:r w:rsidR="00735868" w:rsidRP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35868" w:rsidRPr="008C6DF0">
        <w:rPr>
          <w:rFonts w:ascii="Times New Roman" w:eastAsia="Times New Roman" w:hAnsi="Times New Roman" w:cs="Times New Roman"/>
          <w:sz w:val="24"/>
          <w:szCs w:val="24"/>
          <w:lang w:eastAsia="pt-BR"/>
        </w:rPr>
        <w:t>nos estudos de Raymond Duval (2003, 2009)</w:t>
      </w:r>
      <w:r w:rsidR="00735868" w:rsidRP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>. Este pesquisador destaca que cada registro de representação é parcial em relação ao objeto que está sendo representado</w:t>
      </w:r>
      <w:r w:rsidR="000B2F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</w:t>
      </w:r>
      <w:r w:rsidR="00735868" w:rsidRP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>aí, a importância da utilização de diferentes registros semióticos no estudo dos conteúdos</w:t>
      </w:r>
      <w:r w:rsidR="00A370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8C6DF0" w:rsidRPr="008C6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metodologia adotada é qualitativa </w:t>
      </w:r>
      <w:r w:rsidR="009D615A" w:rsidRP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>e se en</w:t>
      </w:r>
      <w:r w:rsidR="00120B14">
        <w:rPr>
          <w:rFonts w:ascii="Times New Roman" w:eastAsia="Times New Roman" w:hAnsi="Times New Roman" w:cs="Times New Roman"/>
          <w:sz w:val="24"/>
          <w:szCs w:val="24"/>
          <w:lang w:eastAsia="pt-BR"/>
        </w:rPr>
        <w:t>quadra</w:t>
      </w:r>
      <w:r w:rsidR="009D615A" w:rsidRP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um estudo de caso</w:t>
      </w:r>
      <w:r w:rsidR="008C6DF0" w:rsidRPr="008C6DF0">
        <w:rPr>
          <w:rFonts w:ascii="Times New Roman" w:eastAsia="Times New Roman" w:hAnsi="Times New Roman" w:cs="Times New Roman"/>
          <w:sz w:val="24"/>
          <w:szCs w:val="24"/>
          <w:lang w:eastAsia="pt-BR"/>
        </w:rPr>
        <w:t>. Foi realizada a aplicação de um conjunto de tarefas em uma turma d</w:t>
      </w:r>
      <w:r w:rsidR="00A370C7">
        <w:rPr>
          <w:rFonts w:ascii="Times New Roman" w:eastAsia="Times New Roman" w:hAnsi="Times New Roman" w:cs="Times New Roman"/>
          <w:sz w:val="24"/>
          <w:szCs w:val="24"/>
          <w:lang w:eastAsia="pt-BR"/>
        </w:rPr>
        <w:t>o segundo ano do</w:t>
      </w:r>
      <w:r w:rsidR="008C6DF0" w:rsidRPr="008C6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D615A" w:rsidRP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Ensino Médio de uma </w:t>
      </w:r>
      <w:r w:rsidR="008C6DF0" w:rsidRPr="008C6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escola pública </w:t>
      </w:r>
      <w:r w:rsidR="009D615A" w:rsidRP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>da cidade de Montes Claros -</w:t>
      </w:r>
      <w:r w:rsid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D615A" w:rsidRP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>MG</w:t>
      </w:r>
      <w:r w:rsidR="008C6DF0" w:rsidRPr="008C6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Essas tarefas foram elaboradas com base na Teoria dos Registros de Representação Semiótica, </w:t>
      </w:r>
      <w:r w:rsidR="00120B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as atividades cognitivas </w:t>
      </w:r>
      <w:r w:rsidR="009D615A" w:rsidRP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tratamento e conversão de registros, bem como </w:t>
      </w:r>
      <w:r w:rsidR="00120B14">
        <w:rPr>
          <w:rFonts w:ascii="Times New Roman" w:eastAsia="Times New Roman" w:hAnsi="Times New Roman" w:cs="Times New Roman"/>
          <w:sz w:val="24"/>
          <w:szCs w:val="24"/>
          <w:lang w:eastAsia="pt-BR"/>
        </w:rPr>
        <w:t>questões</w:t>
      </w:r>
      <w:r w:rsidR="009D615A" w:rsidRP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serem realizadas com o uso do </w:t>
      </w:r>
      <w:r w:rsidR="000B2F5C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aplicativo</w:t>
      </w:r>
      <w:r w:rsidR="000B2F5C" w:rsidRP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D615A" w:rsidRP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GeoGebra para a representação gráfica dos </w:t>
      </w:r>
      <w:r w:rsidR="00120B14" w:rsidRPr="00AA4FB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9D615A" w:rsidRPr="00AA4F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istemas </w:t>
      </w:r>
      <w:r w:rsidR="00120B14" w:rsidRPr="00AA4FB2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9D615A" w:rsidRPr="00AA4FB2">
        <w:rPr>
          <w:rFonts w:ascii="Times New Roman" w:eastAsia="Times New Roman" w:hAnsi="Times New Roman" w:cs="Times New Roman"/>
          <w:sz w:val="24"/>
          <w:szCs w:val="24"/>
          <w:lang w:eastAsia="pt-BR"/>
        </w:rPr>
        <w:t>ineares.</w:t>
      </w:r>
      <w:r w:rsidR="008C6DF0" w:rsidRPr="008C6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9D615A" w:rsidRPr="00AA4F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contribuição da pesquisa </w:t>
      </w:r>
      <w:r w:rsidR="008C6DF0" w:rsidRPr="008C6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reside </w:t>
      </w:r>
      <w:r w:rsidR="009D615A" w:rsidRPr="00AA4FB2">
        <w:rPr>
          <w:rFonts w:ascii="Times New Roman" w:eastAsia="Times New Roman" w:hAnsi="Times New Roman" w:cs="Times New Roman"/>
          <w:sz w:val="24"/>
          <w:szCs w:val="24"/>
          <w:lang w:eastAsia="pt-BR"/>
        </w:rPr>
        <w:t>na sua capacidade</w:t>
      </w:r>
      <w:r w:rsidR="008C6DF0" w:rsidRPr="008C6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contribuir para o campo da Educação Matemática</w:t>
      </w:r>
      <w:r w:rsidR="009D615A" w:rsidRPr="00AA4FB2">
        <w:rPr>
          <w:rFonts w:ascii="Times New Roman" w:eastAsia="Times New Roman" w:hAnsi="Times New Roman" w:cs="Times New Roman"/>
          <w:sz w:val="24"/>
          <w:szCs w:val="24"/>
          <w:lang w:eastAsia="pt-BR"/>
        </w:rPr>
        <w:t>, ao fornecer alternativas metodológicas diferentes de abordar os conteúdos,</w:t>
      </w:r>
      <w:r w:rsidR="008C6DF0" w:rsidRPr="008C6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D615A" w:rsidRPr="00AA4F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especial, </w:t>
      </w:r>
      <w:r w:rsidR="00652A68" w:rsidRPr="00AA4FB2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="00652A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9D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utilização de tecnologias digitais</w:t>
      </w:r>
      <w:r w:rsidR="00A370C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5E677EF" w14:textId="77777777" w:rsidR="000B5157" w:rsidRDefault="000B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507246" w14:textId="036C32A6" w:rsidR="000B5157" w:rsidRPr="00652A68" w:rsidRDefault="00000000" w:rsidP="00652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9D47B0B" w14:textId="77777777" w:rsidR="00652A68" w:rsidRDefault="00652A68" w:rsidP="00652A6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09">
        <w:rPr>
          <w:rFonts w:ascii="Times New Roman" w:hAnsi="Times New Roman" w:cs="Times New Roman"/>
          <w:sz w:val="24"/>
          <w:szCs w:val="24"/>
        </w:rPr>
        <w:lastRenderedPageBreak/>
        <w:t>DUVAL, Raymond. Registros de representação semiótica e funcionamento cognitivo da compreensão em matemática. In: MACHADO, Silvia Dias Alcântara (Org.). Aprendizagem em matemática: registros de representação semiótica. Campinas: Papirus, 2003, p. 11- 33.</w:t>
      </w:r>
    </w:p>
    <w:p w14:paraId="778121F2" w14:textId="77777777" w:rsidR="00652A68" w:rsidRPr="0005032D" w:rsidRDefault="00652A68" w:rsidP="00652A6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DUVAL, </w:t>
      </w:r>
      <w:r w:rsidRPr="00831C09">
        <w:rPr>
          <w:rFonts w:ascii="Times New Roman" w:hAnsi="Times New Roman" w:cs="Times New Roman"/>
          <w:sz w:val="24"/>
          <w:szCs w:val="24"/>
        </w:rPr>
        <w:t>Raymond. Semiósis e pensamento humano: registro semiótico e aprendizagens intelectuais. Tradução: Lênio Fernandes Levy e Marisa Rosâni Abreu da Silveira. São Paulo: Editora Livraria da Física, 2009. 119</w:t>
      </w:r>
      <w:r>
        <w:rPr>
          <w:rFonts w:ascii="Times New Roman" w:hAnsi="Times New Roman" w:cs="Times New Roman"/>
          <w:sz w:val="24"/>
          <w:szCs w:val="24"/>
        </w:rPr>
        <w:t xml:space="preserve"> p. </w:t>
      </w:r>
    </w:p>
    <w:p w14:paraId="67BFD1B6" w14:textId="77777777" w:rsidR="00652A68" w:rsidRDefault="00652A68">
      <w:pPr>
        <w:pStyle w:val="Rodap"/>
      </w:pPr>
    </w:p>
    <w:p w14:paraId="753CAE75" w14:textId="77777777" w:rsidR="000B5157" w:rsidRDefault="000B5157">
      <w:pPr>
        <w:pStyle w:val="NormalWeb"/>
      </w:pPr>
    </w:p>
    <w:p w14:paraId="33FDC633" w14:textId="77777777" w:rsidR="000B5157" w:rsidRDefault="000B5157"/>
    <w:sectPr w:rsidR="000B5157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2B501" w14:textId="77777777" w:rsidR="005C66CC" w:rsidRDefault="005C66CC">
      <w:pPr>
        <w:spacing w:line="240" w:lineRule="auto"/>
      </w:pPr>
      <w:r>
        <w:separator/>
      </w:r>
    </w:p>
  </w:endnote>
  <w:endnote w:type="continuationSeparator" w:id="0">
    <w:p w14:paraId="15BC87BC" w14:textId="77777777" w:rsidR="005C66CC" w:rsidRDefault="005C6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934B8" w14:textId="77777777" w:rsidR="005C66CC" w:rsidRDefault="005C66CC">
      <w:pPr>
        <w:spacing w:after="0"/>
      </w:pPr>
      <w:r>
        <w:separator/>
      </w:r>
    </w:p>
  </w:footnote>
  <w:footnote w:type="continuationSeparator" w:id="0">
    <w:p w14:paraId="61CBC44D" w14:textId="77777777" w:rsidR="005C66CC" w:rsidRDefault="005C66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FBA89" w14:textId="77777777" w:rsidR="000B5157" w:rsidRDefault="00000000">
    <w:pPr>
      <w:pStyle w:val="Cabealho"/>
    </w:pPr>
    <w:r>
      <w:rPr>
        <w:noProof/>
      </w:rPr>
      <w:drawing>
        <wp:inline distT="0" distB="0" distL="114300" distR="114300" wp14:anchorId="18769DD6" wp14:editId="1991DE68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0B2F5C"/>
    <w:rsid w:val="000B5157"/>
    <w:rsid w:val="000C3319"/>
    <w:rsid w:val="00120B14"/>
    <w:rsid w:val="00172A27"/>
    <w:rsid w:val="002306A0"/>
    <w:rsid w:val="002C53E2"/>
    <w:rsid w:val="002F5888"/>
    <w:rsid w:val="00470627"/>
    <w:rsid w:val="004C6C92"/>
    <w:rsid w:val="005C66CC"/>
    <w:rsid w:val="00652A68"/>
    <w:rsid w:val="00677F30"/>
    <w:rsid w:val="00724227"/>
    <w:rsid w:val="00735868"/>
    <w:rsid w:val="00741E2B"/>
    <w:rsid w:val="007C438A"/>
    <w:rsid w:val="008011E1"/>
    <w:rsid w:val="00823E30"/>
    <w:rsid w:val="00896E3F"/>
    <w:rsid w:val="008C6DF0"/>
    <w:rsid w:val="009D615A"/>
    <w:rsid w:val="00A32CDE"/>
    <w:rsid w:val="00A370C7"/>
    <w:rsid w:val="00AA4FB2"/>
    <w:rsid w:val="00AB42BD"/>
    <w:rsid w:val="00B82A8F"/>
    <w:rsid w:val="00B9675D"/>
    <w:rsid w:val="00C52F06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273B"/>
  <w15:docId w15:val="{93409DF7-5474-4530-8803-3395724C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unhideWhenUsed/>
    <w:rsid w:val="000B2F5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2462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Angélica Pacheco</cp:lastModifiedBy>
  <cp:revision>3</cp:revision>
  <dcterms:created xsi:type="dcterms:W3CDTF">2025-04-30T01:14:00Z</dcterms:created>
  <dcterms:modified xsi:type="dcterms:W3CDTF">2025-04-30T01:17:00Z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