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0E08CEB0" w:rsidR="0491D5EE" w:rsidRPr="001F6136" w:rsidRDefault="2BF74FE8" w:rsidP="00E03C64">
      <w:pPr>
        <w:spacing w:line="240" w:lineRule="auto"/>
        <w:ind w:firstLine="0"/>
        <w:rPr>
          <w:rFonts w:ascii="Arial" w:hAnsi="Arial" w:cs="Arial"/>
          <w:sz w:val="24"/>
          <w:szCs w:val="24"/>
        </w:rPr>
      </w:pPr>
      <w:r w:rsidRPr="001F6136">
        <w:rPr>
          <w:rFonts w:ascii="Arial" w:hAnsi="Arial" w:cs="Arial"/>
          <w:sz w:val="24"/>
          <w:szCs w:val="24"/>
        </w:rPr>
        <w:t>Grupo de Trabalho (</w:t>
      </w:r>
      <w:r w:rsidR="0046243C">
        <w:rPr>
          <w:rFonts w:ascii="Arial" w:hAnsi="Arial" w:cs="Arial"/>
          <w:sz w:val="24"/>
          <w:szCs w:val="24"/>
        </w:rPr>
        <w:t>4</w:t>
      </w:r>
      <w:r w:rsidRPr="001F6136">
        <w:rPr>
          <w:rFonts w:ascii="Arial" w:hAnsi="Arial" w:cs="Arial"/>
          <w:sz w:val="24"/>
          <w:szCs w:val="24"/>
        </w:rPr>
        <w:t xml:space="preserve">): </w:t>
      </w:r>
      <w:r w:rsidR="0046243C">
        <w:rPr>
          <w:rFonts w:ascii="Arial" w:hAnsi="Arial" w:cs="Arial"/>
          <w:sz w:val="24"/>
          <w:szCs w:val="24"/>
        </w:rPr>
        <w:t>Educação Física</w:t>
      </w:r>
    </w:p>
    <w:p w14:paraId="6990960F" w14:textId="510B201E" w:rsidR="0491D5EE" w:rsidRPr="001F6136" w:rsidRDefault="0491D5EE" w:rsidP="00E03C64">
      <w:pPr>
        <w:spacing w:line="240" w:lineRule="auto"/>
        <w:rPr>
          <w:rFonts w:ascii="Arial" w:hAnsi="Arial" w:cs="Arial"/>
          <w:sz w:val="24"/>
          <w:szCs w:val="24"/>
        </w:rPr>
      </w:pPr>
    </w:p>
    <w:p w14:paraId="7E19E27C" w14:textId="44E0975A" w:rsidR="00251815" w:rsidRPr="001F6136" w:rsidRDefault="517E9F2A" w:rsidP="00E03C64">
      <w:pPr>
        <w:spacing w:line="240" w:lineRule="auto"/>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046243C">
        <w:rPr>
          <w:rFonts w:ascii="Arial" w:hAnsi="Arial" w:cs="Arial"/>
          <w:sz w:val="24"/>
          <w:szCs w:val="24"/>
        </w:rPr>
        <w:t>C</w:t>
      </w:r>
      <w:r w:rsidR="052D4632" w:rsidRPr="001F6136">
        <w:rPr>
          <w:rFonts w:ascii="Arial" w:hAnsi="Arial" w:cs="Arial"/>
          <w:sz w:val="24"/>
          <w:szCs w:val="24"/>
        </w:rPr>
        <w:t>omunicação</w:t>
      </w:r>
      <w:r w:rsidR="1427526F" w:rsidRPr="001F6136">
        <w:rPr>
          <w:rFonts w:ascii="Arial" w:hAnsi="Arial" w:cs="Arial"/>
          <w:sz w:val="24"/>
          <w:szCs w:val="24"/>
        </w:rPr>
        <w:t xml:space="preserve"> ora</w:t>
      </w:r>
      <w:r w:rsidR="0046243C">
        <w:rPr>
          <w:rFonts w:ascii="Arial" w:hAnsi="Arial" w:cs="Arial"/>
          <w:sz w:val="24"/>
          <w:szCs w:val="24"/>
        </w:rPr>
        <w:t>l</w:t>
      </w:r>
    </w:p>
    <w:p w14:paraId="76D235B2" w14:textId="580693E4" w:rsidR="77D603DC" w:rsidRPr="001F6136" w:rsidRDefault="77D603DC" w:rsidP="00E03C64">
      <w:pPr>
        <w:spacing w:line="240" w:lineRule="auto"/>
        <w:rPr>
          <w:rFonts w:ascii="Arial" w:hAnsi="Arial" w:cs="Arial"/>
          <w:sz w:val="24"/>
          <w:szCs w:val="24"/>
        </w:rPr>
      </w:pPr>
    </w:p>
    <w:p w14:paraId="1572CD5D" w14:textId="4B8C628A" w:rsidR="110062EF" w:rsidRPr="001F6136" w:rsidRDefault="046AE1D2" w:rsidP="00E03C64">
      <w:pPr>
        <w:spacing w:line="240" w:lineRule="auto"/>
        <w:ind w:firstLine="0"/>
        <w:rPr>
          <w:rFonts w:ascii="Arial" w:hAnsi="Arial" w:cs="Arial"/>
          <w:sz w:val="24"/>
          <w:szCs w:val="24"/>
        </w:rPr>
      </w:pPr>
      <w:r w:rsidRPr="001F6136">
        <w:rPr>
          <w:rFonts w:ascii="Arial" w:hAnsi="Arial" w:cs="Arial"/>
          <w:sz w:val="24"/>
          <w:szCs w:val="24"/>
        </w:rPr>
        <w:t xml:space="preserve">Formato de apresentação: </w:t>
      </w:r>
      <w:r w:rsidR="0046243C">
        <w:rPr>
          <w:rFonts w:ascii="Arial" w:hAnsi="Arial" w:cs="Arial"/>
          <w:sz w:val="24"/>
          <w:szCs w:val="24"/>
        </w:rPr>
        <w:t>P</w:t>
      </w:r>
      <w:r w:rsidRPr="001F6136">
        <w:rPr>
          <w:rFonts w:ascii="Arial" w:hAnsi="Arial" w:cs="Arial"/>
          <w:sz w:val="24"/>
          <w:szCs w:val="24"/>
        </w:rPr>
        <w:t>resencial</w:t>
      </w:r>
    </w:p>
    <w:p w14:paraId="5191CADF" w14:textId="5F803C52" w:rsidR="0491D5EE" w:rsidRDefault="0491D5EE" w:rsidP="00E73320">
      <w:pPr>
        <w:pStyle w:val="Texto"/>
      </w:pPr>
    </w:p>
    <w:p w14:paraId="2C8BD57A" w14:textId="792D156D" w:rsidR="003B2FAA" w:rsidRDefault="0046243C" w:rsidP="003B2FAA">
      <w:pPr>
        <w:pStyle w:val="Ttulo"/>
      </w:pPr>
      <w:r>
        <w:t xml:space="preserve">ENSINO DE LUTAS </w:t>
      </w:r>
      <w:r w:rsidR="00390D9D">
        <w:t>NO CONTEXTO ESCOLAR</w:t>
      </w:r>
      <w:r>
        <w:t xml:space="preserve">: RELATO DE EXPERIÊNCIA </w:t>
      </w:r>
      <w:r w:rsidR="000671EA">
        <w:t>EM UM IT</w:t>
      </w:r>
      <w:r w:rsidR="00F619BB">
        <w:t>I</w:t>
      </w:r>
      <w:r w:rsidR="000671EA">
        <w:t xml:space="preserve">NERÁRIO FORMATIVO DO ENSINO MÉDIO </w:t>
      </w:r>
      <w:r w:rsidR="002B286E">
        <w:t>NA CIDADE DE</w:t>
      </w:r>
      <w:r w:rsidR="000671EA">
        <w:t xml:space="preserve"> RIO DO SUL – SC </w:t>
      </w:r>
    </w:p>
    <w:p w14:paraId="5A1B1E66" w14:textId="6C5C168C" w:rsidR="78AE189E" w:rsidRPr="00DA1797" w:rsidRDefault="78AE189E" w:rsidP="00E73320">
      <w:pPr>
        <w:pStyle w:val="Texto"/>
      </w:pPr>
    </w:p>
    <w:p w14:paraId="7DC4BC66" w14:textId="3685927E" w:rsidR="00A161E5" w:rsidRPr="00DA1797" w:rsidRDefault="00751004" w:rsidP="004C446D">
      <w:pPr>
        <w:pStyle w:val="Autoria"/>
        <w:rPr>
          <w:sz w:val="24"/>
        </w:rPr>
      </w:pPr>
      <w:r>
        <w:rPr>
          <w:sz w:val="24"/>
        </w:rPr>
        <w:t>Carolina Machado de Oliveira</w:t>
      </w:r>
      <w:r w:rsidR="00A161E5" w:rsidRPr="00DA1797">
        <w:rPr>
          <w:sz w:val="24"/>
          <w:vertAlign w:val="superscript"/>
        </w:rPr>
        <w:footnoteReference w:id="1"/>
      </w:r>
    </w:p>
    <w:p w14:paraId="26B4B1F4" w14:textId="04373297" w:rsidR="00A161E5" w:rsidRPr="00DA1797" w:rsidRDefault="00F20CBE" w:rsidP="004C446D">
      <w:pPr>
        <w:pStyle w:val="Autoria"/>
        <w:rPr>
          <w:sz w:val="24"/>
        </w:rPr>
      </w:pPr>
      <w:r w:rsidRPr="00F20CBE">
        <w:rPr>
          <w:sz w:val="24"/>
        </w:rPr>
        <w:t>Eliz Eduarda Hildebrando</w:t>
      </w:r>
      <w:r w:rsidRPr="00F20CBE">
        <w:rPr>
          <w:rStyle w:val="Refdenotaderodap"/>
          <w:sz w:val="24"/>
          <w:vertAlign w:val="baseline"/>
        </w:rPr>
        <w:t xml:space="preserve"> </w:t>
      </w:r>
      <w:r w:rsidR="00A161E5" w:rsidRPr="00DA1797">
        <w:rPr>
          <w:rStyle w:val="Refdenotaderodap"/>
          <w:sz w:val="24"/>
        </w:rPr>
        <w:footnoteReference w:id="2"/>
      </w:r>
      <w:r w:rsidR="00A161E5" w:rsidRPr="00DA1797">
        <w:rPr>
          <w:sz w:val="24"/>
        </w:rPr>
        <w:t xml:space="preserve"> </w:t>
      </w:r>
    </w:p>
    <w:p w14:paraId="4F47D999" w14:textId="77777777" w:rsidR="00DF040B" w:rsidRPr="00DA1797" w:rsidRDefault="00DF040B" w:rsidP="00E73320">
      <w:pPr>
        <w:pStyle w:val="Texto"/>
      </w:pPr>
    </w:p>
    <w:p w14:paraId="7783C2E5" w14:textId="7993EE90" w:rsidR="00BB3206" w:rsidRPr="00BF072E" w:rsidRDefault="00BD0F6C" w:rsidP="00442C14">
      <w:pPr>
        <w:pStyle w:val="Resumo"/>
      </w:pPr>
      <w:r w:rsidRPr="001A1913">
        <w:rPr>
          <w:b/>
          <w:bCs/>
        </w:rPr>
        <w:t xml:space="preserve">PALAVRAS-CHAVE: </w:t>
      </w:r>
      <w:r w:rsidR="00BF072E">
        <w:t xml:space="preserve">Ensino de </w:t>
      </w:r>
      <w:r w:rsidR="00B52939">
        <w:t>l</w:t>
      </w:r>
      <w:r w:rsidR="00BF072E">
        <w:t>utas</w:t>
      </w:r>
      <w:r w:rsidR="00B52939">
        <w:t>; Educação Física escolar; Ensino Médio</w:t>
      </w:r>
      <w:r w:rsidR="008C73AD">
        <w:t>.</w:t>
      </w:r>
    </w:p>
    <w:p w14:paraId="7237142C" w14:textId="77777777" w:rsidR="00597F8A" w:rsidRDefault="00597F8A" w:rsidP="009A33DE">
      <w:pPr>
        <w:pStyle w:val="Texto"/>
      </w:pPr>
    </w:p>
    <w:p w14:paraId="3982CFE3" w14:textId="65C980E7" w:rsidR="00707214" w:rsidRDefault="0060173B" w:rsidP="004C446D">
      <w:pPr>
        <w:pStyle w:val="Ttulo1"/>
      </w:pPr>
      <w:r>
        <w:t xml:space="preserve">1 </w:t>
      </w:r>
      <w:r w:rsidR="00707214" w:rsidRPr="00707214">
        <w:t>INTRODUÇÃO</w:t>
      </w:r>
    </w:p>
    <w:p w14:paraId="0D772B22" w14:textId="7ED67E60" w:rsidR="00D66E70" w:rsidRDefault="00F30F4F" w:rsidP="00D66E70">
      <w:pPr>
        <w:pStyle w:val="Texto"/>
      </w:pPr>
      <w:r>
        <w:t>A tematização do conteúdo Lutas na Educação Física escolar vem sendo objeto de estudo em inúmeras investigações, que evidenciam tanto sua relevância quanto as dificuldades de implementação. Diversos autores apontam que, apesar das lutas serem reconhecidas como manifestações legítimas da cultura corporal, sua presença no currículo escolar ainda é reduzida,</w:t>
      </w:r>
      <w:r w:rsidR="00DB378D">
        <w:t xml:space="preserve"> sendo</w:t>
      </w:r>
      <w:r>
        <w:t xml:space="preserve"> geralmente ofuscada pela centralidade dos esportes </w:t>
      </w:r>
      <w:r w:rsidRPr="00C05020">
        <w:t>coletivos (Correia</w:t>
      </w:r>
      <w:r w:rsidR="00C05020" w:rsidRPr="00C05020">
        <w:t>; Franchini</w:t>
      </w:r>
      <w:r w:rsidR="00C05020">
        <w:t>,</w:t>
      </w:r>
      <w:r w:rsidRPr="00C05020">
        <w:t xml:space="preserve"> 201</w:t>
      </w:r>
      <w:r w:rsidR="00C05020" w:rsidRPr="00C05020">
        <w:t>0</w:t>
      </w:r>
      <w:r w:rsidRPr="00C05020">
        <w:t>).</w:t>
      </w:r>
      <w:r w:rsidR="00D66E70" w:rsidRPr="00C05020">
        <w:t xml:space="preserve"> </w:t>
      </w:r>
      <w:r w:rsidRPr="00C05020">
        <w:t xml:space="preserve">Nesse </w:t>
      </w:r>
      <w:r>
        <w:t>sentido, compreende-se que tematizar as lutas na escola contribui para a formação integral dos estudantes, desenvolvendo valores como respeito, disciplina, cooperação, autodefesa e convivência ética (Rufino; Darido, 201</w:t>
      </w:r>
      <w:r w:rsidR="00BF13E8">
        <w:t>3</w:t>
      </w:r>
      <w:r>
        <w:t xml:space="preserve">; Pereira </w:t>
      </w:r>
      <w:r w:rsidRPr="00CC27A2">
        <w:rPr>
          <w:i/>
          <w:iCs/>
        </w:rPr>
        <w:t>et al</w:t>
      </w:r>
      <w:r>
        <w:t>., 2017).</w:t>
      </w:r>
      <w:r w:rsidR="00E342B1">
        <w:t xml:space="preserve"> </w:t>
      </w:r>
    </w:p>
    <w:p w14:paraId="354F18DF" w14:textId="2BC295E2" w:rsidR="00F30F4F" w:rsidRDefault="00CC27A2" w:rsidP="00D66E70">
      <w:pPr>
        <w:pStyle w:val="Texto"/>
      </w:pPr>
      <w:r>
        <w:t>Ainda assim, m</w:t>
      </w:r>
      <w:r w:rsidR="00E342B1">
        <w:t xml:space="preserve">esmo diante dos inúmeros benefícios </w:t>
      </w:r>
      <w:r w:rsidR="002F7D0A">
        <w:t xml:space="preserve">decorrentes do conhecimento sobre a prática de lutas, a literatura </w:t>
      </w:r>
      <w:r w:rsidR="00F30F4F">
        <w:t xml:space="preserve">revela que muitos professores apresentam resistência ou insegurança para trabalhar esse conteúdo, devido à falta </w:t>
      </w:r>
      <w:r w:rsidR="00F30F4F">
        <w:lastRenderedPageBreak/>
        <w:t>de formação inicial e continuada, à escassez de materiais pedagógicos e aos preconceitos que associam as lutas à violência (Paim</w:t>
      </w:r>
      <w:r w:rsidR="00695A9A">
        <w:t xml:space="preserve"> </w:t>
      </w:r>
      <w:r w:rsidR="00695A9A" w:rsidRPr="00695A9A">
        <w:rPr>
          <w:i/>
          <w:iCs/>
        </w:rPr>
        <w:t>et al</w:t>
      </w:r>
      <w:r w:rsidR="00695A9A">
        <w:t>., 2021</w:t>
      </w:r>
      <w:r w:rsidR="00F30F4F">
        <w:t>).</w:t>
      </w:r>
    </w:p>
    <w:p w14:paraId="7DEC4B23" w14:textId="55F2A9D8" w:rsidR="00F30F4F" w:rsidRDefault="00F30F4F" w:rsidP="00F30F4F">
      <w:pPr>
        <w:pStyle w:val="Texto"/>
      </w:pPr>
      <w:r>
        <w:t>Dada a relevância desse conteúdo perante a literatura, o Grupo de Pesquisa Teorias e Práticas Pedagógicas em Educação Física (TEPPEF), do Centro Universitário para o Desenvolvimento do Alto Vale do Itajaí – UNIDAVI, vem trabalhando anualmente em projetos que visam identificar as fragilidades e potencialidades do ensino de lutas na escola. Em 2022, o foco esteve na problematização do ensino desse conteúdo</w:t>
      </w:r>
      <w:r w:rsidR="003D026B">
        <w:t xml:space="preserve"> no contexto escolar</w:t>
      </w:r>
      <w:r>
        <w:t>; em 2023, foram investigados os impasses vivenciados por professores da região do Alto Vale do Itajaí – SC</w:t>
      </w:r>
      <w:r w:rsidR="003D026B">
        <w:t>, para ministrar a temática</w:t>
      </w:r>
      <w:r>
        <w:t>; e, em 2024, foi realizada</w:t>
      </w:r>
      <w:r w:rsidR="00393ECF">
        <w:t xml:space="preserve"> uma</w:t>
      </w:r>
      <w:r>
        <w:t xml:space="preserve"> formação continuada voltada à temática. Em 2025, o projeto ancora-se na perspectiva dos alunos da educação básica, com o intuito de compreender sua percepção acerca da relevância (ou não) das lutas na Educação Física escolar.</w:t>
      </w:r>
    </w:p>
    <w:p w14:paraId="1469A5DD" w14:textId="6F1A7CE1" w:rsidR="00F30F4F" w:rsidRDefault="00F619BB" w:rsidP="00F30F4F">
      <w:pPr>
        <w:pStyle w:val="Texto"/>
      </w:pPr>
      <w:r>
        <w:t xml:space="preserve">Partindo do exposto, </w:t>
      </w:r>
      <w:r w:rsidR="00511C1A">
        <w:t>a</w:t>
      </w:r>
      <w:r w:rsidR="00511C1A" w:rsidRPr="00511C1A">
        <w:t xml:space="preserve">credita-se que compreender a óptica discente pode auxiliar no diálogo entre pesquisadores, professores e estudantes, fortalecendo a inserção das lutas como parte da Base Nacional Comum Curricular (BNCC) e do Novo Ensino Médio. Nesse sentido, este </w:t>
      </w:r>
      <w:r w:rsidR="0074562A">
        <w:t>trabalho</w:t>
      </w:r>
      <w:r w:rsidR="00511C1A" w:rsidRPr="00511C1A">
        <w:t xml:space="preserve"> tem como objetivo </w:t>
      </w:r>
      <w:r w:rsidR="0074562A">
        <w:t>relatar</w:t>
      </w:r>
      <w:r w:rsidR="00511C1A" w:rsidRPr="00511C1A">
        <w:t xml:space="preserve"> a percepção dos estudantes do ensino médio sobre o ensino de lutas na Educação Física escolar, a partir de uma oficina de Jiu-Jitsu realizada no itinerário formativo de Linguagens</w:t>
      </w:r>
      <w:r w:rsidR="0074562A">
        <w:t xml:space="preserve">, </w:t>
      </w:r>
      <w:r w:rsidR="003B7C95">
        <w:t xml:space="preserve">desenvolvido no contraturno de um colégio universitário, na cidade de Rio do Sul – SC, Brasil. </w:t>
      </w:r>
    </w:p>
    <w:p w14:paraId="6EA7B221" w14:textId="77777777" w:rsidR="00F30F4F" w:rsidRPr="009A33DE" w:rsidRDefault="00F30F4F" w:rsidP="009A33DE">
      <w:pPr>
        <w:pStyle w:val="Texto"/>
      </w:pPr>
    </w:p>
    <w:p w14:paraId="41EEC0FF" w14:textId="3199E977" w:rsidR="00435A4C" w:rsidRPr="00707214" w:rsidRDefault="00FC4166" w:rsidP="004C446D">
      <w:pPr>
        <w:pStyle w:val="Ttulo1"/>
        <w:rPr>
          <w:b w:val="0"/>
        </w:rPr>
      </w:pPr>
      <w:r>
        <w:t>2</w:t>
      </w:r>
      <w:r w:rsidR="00D97213">
        <w:t xml:space="preserve"> </w:t>
      </w:r>
      <w:r w:rsidR="00055BA2">
        <w:t>REFERENCIAL TEÓRICO</w:t>
      </w:r>
    </w:p>
    <w:p w14:paraId="4C9FF686" w14:textId="69F77C6B" w:rsidR="003860AC" w:rsidRDefault="003860AC" w:rsidP="003860AC">
      <w:pPr>
        <w:pStyle w:val="Texto"/>
      </w:pPr>
      <w:r>
        <w:t xml:space="preserve">O ensino das lutas na Educação Física escolar tem sido reconhecido como um conteúdo relevante da cultura corporal de movimento, contribuindo para a formação integral dos estudantes. Diferentemente da visão reducionista que as associa apenas à violência ou ao desempenho técnico, as lutas possibilitam experiências pedagógicas que abrangem aspectos motores, sociais, históricos, culturais e filosóficos </w:t>
      </w:r>
      <w:r w:rsidR="00C05020" w:rsidRPr="00C05020">
        <w:t>(Correia; Franchini</w:t>
      </w:r>
      <w:r w:rsidR="00C05020">
        <w:t>,</w:t>
      </w:r>
      <w:r w:rsidR="00C05020" w:rsidRPr="00C05020">
        <w:t xml:space="preserve"> 2010)</w:t>
      </w:r>
      <w:r>
        <w:t>.</w:t>
      </w:r>
    </w:p>
    <w:p w14:paraId="22760BC9" w14:textId="3818BB8C" w:rsidR="003860AC" w:rsidRDefault="003860AC" w:rsidP="003860AC">
      <w:pPr>
        <w:pStyle w:val="Texto"/>
      </w:pPr>
      <w:r>
        <w:t xml:space="preserve">No contexto da Base Nacional Comum Curricular (BNCC), as lutas são legitimadas como uma das unidades temáticas da Educação Física, ao lado dos esportes, danças, ginásticas e práticas corporais de aventura. Essa inclusão reforça a necessidade de ampliar as experiências escolares para além dos esportes coletivos, </w:t>
      </w:r>
      <w:r w:rsidR="006A7493">
        <w:lastRenderedPageBreak/>
        <w:t>cuja tematização historicamente</w:t>
      </w:r>
      <w:r>
        <w:t xml:space="preserve"> ocup</w:t>
      </w:r>
      <w:r w:rsidR="006A7493">
        <w:t>ou</w:t>
      </w:r>
      <w:r>
        <w:t xml:space="preserve"> lugar hegemônico nas aulas</w:t>
      </w:r>
      <w:r w:rsidR="006A7493">
        <w:t xml:space="preserve"> de Educação Física</w:t>
      </w:r>
      <w:r>
        <w:t xml:space="preserve"> (Rufino; Darido, 201</w:t>
      </w:r>
      <w:r w:rsidR="00C05020">
        <w:t>3</w:t>
      </w:r>
      <w:r>
        <w:t>).</w:t>
      </w:r>
    </w:p>
    <w:p w14:paraId="310CD6E1" w14:textId="16088F2E" w:rsidR="00E003C3" w:rsidRDefault="00E003C3" w:rsidP="003860AC">
      <w:pPr>
        <w:pStyle w:val="Texto"/>
      </w:pPr>
      <w:r>
        <w:t>A literatura</w:t>
      </w:r>
      <w:r w:rsidRPr="00E003C3">
        <w:t xml:space="preserve"> aponta que o ensino das lutas favorece o desenvolvimento de valores educativos como disciplina, respeito, responsabilidade e cooperação, ao mesmo tempo em que promove a vivência de situações de oposição e tomada de decisão (Avelar-Rosa; Figueiredo, 201</w:t>
      </w:r>
      <w:r w:rsidR="007370CC">
        <w:t>5</w:t>
      </w:r>
      <w:r w:rsidRPr="00E003C3">
        <w:t>). Além disso, sua prática pode contribuir para a inclusão de estudantes que não se identificam com os esportes tradicionais, oferecendo novas possibilidades de engajamento e expressão corporal.</w:t>
      </w:r>
    </w:p>
    <w:p w14:paraId="7B400E90" w14:textId="3536C4C8" w:rsidR="00593F07" w:rsidRDefault="00593F07" w:rsidP="003860AC">
      <w:pPr>
        <w:pStyle w:val="Texto"/>
      </w:pPr>
      <w:r w:rsidRPr="00593F07">
        <w:t>Apesar desse potencial, ainda existem desafios para a efetiva implementação do conteúdo. Muitos professores relatam insegurança e falta de preparo para ensinar lutas, devido à escassez de formação inicial e continuada, bem como à carência de materiais pedagógicos e apoio institucional (</w:t>
      </w:r>
      <w:r w:rsidR="00C05020">
        <w:t xml:space="preserve">Paim </w:t>
      </w:r>
      <w:r w:rsidR="00C05020" w:rsidRPr="00695A9A">
        <w:rPr>
          <w:i/>
          <w:iCs/>
        </w:rPr>
        <w:t>et al</w:t>
      </w:r>
      <w:r w:rsidR="00C05020">
        <w:t>., 2021</w:t>
      </w:r>
      <w:r w:rsidRPr="00593F07">
        <w:t>).</w:t>
      </w:r>
    </w:p>
    <w:p w14:paraId="119C178B" w14:textId="4EA3FB06" w:rsidR="005632BB" w:rsidRDefault="005632BB" w:rsidP="005632BB">
      <w:pPr>
        <w:pStyle w:val="Texto"/>
      </w:pPr>
      <w:r>
        <w:t xml:space="preserve">Diante desse cenário, diferentes propostas metodológicas vêm sendo desenvolvidas. Uma delas é a organização do ensino a partir de jogos de lutas, que tornam a aprendizagem mais lúdica e acessível, ao mesmo tempo em que </w:t>
      </w:r>
      <w:r>
        <w:t>desconstroem</w:t>
      </w:r>
      <w:r>
        <w:t xml:space="preserve"> a associação com a violência (Pereira </w:t>
      </w:r>
      <w:r w:rsidRPr="005632BB">
        <w:rPr>
          <w:i/>
          <w:iCs/>
        </w:rPr>
        <w:t>et al.,</w:t>
      </w:r>
      <w:r>
        <w:t xml:space="preserve"> 2017).</w:t>
      </w:r>
    </w:p>
    <w:p w14:paraId="300BE0CE" w14:textId="05BA8972" w:rsidR="005632BB" w:rsidRDefault="005632BB" w:rsidP="005632BB">
      <w:pPr>
        <w:pStyle w:val="Texto"/>
      </w:pPr>
      <w:r>
        <w:t>Outra proposta é o conceito de “saber lutar”, que sistematiza conhecimentos técnico-táticos comuns a diferentes modalidades (ações ofensivas, defensivas, de transição e gestão tática), possibilitando que mesmo professores não especialistas possam trabalhar o tema de maneira segura e significativa (Avelar-Rosa; Figueiredo, 201</w:t>
      </w:r>
      <w:r w:rsidR="008A13DF">
        <w:t>5</w:t>
      </w:r>
      <w:r>
        <w:t>).</w:t>
      </w:r>
    </w:p>
    <w:p w14:paraId="480826EA" w14:textId="34594901" w:rsidR="0077447E" w:rsidRDefault="0077447E" w:rsidP="005632BB">
      <w:pPr>
        <w:pStyle w:val="Texto"/>
      </w:pPr>
      <w:r w:rsidRPr="0077447E">
        <w:t>Assim, a presença das lutas na escola deve ser compreendida não como uma simples prática corporal, mas como conteúdo pedagógico de grande relevância, capaz de ampliar horizontes culturais, fomentar a reflexão crítica e contribuir para a valorização da diversidade na Educação Física escolar.</w:t>
      </w:r>
    </w:p>
    <w:p w14:paraId="3EA471EC" w14:textId="1302F6F8" w:rsidR="00D761BA" w:rsidRDefault="00B63693" w:rsidP="005632BB">
      <w:pPr>
        <w:pStyle w:val="Texto"/>
      </w:pPr>
      <w:r>
        <w:t xml:space="preserve">No contexto escolar, </w:t>
      </w:r>
      <w:r w:rsidR="00023AD3">
        <w:t>destacadamente</w:t>
      </w:r>
      <w:r>
        <w:t xml:space="preserve"> </w:t>
      </w:r>
      <w:r w:rsidR="00D761BA">
        <w:t>no</w:t>
      </w:r>
      <w:r w:rsidR="00023AD3">
        <w:t xml:space="preserve"> Novo</w:t>
      </w:r>
      <w:r>
        <w:t xml:space="preserve"> </w:t>
      </w:r>
      <w:r w:rsidR="00023AD3">
        <w:t>E</w:t>
      </w:r>
      <w:r>
        <w:t xml:space="preserve">nsino </w:t>
      </w:r>
      <w:r w:rsidR="00023AD3">
        <w:t>M</w:t>
      </w:r>
      <w:r>
        <w:t xml:space="preserve">édio, </w:t>
      </w:r>
      <w:r w:rsidR="00023AD3">
        <w:t>a</w:t>
      </w:r>
      <w:r w:rsidRPr="00B63693">
        <w:t xml:space="preserve"> organização curricular</w:t>
      </w:r>
      <w:r w:rsidR="00E448BD">
        <w:t xml:space="preserve"> </w:t>
      </w:r>
      <w:r w:rsidR="00D761BA">
        <w:t>apresentou possibilidades do ensino de lutas não só no compo</w:t>
      </w:r>
      <w:r w:rsidR="00337412">
        <w:t>nente curricular obrigatório de Educação Física</w:t>
      </w:r>
      <w:r w:rsidR="00A73521">
        <w:t xml:space="preserve">. </w:t>
      </w:r>
      <w:r w:rsidR="00B65B8A">
        <w:t>O</w:t>
      </w:r>
      <w:r w:rsidR="00AC1C77">
        <w:t>s itinerários formativos</w:t>
      </w:r>
      <w:r w:rsidR="00377470">
        <w:t xml:space="preserve">, cuja redação </w:t>
      </w:r>
      <w:r w:rsidR="008355A4" w:rsidRPr="00B63693">
        <w:t xml:space="preserve">do art. 4º, </w:t>
      </w:r>
      <w:r w:rsidR="00A73521">
        <w:t>alterando</w:t>
      </w:r>
      <w:r w:rsidR="008355A4" w:rsidRPr="00B63693">
        <w:t xml:space="preserve"> o art. 36 da LDB</w:t>
      </w:r>
      <w:r w:rsidR="008355A4">
        <w:t xml:space="preserve">, </w:t>
      </w:r>
      <w:r w:rsidR="00B65B8A">
        <w:t>preveem</w:t>
      </w:r>
      <w:r w:rsidR="008355A4">
        <w:t xml:space="preserve"> a possibilidade d</w:t>
      </w:r>
      <w:r w:rsidR="00292FA1">
        <w:t xml:space="preserve">as escolas em oferecerem </w:t>
      </w:r>
      <w:r w:rsidR="00377D3D">
        <w:t>opções</w:t>
      </w:r>
      <w:r w:rsidR="00292FA1">
        <w:t xml:space="preserve"> de ensino dentro da área de linguag</w:t>
      </w:r>
      <w:r w:rsidR="007A3FEE">
        <w:t>ens e suas tecnologias (Corr</w:t>
      </w:r>
      <w:r w:rsidR="00377D3D">
        <w:t>êa</w:t>
      </w:r>
      <w:r w:rsidR="00A74808">
        <w:t>;</w:t>
      </w:r>
      <w:r w:rsidR="007A3FEE">
        <w:t xml:space="preserve"> Ferri</w:t>
      </w:r>
      <w:r w:rsidR="00A74808">
        <w:t>;</w:t>
      </w:r>
      <w:r w:rsidR="00377D3D">
        <w:t xml:space="preserve"> Garcia, 2022), o que </w:t>
      </w:r>
      <w:r w:rsidR="00B65B8A">
        <w:t>permit</w:t>
      </w:r>
      <w:r w:rsidR="00A73521">
        <w:t>iu o</w:t>
      </w:r>
      <w:r w:rsidR="00A74808">
        <w:t xml:space="preserve"> </w:t>
      </w:r>
      <w:r w:rsidR="00377D3D">
        <w:t>aprofundamento d</w:t>
      </w:r>
      <w:r w:rsidR="00106FB9">
        <w:t>o componente curricular Educação Física, com a aula de Lutas</w:t>
      </w:r>
      <w:r w:rsidR="00A74808">
        <w:t xml:space="preserve"> dentro d</w:t>
      </w:r>
      <w:r w:rsidR="00A73521">
        <w:t>o itinerário de Linguagens.</w:t>
      </w:r>
      <w:r w:rsidR="007A3FEE">
        <w:t xml:space="preserve"> </w:t>
      </w:r>
    </w:p>
    <w:p w14:paraId="2301A793" w14:textId="7B3FA4E2" w:rsidR="003F1106" w:rsidRDefault="00BF3E38" w:rsidP="00DF040B">
      <w:pPr>
        <w:pStyle w:val="Texto"/>
      </w:pPr>
      <w:r>
        <w:lastRenderedPageBreak/>
        <w:t xml:space="preserve">Dentro desta proposta, de </w:t>
      </w:r>
      <w:r w:rsidR="00255195" w:rsidRPr="00255195">
        <w:t xml:space="preserve">flexibilização </w:t>
      </w:r>
      <w:r>
        <w:t xml:space="preserve">do currículo e </w:t>
      </w:r>
      <w:r w:rsidR="00255195" w:rsidRPr="00255195">
        <w:t>autonomia para os estudantes fazer</w:t>
      </w:r>
      <w:r>
        <w:t>em</w:t>
      </w:r>
      <w:r w:rsidR="00255195" w:rsidRPr="00255195">
        <w:t xml:space="preserve"> suas escolhas</w:t>
      </w:r>
      <w:r>
        <w:t>, a partir da ideia de</w:t>
      </w:r>
      <w:r w:rsidR="00255195" w:rsidRPr="00255195">
        <w:t xml:space="preserve"> constru</w:t>
      </w:r>
      <w:r>
        <w:t>írem</w:t>
      </w:r>
      <w:r w:rsidR="00255195" w:rsidRPr="00255195">
        <w:t xml:space="preserve"> seu projeto de vida</w:t>
      </w:r>
      <w:r>
        <w:t xml:space="preserve"> (Corrêa; Ferri; Garcia, 2022)</w:t>
      </w:r>
      <w:r w:rsidR="00B42E1E">
        <w:t xml:space="preserve">, as lutas podem desempenhar um importante papel no conhecimento da cultura corporal para além dos esportes habituais (e ainda hegemônicos) </w:t>
      </w:r>
      <w:r w:rsidR="00DF0A31">
        <w:t xml:space="preserve">das aulas de Educação Física. </w:t>
      </w:r>
    </w:p>
    <w:p w14:paraId="7180F534" w14:textId="77777777" w:rsidR="003F1106" w:rsidRDefault="003F1106" w:rsidP="00DF040B">
      <w:pPr>
        <w:pStyle w:val="Texto"/>
      </w:pPr>
    </w:p>
    <w:p w14:paraId="1DD2BBB3" w14:textId="0B784F74" w:rsidR="00707214" w:rsidRPr="00707214" w:rsidRDefault="00FC4166" w:rsidP="004C446D">
      <w:pPr>
        <w:pStyle w:val="Ttulo1"/>
      </w:pPr>
      <w:r>
        <w:t>3</w:t>
      </w:r>
      <w:r w:rsidR="0060173B">
        <w:t xml:space="preserve"> </w:t>
      </w:r>
      <w:r w:rsidR="00707214" w:rsidRPr="00707214">
        <w:t>METODOLOGIA</w:t>
      </w:r>
    </w:p>
    <w:p w14:paraId="02A6751B" w14:textId="3B15438D" w:rsidR="00BE562D" w:rsidRDefault="00BE562D" w:rsidP="00BE562D">
      <w:pPr>
        <w:pStyle w:val="Texto"/>
      </w:pPr>
      <w:r>
        <w:t>Este estudo caracteriza-se como uma pesquisa de caráter qualitativo e exploratório, voltada à compreensão da percepção de estudantes sobre o ensino de lutas na Educação Física escolar. A escolha pela abordagem qualitativa justifica-se pelo interesse em analisar sentidos, interpretações e experiências atribuídas pelos próprios alunos ao conteúdo em questão.</w:t>
      </w:r>
    </w:p>
    <w:p w14:paraId="46E74887" w14:textId="5EB88CBB" w:rsidR="00BE562D" w:rsidRDefault="00BE562D" w:rsidP="00BE562D">
      <w:pPr>
        <w:pStyle w:val="Texto"/>
      </w:pPr>
      <w:r>
        <w:t>A técnica de coleta de dados utilizada foi o grupo focal, conduzido pela professora-pesquisadora com uma turma do ensino médio, durante o itinerário formativo de Linguagens</w:t>
      </w:r>
      <w:r w:rsidR="0014061D">
        <w:t>, na oficina “Jiu Jitsu”</w:t>
      </w:r>
      <w:r>
        <w:t xml:space="preserve">. Participaram da atividade aproximadamente </w:t>
      </w:r>
      <w:r w:rsidR="0014061D">
        <w:t>30</w:t>
      </w:r>
      <w:r>
        <w:t xml:space="preserve"> alunos (indicar o número exato, se possível), com idades entre </w:t>
      </w:r>
      <w:r w:rsidR="0014061D">
        <w:t>1</w:t>
      </w:r>
      <w:r w:rsidR="00FE6518">
        <w:t>5</w:t>
      </w:r>
      <w:r>
        <w:t xml:space="preserve"> e </w:t>
      </w:r>
      <w:r w:rsidR="0014061D">
        <w:t>18</w:t>
      </w:r>
      <w:r>
        <w:t xml:space="preserve"> anos, regularmente matriculados na escola</w:t>
      </w:r>
      <w:r w:rsidR="0014061D">
        <w:t xml:space="preserve"> e </w:t>
      </w:r>
      <w:r w:rsidR="00FE6518">
        <w:t>que optaram por participar</w:t>
      </w:r>
      <w:r w:rsidR="0014061D">
        <w:t xml:space="preserve"> </w:t>
      </w:r>
      <w:r w:rsidR="00FB4618">
        <w:t>do</w:t>
      </w:r>
      <w:r w:rsidR="0014061D">
        <w:t xml:space="preserve"> </w:t>
      </w:r>
      <w:r w:rsidR="00FB4618">
        <w:t xml:space="preserve">referido </w:t>
      </w:r>
      <w:r w:rsidR="00FE6518">
        <w:t>itinerário</w:t>
      </w:r>
      <w:r>
        <w:t>.</w:t>
      </w:r>
      <w:r w:rsidR="00FB4618">
        <w:t xml:space="preserve"> As aulas de Jiu Jitsu acontecem uma vez na semana, com duração de 55 minutos, nas dependências do colégio, que dispõe de tatame e kimono para realização das aulas. O material para aulas é cedido pelo curso de formação inicial em Educação Física</w:t>
      </w:r>
      <w:r w:rsidR="00833173">
        <w:t>, que ocorre no período noturno na instituição.</w:t>
      </w:r>
    </w:p>
    <w:p w14:paraId="5905B946" w14:textId="31D633F8" w:rsidR="6EB1BE39" w:rsidRDefault="00BE562D" w:rsidP="00BE562D">
      <w:pPr>
        <w:pStyle w:val="Texto"/>
      </w:pPr>
      <w:r>
        <w:t>O grupo focal foi realizado em ambiente escolar, em formato de roda de conversa, com duração média de 40 minutos. O diálogo partiu de questões norteadoras, tais como: “O que vocês já sabiam sobre o Jiu-Jitsu?”, “Quais eram suas expectativas ao participar da oficina?” e “Vocês consideram importante que esse conteúdo seja ensinado nas aulas de Educação Física escolar?”. As falas dos alunos foram registradas em transcrição literal, preservando-se o anonimato por meio da designação genérica “Aluno”</w:t>
      </w:r>
    </w:p>
    <w:p w14:paraId="5D0D59B0" w14:textId="3FA1E810" w:rsidR="005E05ED" w:rsidRPr="00CF6346" w:rsidRDefault="005E05ED" w:rsidP="005E05ED">
      <w:pPr>
        <w:spacing w:line="360" w:lineRule="auto"/>
        <w:ind w:firstLine="720"/>
        <w:rPr>
          <w:rFonts w:ascii="Arial" w:eastAsia="Arial" w:hAnsi="Arial" w:cs="Arial"/>
          <w:sz w:val="24"/>
          <w:szCs w:val="24"/>
        </w:rPr>
      </w:pPr>
      <w:r w:rsidRPr="00CF6346">
        <w:rPr>
          <w:rFonts w:ascii="Arial" w:eastAsia="Arial" w:hAnsi="Arial" w:cs="Arial"/>
          <w:sz w:val="24"/>
          <w:szCs w:val="24"/>
        </w:rPr>
        <w:t xml:space="preserve">A análise dos dados foi feita por meio da </w:t>
      </w:r>
      <w:r w:rsidRPr="00CF6346">
        <w:rPr>
          <w:rFonts w:ascii="Arial" w:eastAsia="Arial" w:hAnsi="Arial" w:cs="Arial"/>
          <w:bCs/>
          <w:sz w:val="24"/>
          <w:szCs w:val="24"/>
        </w:rPr>
        <w:t>técnica de análise temática</w:t>
      </w:r>
      <w:r w:rsidRPr="00CF6346">
        <w:rPr>
          <w:rFonts w:ascii="Arial" w:eastAsia="Arial" w:hAnsi="Arial" w:cs="Arial"/>
          <w:sz w:val="24"/>
          <w:szCs w:val="24"/>
        </w:rPr>
        <w:t>, que consiste em organizar as respostas em categorias emergentes a partir do conteúdo. Neste estudo, os principais eixos identificados foram: (1) conhecimento</w:t>
      </w:r>
      <w:r w:rsidR="00CF6346">
        <w:rPr>
          <w:rFonts w:ascii="Arial" w:eastAsia="Arial" w:hAnsi="Arial" w:cs="Arial"/>
          <w:sz w:val="24"/>
          <w:szCs w:val="24"/>
        </w:rPr>
        <w:t>s</w:t>
      </w:r>
      <w:r w:rsidRPr="00CF6346">
        <w:rPr>
          <w:rFonts w:ascii="Arial" w:eastAsia="Arial" w:hAnsi="Arial" w:cs="Arial"/>
          <w:sz w:val="24"/>
          <w:szCs w:val="24"/>
        </w:rPr>
        <w:t xml:space="preserve"> prévio</w:t>
      </w:r>
      <w:r w:rsidR="00CF6346">
        <w:rPr>
          <w:rFonts w:ascii="Arial" w:eastAsia="Arial" w:hAnsi="Arial" w:cs="Arial"/>
          <w:sz w:val="24"/>
          <w:szCs w:val="24"/>
        </w:rPr>
        <w:t>s</w:t>
      </w:r>
      <w:r w:rsidRPr="00CF6346">
        <w:rPr>
          <w:rFonts w:ascii="Arial" w:eastAsia="Arial" w:hAnsi="Arial" w:cs="Arial"/>
          <w:sz w:val="24"/>
          <w:szCs w:val="24"/>
        </w:rPr>
        <w:t xml:space="preserve"> sobre o Jiu-Jitsu; (2) expectativas em relação à oficina; (3) percepção sobre a relevância do </w:t>
      </w:r>
      <w:r w:rsidRPr="00CF6346">
        <w:rPr>
          <w:rFonts w:ascii="Arial" w:eastAsia="Arial" w:hAnsi="Arial" w:cs="Arial"/>
          <w:sz w:val="24"/>
          <w:szCs w:val="24"/>
        </w:rPr>
        <w:lastRenderedPageBreak/>
        <w:t>conteúdo no currículo escolar; e (4) necessidade de formação docente adequada para o ensino de lutas.</w:t>
      </w:r>
    </w:p>
    <w:p w14:paraId="6436AACC" w14:textId="34393EC4" w:rsidR="005E05ED" w:rsidRPr="00CF6346" w:rsidRDefault="005E05ED" w:rsidP="005E05ED">
      <w:pPr>
        <w:spacing w:line="360" w:lineRule="auto"/>
        <w:ind w:firstLine="720"/>
        <w:rPr>
          <w:rFonts w:ascii="Arial" w:eastAsia="Arial" w:hAnsi="Arial" w:cs="Arial"/>
          <w:sz w:val="24"/>
          <w:szCs w:val="24"/>
        </w:rPr>
      </w:pPr>
      <w:r w:rsidRPr="00CF6346">
        <w:rPr>
          <w:rFonts w:ascii="Arial" w:eastAsia="Arial" w:hAnsi="Arial" w:cs="Arial"/>
          <w:sz w:val="24"/>
          <w:szCs w:val="24"/>
        </w:rPr>
        <w:t xml:space="preserve">A utilização do grupo focal como metodologia possibilitou compreender a visão dos </w:t>
      </w:r>
      <w:r w:rsidR="00CF6346" w:rsidRPr="00CF6346">
        <w:rPr>
          <w:rFonts w:ascii="Arial" w:eastAsia="Arial" w:hAnsi="Arial" w:cs="Arial"/>
          <w:sz w:val="24"/>
          <w:szCs w:val="24"/>
        </w:rPr>
        <w:t>alunos</w:t>
      </w:r>
      <w:r w:rsidRPr="00CF6346">
        <w:rPr>
          <w:rFonts w:ascii="Arial" w:eastAsia="Arial" w:hAnsi="Arial" w:cs="Arial"/>
          <w:sz w:val="24"/>
          <w:szCs w:val="24"/>
        </w:rPr>
        <w:t xml:space="preserve"> em relação ao tema, trazendo à tona percepções individuais e coletivas que dialogam com a fundamentação teórica apresentada.</w:t>
      </w:r>
    </w:p>
    <w:p w14:paraId="29B34290" w14:textId="77777777" w:rsidR="005E05ED" w:rsidRDefault="005E05ED" w:rsidP="00BE562D">
      <w:pPr>
        <w:pStyle w:val="Texto"/>
      </w:pPr>
    </w:p>
    <w:p w14:paraId="4B72C82E" w14:textId="16B46A63" w:rsidR="00707214" w:rsidRPr="00707214" w:rsidRDefault="00FC4166" w:rsidP="004C446D">
      <w:pPr>
        <w:pStyle w:val="Ttulo1"/>
      </w:pPr>
      <w:r>
        <w:t>4</w:t>
      </w:r>
      <w:r w:rsidR="0060173B">
        <w:t xml:space="preserve"> </w:t>
      </w:r>
      <w:r w:rsidR="00B7745C">
        <w:t xml:space="preserve">RESULTADOS E </w:t>
      </w:r>
      <w:r w:rsidR="00707214" w:rsidRPr="00707214">
        <w:t>DISCUSSÃO</w:t>
      </w:r>
    </w:p>
    <w:p w14:paraId="561A7FA9" w14:textId="77777777" w:rsidR="00352791" w:rsidRDefault="00B85588" w:rsidP="00B85588">
      <w:pPr>
        <w:pStyle w:val="Texto"/>
      </w:pPr>
      <w:r>
        <w:t>Em relação aos “</w:t>
      </w:r>
      <w:r w:rsidRPr="00352791">
        <w:rPr>
          <w:b/>
          <w:bCs/>
        </w:rPr>
        <w:t>Conhecimento</w:t>
      </w:r>
      <w:r w:rsidRPr="00352791">
        <w:rPr>
          <w:b/>
          <w:bCs/>
        </w:rPr>
        <w:t>s</w:t>
      </w:r>
      <w:r w:rsidRPr="00352791">
        <w:rPr>
          <w:b/>
          <w:bCs/>
        </w:rPr>
        <w:t xml:space="preserve"> prévio</w:t>
      </w:r>
      <w:r w:rsidRPr="00352791">
        <w:rPr>
          <w:b/>
          <w:bCs/>
        </w:rPr>
        <w:t>s</w:t>
      </w:r>
      <w:r w:rsidRPr="00352791">
        <w:rPr>
          <w:b/>
          <w:bCs/>
        </w:rPr>
        <w:t xml:space="preserve"> sobre o Jiu-Jitsu</w:t>
      </w:r>
      <w:r w:rsidR="00833173">
        <w:t>”, a</w:t>
      </w:r>
      <w:r>
        <w:t xml:space="preserve"> maioria dos alunos demonstrou conhecimento parcial sobre o Jiu-Jitsu, geralmente associado a lutas televisivas ou a práticas esportivas populares</w:t>
      </w:r>
      <w:r w:rsidR="00E832E9">
        <w:t xml:space="preserve">. Desta categoria emergem falas como </w:t>
      </w:r>
      <w:r>
        <w:t>“</w:t>
      </w:r>
      <w:r w:rsidRPr="00E832E9">
        <w:rPr>
          <w:i/>
          <w:iCs/>
        </w:rPr>
        <w:t xml:space="preserve">Dos </w:t>
      </w:r>
      <w:r w:rsidRPr="00352791">
        <w:t>jogos olímpicos eu tinha noção do judô, kimono e tatame”</w:t>
      </w:r>
      <w:r w:rsidR="00E832E9" w:rsidRPr="00352791">
        <w:t xml:space="preserve">; </w:t>
      </w:r>
      <w:r w:rsidRPr="00352791">
        <w:t>“Do UFC”</w:t>
      </w:r>
      <w:r w:rsidR="00E832E9" w:rsidRPr="00352791">
        <w:t xml:space="preserve">; </w:t>
      </w:r>
      <w:r w:rsidRPr="00352791">
        <w:t>“Eu via na TV e já fiz judô”</w:t>
      </w:r>
      <w:r w:rsidR="00E832E9" w:rsidRPr="00352791">
        <w:t xml:space="preserve">; </w:t>
      </w:r>
      <w:r w:rsidRPr="00352791">
        <w:tab/>
        <w:t>“Sabia que era uma arte marcial, só não sabia como funcionava</w:t>
      </w:r>
      <w:r>
        <w:t>”</w:t>
      </w:r>
      <w:r w:rsidR="00352791">
        <w:t xml:space="preserve">. </w:t>
      </w:r>
    </w:p>
    <w:p w14:paraId="7ACFE3A3" w14:textId="7DEA71B9" w:rsidR="00B85588" w:rsidRDefault="00B85588" w:rsidP="00B85588">
      <w:pPr>
        <w:pStyle w:val="Texto"/>
      </w:pPr>
      <w:r>
        <w:t>Alguns alunos possuíam experiência familiar ou recreativa com lutas:</w:t>
      </w:r>
      <w:r w:rsidR="00352791">
        <w:t xml:space="preserve"> </w:t>
      </w:r>
      <w:r>
        <w:t>“</w:t>
      </w:r>
      <w:r w:rsidRPr="00352791">
        <w:rPr>
          <w:i/>
          <w:iCs/>
        </w:rPr>
        <w:t>Eu não sabia que o principal era finalização, tinha o conhecimento que era uma luta agarrada, meu pai tinha um kimono em casa, a gente sempre brincava de luta. Não sabia que tinha pontos ou regras em geral, apenas que era uma luta agarrada no chão</w:t>
      </w:r>
      <w:r>
        <w:t>”</w:t>
      </w:r>
    </w:p>
    <w:p w14:paraId="1CCA5593" w14:textId="60DC8C8D" w:rsidR="00B85588" w:rsidRDefault="00352791" w:rsidP="00B85588">
      <w:pPr>
        <w:pStyle w:val="Texto"/>
      </w:pPr>
      <w:r>
        <w:t>Quando perguntados sobre as “</w:t>
      </w:r>
      <w:r w:rsidR="00B85588" w:rsidRPr="00E82DFE">
        <w:rPr>
          <w:b/>
          <w:bCs/>
        </w:rPr>
        <w:t>Expectativas em relação à oficina</w:t>
      </w:r>
      <w:r>
        <w:t>”</w:t>
      </w:r>
      <w:r w:rsidR="00E82DFE">
        <w:t>,</w:t>
      </w:r>
      <w:r>
        <w:t xml:space="preserve"> o</w:t>
      </w:r>
      <w:r w:rsidR="00B85588">
        <w:t>s alunos demonstraram interesse em vivenciar a prática e adquirir novas habilidades</w:t>
      </w:r>
      <w:r w:rsidR="00E82DFE">
        <w:t xml:space="preserve">, percebido na seguinte fala: </w:t>
      </w:r>
      <w:r w:rsidR="00B85588">
        <w:t>“</w:t>
      </w:r>
      <w:r w:rsidR="00B85588" w:rsidRPr="00E82DFE">
        <w:rPr>
          <w:i/>
          <w:iCs/>
        </w:rPr>
        <w:t>Acho que é uma experiência boa para todos. Eu quando entrei sempre tive vontade de aprender alguma coisa, eu e meu amigo tivemos a ideia de começar algum tipo de luta e ter essa experiência</w:t>
      </w:r>
      <w:r w:rsidR="00B85588">
        <w:t>”</w:t>
      </w:r>
    </w:p>
    <w:p w14:paraId="0F975D1C" w14:textId="5D260902" w:rsidR="00B85588" w:rsidRDefault="00C94CC5" w:rsidP="00B85588">
      <w:pPr>
        <w:pStyle w:val="Texto"/>
      </w:pPr>
      <w:r>
        <w:t>Ao encontro das expectativas, a “</w:t>
      </w:r>
      <w:r w:rsidR="00B85588" w:rsidRPr="00F44BA5">
        <w:rPr>
          <w:b/>
          <w:bCs/>
        </w:rPr>
        <w:t>Percepção sobre a relevância do conteúdo no currículo escolar</w:t>
      </w:r>
      <w:r>
        <w:t xml:space="preserve">” de um modo geral, os alunos </w:t>
      </w:r>
      <w:r w:rsidR="00B85588">
        <w:t>percebe</w:t>
      </w:r>
      <w:r>
        <w:t>m</w:t>
      </w:r>
      <w:r w:rsidR="00B85588">
        <w:t xml:space="preserve"> a importância do conteúdo, mas enfatiza</w:t>
      </w:r>
      <w:r>
        <w:t>m</w:t>
      </w:r>
      <w:r w:rsidR="00B85588">
        <w:t xml:space="preserve"> a necessidade de professores qualificados:</w:t>
      </w:r>
      <w:r w:rsidR="00BB6524">
        <w:t xml:space="preserve"> </w:t>
      </w:r>
      <w:r w:rsidR="00B85588" w:rsidRPr="009653C3">
        <w:rPr>
          <w:i/>
          <w:iCs/>
        </w:rPr>
        <w:t>“</w:t>
      </w:r>
      <w:r w:rsidR="00BB6524">
        <w:rPr>
          <w:i/>
          <w:iCs/>
        </w:rPr>
        <w:t>[...]</w:t>
      </w:r>
      <w:r w:rsidR="00B85588" w:rsidRPr="009653C3">
        <w:rPr>
          <w:i/>
          <w:iCs/>
        </w:rPr>
        <w:t xml:space="preserve"> teria que ser alguém com propriedade para ensinar, um exemplo é o nosso professor</w:t>
      </w:r>
      <w:r w:rsidR="009653C3">
        <w:t xml:space="preserve"> [do componente curricular Educação Física]</w:t>
      </w:r>
      <w:r w:rsidR="00B85588">
        <w:t xml:space="preserve"> </w:t>
      </w:r>
      <w:r w:rsidR="00B85588" w:rsidRPr="009653C3">
        <w:rPr>
          <w:i/>
          <w:iCs/>
        </w:rPr>
        <w:t>ele não sabe como funciona nem tem experiência na prática”</w:t>
      </w:r>
      <w:r w:rsidR="00BB6524">
        <w:rPr>
          <w:i/>
          <w:iCs/>
        </w:rPr>
        <w:t>; “</w:t>
      </w:r>
      <w:r w:rsidR="00B85588" w:rsidRPr="00F44BA5">
        <w:rPr>
          <w:i/>
          <w:iCs/>
        </w:rPr>
        <w:t>Concordo com o meu colega</w:t>
      </w:r>
      <w:r w:rsidR="00B85588">
        <w:t>”</w:t>
      </w:r>
      <w:r w:rsidR="00BB6524">
        <w:t>;</w:t>
      </w:r>
      <w:r w:rsidR="00F44BA5">
        <w:t xml:space="preserve"> </w:t>
      </w:r>
      <w:r w:rsidR="00B85588">
        <w:t>“</w:t>
      </w:r>
      <w:r w:rsidR="00B85588" w:rsidRPr="00BB6524">
        <w:rPr>
          <w:i/>
          <w:iCs/>
        </w:rPr>
        <w:t>Acho que teria que ter um cuidado a mais para a organização das aulas para não acontecer acidentes</w:t>
      </w:r>
      <w:r w:rsidR="00B85588">
        <w:t>”</w:t>
      </w:r>
      <w:r w:rsidR="00BB6524">
        <w:t xml:space="preserve">. </w:t>
      </w:r>
      <w:r w:rsidR="00C76D33">
        <w:t>Um dos alunos percebe uma lacuna nas percepções dos colegas, argumentando que “</w:t>
      </w:r>
      <w:r w:rsidR="00B85588" w:rsidRPr="00C76D33">
        <w:rPr>
          <w:i/>
          <w:iCs/>
        </w:rPr>
        <w:t>Talvez se o professor fosse atrás de atualizações sobre esse conteúdo conseguiria repassar dando uma base para nós</w:t>
      </w:r>
      <w:r w:rsidR="00B85588">
        <w:t>”</w:t>
      </w:r>
    </w:p>
    <w:p w14:paraId="455079F3" w14:textId="2EB47B8B" w:rsidR="00B85588" w:rsidRDefault="00F44BA5" w:rsidP="00B85588">
      <w:pPr>
        <w:pStyle w:val="Texto"/>
      </w:pPr>
      <w:r>
        <w:lastRenderedPageBreak/>
        <w:t>Por fim, ao serem solicitados a fazerem “</w:t>
      </w:r>
      <w:r w:rsidRPr="00D00C85">
        <w:rPr>
          <w:b/>
          <w:bCs/>
        </w:rPr>
        <w:t>S</w:t>
      </w:r>
      <w:r w:rsidR="00B85588" w:rsidRPr="00D00C85">
        <w:rPr>
          <w:b/>
          <w:bCs/>
        </w:rPr>
        <w:t>ugestões e considerações sobre a implementação do conteúdo</w:t>
      </w:r>
      <w:r>
        <w:t xml:space="preserve">”, na percepção deles: </w:t>
      </w:r>
      <w:r w:rsidR="00B85588">
        <w:t>“</w:t>
      </w:r>
      <w:r w:rsidR="00B85588" w:rsidRPr="00D00C85">
        <w:rPr>
          <w:i/>
          <w:iCs/>
        </w:rPr>
        <w:t>É uma forma de aprender autodefesa”</w:t>
      </w:r>
      <w:r w:rsidRPr="00D00C85">
        <w:rPr>
          <w:i/>
          <w:iCs/>
        </w:rPr>
        <w:t>;</w:t>
      </w:r>
      <w:r w:rsidR="00B85588" w:rsidRPr="00D00C85">
        <w:rPr>
          <w:i/>
          <w:iCs/>
        </w:rPr>
        <w:tab/>
        <w:t>“É uma nova experiência, um diferencial, é bom ter outras práticas para talvez se encontrar em algo ou só ter como experiência”</w:t>
      </w:r>
      <w:r w:rsidRPr="00D00C85">
        <w:rPr>
          <w:i/>
          <w:iCs/>
        </w:rPr>
        <w:t xml:space="preserve">; </w:t>
      </w:r>
      <w:r w:rsidR="00B85588" w:rsidRPr="00D00C85">
        <w:rPr>
          <w:i/>
          <w:iCs/>
        </w:rPr>
        <w:t>“Eu recomendaria porque é importante aprender algo novo”</w:t>
      </w:r>
      <w:r w:rsidRPr="00D00C85">
        <w:rPr>
          <w:i/>
          <w:iCs/>
        </w:rPr>
        <w:t xml:space="preserve">; </w:t>
      </w:r>
      <w:r w:rsidR="00B85588" w:rsidRPr="00D00C85">
        <w:rPr>
          <w:i/>
          <w:iCs/>
        </w:rPr>
        <w:tab/>
        <w:t>“Eu recomendaria porque alguns não se encontram nos esportes comuns, ter um diferencial é uma nova chance de ser incluído a algo ou dar seguimento como carreira, hobby, uma prática de exercício físico</w:t>
      </w:r>
      <w:r w:rsidR="00B85588">
        <w:t>”</w:t>
      </w:r>
    </w:p>
    <w:p w14:paraId="4669AC60" w14:textId="1030A5EC" w:rsidR="0C591BAA" w:rsidRDefault="00B85588" w:rsidP="00B85588">
      <w:pPr>
        <w:pStyle w:val="Texto"/>
      </w:pPr>
      <w:r>
        <w:t xml:space="preserve">A análise das falas </w:t>
      </w:r>
      <w:r w:rsidR="00D34C8C">
        <w:t xml:space="preserve">dos alunos </w:t>
      </w:r>
      <w:r>
        <w:t xml:space="preserve">evidencia </w:t>
      </w:r>
      <w:r w:rsidR="00D34C8C">
        <w:t>o quanto</w:t>
      </w:r>
      <w:r>
        <w:t xml:space="preserve"> </w:t>
      </w:r>
      <w:r w:rsidR="00B522BF">
        <w:t xml:space="preserve">estes </w:t>
      </w:r>
      <w:r>
        <w:t>valorizam a aprendizagem de autodefesa, experiências</w:t>
      </w:r>
      <w:r w:rsidR="00BA6C21">
        <w:t xml:space="preserve"> novas e</w:t>
      </w:r>
      <w:r>
        <w:t xml:space="preserve"> inclusivas</w:t>
      </w:r>
      <w:r w:rsidR="00BA6C21">
        <w:t>, bem como destacam</w:t>
      </w:r>
      <w:r>
        <w:t xml:space="preserve"> a importância da formação </w:t>
      </w:r>
      <w:r w:rsidR="00BA6C21">
        <w:t xml:space="preserve">continuada </w:t>
      </w:r>
      <w:r w:rsidR="00B522BF">
        <w:t xml:space="preserve">dos professores </w:t>
      </w:r>
      <w:r w:rsidR="00BA6C21">
        <w:t xml:space="preserve">para a tematização de conteúdos não habituais </w:t>
      </w:r>
      <w:r w:rsidR="00B522BF">
        <w:t>n</w:t>
      </w:r>
      <w:r w:rsidR="00BA6C21">
        <w:t>a Educação Física escolar</w:t>
      </w:r>
      <w:r>
        <w:t>. Esses achados corroboram a literatura que indica o ensino de lutas como promotora de habilidades motoras, sociais e culturais (</w:t>
      </w:r>
      <w:r w:rsidR="00D34C8C">
        <w:t>Avelar-Rosa; Figueiredo, 201</w:t>
      </w:r>
      <w:r w:rsidR="008A13DF">
        <w:t>5</w:t>
      </w:r>
      <w:r w:rsidR="00D34C8C">
        <w:t xml:space="preserve">; </w:t>
      </w:r>
      <w:r>
        <w:t>Rufino</w:t>
      </w:r>
      <w:r w:rsidR="00D34C8C">
        <w:t>;</w:t>
      </w:r>
      <w:r>
        <w:t xml:space="preserve"> Darido, 201</w:t>
      </w:r>
      <w:r w:rsidR="008A13DF">
        <w:t>3</w:t>
      </w:r>
      <w:r>
        <w:t>).</w:t>
      </w:r>
    </w:p>
    <w:p w14:paraId="4FABF82C" w14:textId="0398818E" w:rsidR="00EF3DFE" w:rsidRDefault="004A6938" w:rsidP="00EF3DFE">
      <w:pPr>
        <w:pStyle w:val="Texto"/>
      </w:pPr>
      <w:r>
        <w:t xml:space="preserve">Embora não relatado pelos alunos, a parceria entre Ensino Superior e Educação Básica se revela na possibilidade de usar espaços da graduação para </w:t>
      </w:r>
      <w:r w:rsidR="00C837C4">
        <w:t>efetivar propostas da Educação Básica, como o desenvolvimento do Itinerário Formativo de Lutas</w:t>
      </w:r>
      <w:r w:rsidR="004760FD">
        <w:t xml:space="preserve">, com toda estrutura </w:t>
      </w:r>
      <w:r w:rsidR="00EF3DFE">
        <w:t>desejada para aulas de Jiu Jitsu</w:t>
      </w:r>
      <w:r w:rsidR="00412F7A">
        <w:t xml:space="preserve"> e formação específica da professora (também do Ensino Superior) para isso</w:t>
      </w:r>
      <w:r w:rsidR="00EF3DFE">
        <w:t xml:space="preserve">. Tais condições não refletem a regra geral, </w:t>
      </w:r>
      <w:r w:rsidR="006427CA">
        <w:t>em que as</w:t>
      </w:r>
      <w:r w:rsidR="00EF3DFE">
        <w:t xml:space="preserve"> escolas não possuem condições mínimas para o ensino de conteúdos clássicos como os esportes coletivo</w:t>
      </w:r>
      <w:r w:rsidR="006427CA">
        <w:t>s</w:t>
      </w:r>
      <w:r w:rsidR="00250844">
        <w:t>, nem os professores são mestres em lutas</w:t>
      </w:r>
      <w:r w:rsidR="006427CA">
        <w:t xml:space="preserve">. Contudo, a experiência com o itinerário formativo sinaliza o interesse dos estudantes em aprenderem práticas corporais para além </w:t>
      </w:r>
      <w:r w:rsidR="004E6634">
        <w:t xml:space="preserve">dos esportes tradicionais e </w:t>
      </w:r>
      <w:r w:rsidR="00CE29FA">
        <w:t>a importância do professor de Educação Física em buscar formação continuada e estratégias de ensino que possibilitem a oferta de um conteúdo tão importante na formação dos alunos</w:t>
      </w:r>
      <w:r w:rsidR="00250844">
        <w:t>, mesmo sem ter formação específica para isso</w:t>
      </w:r>
      <w:r w:rsidR="00CE29FA">
        <w:t xml:space="preserve">. </w:t>
      </w:r>
    </w:p>
    <w:p w14:paraId="7DEF95B0" w14:textId="77777777" w:rsidR="00D00C85" w:rsidRDefault="00D00C85" w:rsidP="00B85588">
      <w:pPr>
        <w:pStyle w:val="Texto"/>
      </w:pPr>
    </w:p>
    <w:p w14:paraId="48D133EA" w14:textId="2C12929C" w:rsidR="00707214" w:rsidRDefault="00FC4166" w:rsidP="004C446D">
      <w:pPr>
        <w:pStyle w:val="Ttulo1"/>
      </w:pPr>
      <w:r>
        <w:t>5</w:t>
      </w:r>
      <w:r w:rsidR="0060173B">
        <w:t xml:space="preserve"> </w:t>
      </w:r>
      <w:r w:rsidR="00707214" w:rsidRPr="00707214">
        <w:t>CONSIDERAÇÕES FINAIS</w:t>
      </w:r>
    </w:p>
    <w:p w14:paraId="2B41C85F" w14:textId="62D724A5" w:rsidR="00250844" w:rsidRDefault="00250844" w:rsidP="00DF040B">
      <w:pPr>
        <w:pStyle w:val="Texto"/>
      </w:pPr>
      <w:r>
        <w:t xml:space="preserve">O presente texto buscou relatar as primeiras impressões dos alunos de um colégio universitário, durante o itinerário formativo do ensino médio, na oficina de Jiu Jitsu. </w:t>
      </w:r>
      <w:r w:rsidR="0087406E">
        <w:t xml:space="preserve">No relato dos estudantes, direcionado a partir de categorias pré definidas pela professora pesquisadora, foi possível perceber que os alunos reconhecem a </w:t>
      </w:r>
      <w:r w:rsidR="00D74266">
        <w:t xml:space="preserve">inexistência deste conteúdo na Educação Física, sendo o itinerário formativo, uma possibilidade de vivenciar esta temática dentro do contexto escolar. </w:t>
      </w:r>
    </w:p>
    <w:p w14:paraId="61B01C1E" w14:textId="60617848" w:rsidR="008B00D7" w:rsidRDefault="008B00D7" w:rsidP="00DF040B">
      <w:pPr>
        <w:pStyle w:val="Texto"/>
      </w:pPr>
      <w:r>
        <w:lastRenderedPageBreak/>
        <w:t>A relação entre curso de graduação em Educação Física, dispondo de estrutura e conhecimento pedagógico da professora, e colégio universitário</w:t>
      </w:r>
      <w:r w:rsidR="00690729">
        <w:t xml:space="preserve"> </w:t>
      </w:r>
      <w:r w:rsidR="00FE7266">
        <w:t>foi fundamental</w:t>
      </w:r>
      <w:r w:rsidR="00690729">
        <w:t xml:space="preserve"> para proporcionar aos alunos no ensino médio vivências que não teriam se não fosse essa parceria e a flexibilização do currículo </w:t>
      </w:r>
      <w:r w:rsidR="00767EF7">
        <w:t xml:space="preserve">na construção das oficinas dentro do itinerário de Linguagens e suas tecnologias. </w:t>
      </w:r>
    </w:p>
    <w:p w14:paraId="1EB8BBB5" w14:textId="2AD52569" w:rsidR="00FE7266" w:rsidRDefault="00FE7266" w:rsidP="00DF040B">
      <w:pPr>
        <w:pStyle w:val="Texto"/>
      </w:pPr>
      <w:r>
        <w:t xml:space="preserve">Contudo, esta experiência é isolada e </w:t>
      </w:r>
      <w:r w:rsidR="00EA0DDE">
        <w:t>reconhece a importância de tematizar o conteúdo lutas dentro do componente curricular obrigatório de Educação Física, a partir de condições reais das escolas e a partir de propostas pedagógicas que não necessitam de “mestres de artes marciais” para ensinarem o conteúdo, ainda que este</w:t>
      </w:r>
      <w:r w:rsidR="0084648E">
        <w:t>s</w:t>
      </w:r>
      <w:r w:rsidR="00EA0DDE">
        <w:t xml:space="preserve"> sejam </w:t>
      </w:r>
      <w:r w:rsidR="0084648E">
        <w:t>bem-vindos</w:t>
      </w:r>
      <w:r w:rsidR="00EA0DDE">
        <w:t xml:space="preserve"> para contribuir com a experiência de ensino. </w:t>
      </w:r>
    </w:p>
    <w:p w14:paraId="40EB259E" w14:textId="77777777" w:rsidR="00A04143" w:rsidRDefault="00A04143" w:rsidP="00DF040B">
      <w:pPr>
        <w:pStyle w:val="Texto"/>
      </w:pPr>
    </w:p>
    <w:p w14:paraId="7F32F155" w14:textId="540A6AAF" w:rsidR="006306D9" w:rsidRDefault="00707214" w:rsidP="004C446D">
      <w:pPr>
        <w:pStyle w:val="TtulosNoNumerados"/>
      </w:pPr>
      <w:r w:rsidRPr="00707214">
        <w:t>REFERÊNCIAS</w:t>
      </w:r>
      <w:r w:rsidR="00F97C22">
        <w:t xml:space="preserve"> </w:t>
      </w:r>
    </w:p>
    <w:p w14:paraId="1CEA4D6E" w14:textId="16C7DBD1" w:rsidR="00597F8A" w:rsidRPr="00A472CB" w:rsidRDefault="006A0152" w:rsidP="00A472CB">
      <w:pPr>
        <w:pStyle w:val="Texto"/>
        <w:spacing w:line="240" w:lineRule="auto"/>
        <w:ind w:firstLine="0"/>
      </w:pPr>
      <w:r w:rsidRPr="00A472CB">
        <w:t xml:space="preserve">AVELAR-ROSA, Bruno. FIGUEIREDO, Bruno. As artes marciais e desportos de combate na Educação Física escolar: interpretação curricular. </w:t>
      </w:r>
      <w:r w:rsidRPr="008A13DF">
        <w:rPr>
          <w:b/>
          <w:bCs/>
          <w:lang w:val="en-US"/>
        </w:rPr>
        <w:t>Journal of Sport Pedagogy and Research</w:t>
      </w:r>
      <w:r w:rsidRPr="00A472CB">
        <w:t>, 1(8), pp.14-21, 2015</w:t>
      </w:r>
    </w:p>
    <w:p w14:paraId="381D2E25" w14:textId="77777777" w:rsidR="006A0152" w:rsidRPr="00A472CB" w:rsidRDefault="006A0152" w:rsidP="00A472CB">
      <w:pPr>
        <w:pStyle w:val="Texto"/>
        <w:spacing w:line="240" w:lineRule="auto"/>
        <w:ind w:firstLine="0"/>
      </w:pPr>
    </w:p>
    <w:p w14:paraId="1D5902A5" w14:textId="326DBE82" w:rsidR="00563884" w:rsidRDefault="00563884" w:rsidP="00A472CB">
      <w:pPr>
        <w:pStyle w:val="Texto"/>
        <w:spacing w:line="240" w:lineRule="auto"/>
        <w:ind w:firstLine="0"/>
      </w:pPr>
      <w:r w:rsidRPr="00A472CB">
        <w:t xml:space="preserve">CORRÊA, S. de S.; FERRI, C.; GARCIA, S. R. de O. O que esperar do Novo Ensino Médio?. </w:t>
      </w:r>
      <w:r w:rsidRPr="008A13DF">
        <w:rPr>
          <w:b/>
          <w:bCs/>
        </w:rPr>
        <w:t>Retratos da Escola</w:t>
      </w:r>
      <w:r w:rsidRPr="00A472CB">
        <w:t>, [S. l.], v. 16, n. 34, p. 15–21, 2022. Disponível em: https://retratosdaescola.emnuvens.com.br/rde/article/view/1543. Acesso em: 19 out. 2025.</w:t>
      </w:r>
    </w:p>
    <w:p w14:paraId="06E7852D" w14:textId="77777777" w:rsidR="00C05020" w:rsidRDefault="00C05020" w:rsidP="00A472CB">
      <w:pPr>
        <w:pStyle w:val="Texto"/>
        <w:spacing w:line="240" w:lineRule="auto"/>
        <w:ind w:firstLine="0"/>
      </w:pPr>
    </w:p>
    <w:p w14:paraId="3BABA187" w14:textId="30925969" w:rsidR="00695A9A" w:rsidRDefault="00C05020" w:rsidP="00A472CB">
      <w:pPr>
        <w:pStyle w:val="Texto"/>
        <w:spacing w:line="240" w:lineRule="auto"/>
        <w:ind w:firstLine="0"/>
      </w:pPr>
      <w:r w:rsidRPr="00C05020">
        <w:t xml:space="preserve">CORREIA, Walter Roberto; FRANCHINI, Emerson. Produção acadêmica em lutas, artes marciais e esportes de combate. </w:t>
      </w:r>
      <w:r w:rsidRPr="008A13DF">
        <w:rPr>
          <w:b/>
          <w:bCs/>
        </w:rPr>
        <w:t>Motriz</w:t>
      </w:r>
      <w:r w:rsidRPr="00C05020">
        <w:t>, Rio Claro, v.16 n.1 p.01-09, jan./mar. 2010.</w:t>
      </w:r>
    </w:p>
    <w:p w14:paraId="46F0E6FF" w14:textId="77777777" w:rsidR="00C05020" w:rsidRDefault="00C05020" w:rsidP="00A472CB">
      <w:pPr>
        <w:pStyle w:val="Texto"/>
        <w:spacing w:line="240" w:lineRule="auto"/>
        <w:ind w:firstLine="0"/>
      </w:pPr>
    </w:p>
    <w:p w14:paraId="39B13229" w14:textId="366127AD" w:rsidR="00695A9A" w:rsidRPr="00A472CB" w:rsidRDefault="00695A9A" w:rsidP="00A472CB">
      <w:pPr>
        <w:pStyle w:val="Texto"/>
        <w:spacing w:line="240" w:lineRule="auto"/>
        <w:ind w:firstLine="0"/>
      </w:pPr>
      <w:r w:rsidRPr="00695A9A">
        <w:t xml:space="preserve">PAIM et.al. Inserção do conteúdo de lutas na escola: percepções de professores de Educação Física. </w:t>
      </w:r>
      <w:r w:rsidRPr="008A13DF">
        <w:rPr>
          <w:b/>
          <w:bCs/>
        </w:rPr>
        <w:t>Conexões</w:t>
      </w:r>
      <w:r w:rsidRPr="00695A9A">
        <w:t>, Campinas: SP, v. 19, e021039, 2021.</w:t>
      </w:r>
    </w:p>
    <w:p w14:paraId="7A2B496D" w14:textId="77777777" w:rsidR="00A472CB" w:rsidRPr="00A472CB" w:rsidRDefault="00A472CB" w:rsidP="00A472CB">
      <w:pPr>
        <w:pStyle w:val="Texto"/>
        <w:spacing w:line="240" w:lineRule="auto"/>
        <w:ind w:firstLine="0"/>
      </w:pPr>
    </w:p>
    <w:p w14:paraId="59A2899E" w14:textId="11D0448A" w:rsidR="00A472CB" w:rsidRPr="00A472CB" w:rsidRDefault="00A472CB" w:rsidP="00A472CB">
      <w:pPr>
        <w:pStyle w:val="Texto"/>
        <w:spacing w:line="240" w:lineRule="auto"/>
        <w:ind w:firstLine="0"/>
      </w:pPr>
      <w:r w:rsidRPr="00A472CB">
        <w:t xml:space="preserve">PEREIRA et.al. Lutas na escola: sistematização do conteúdo por meio </w:t>
      </w:r>
      <w:r w:rsidRPr="00A472CB">
        <w:t>da rede</w:t>
      </w:r>
      <w:r w:rsidRPr="00A472CB">
        <w:t xml:space="preserve"> dos jogos de lutas. </w:t>
      </w:r>
      <w:r w:rsidRPr="00A472CB">
        <w:rPr>
          <w:b/>
          <w:bCs/>
        </w:rPr>
        <w:t>Conexões</w:t>
      </w:r>
      <w:r w:rsidRPr="00A472CB">
        <w:t>, Campinas: SP, v. 15, n. 3, p. 338-348, jul./set. 2017.</w:t>
      </w:r>
    </w:p>
    <w:p w14:paraId="4B864BDD" w14:textId="77777777" w:rsidR="00A472CB" w:rsidRPr="00A472CB" w:rsidRDefault="00A472CB" w:rsidP="00A472CB">
      <w:pPr>
        <w:pStyle w:val="Texto"/>
        <w:spacing w:line="240" w:lineRule="auto"/>
        <w:ind w:firstLine="0"/>
      </w:pPr>
    </w:p>
    <w:p w14:paraId="77C86970" w14:textId="654FB43F" w:rsidR="00A472CB" w:rsidRPr="00A472CB" w:rsidRDefault="00A472CB" w:rsidP="00A472CB">
      <w:pPr>
        <w:pStyle w:val="Texto"/>
        <w:spacing w:line="240" w:lineRule="auto"/>
        <w:ind w:firstLine="0"/>
      </w:pPr>
      <w:r w:rsidRPr="00A472CB">
        <w:t xml:space="preserve">RUFINO, Luiz Gustavo Bonatto Rufino. DARIDO, Suraya Cristina. Possíveis diálogos entre a Educação Física escolar e o conteúdo das lutas na perspectiva da cultura corporal. </w:t>
      </w:r>
      <w:r w:rsidRPr="00A472CB">
        <w:rPr>
          <w:b/>
          <w:bCs/>
        </w:rPr>
        <w:t>Conexões</w:t>
      </w:r>
      <w:r w:rsidR="00700701">
        <w:t>,</w:t>
      </w:r>
      <w:r w:rsidRPr="00A472CB">
        <w:t xml:space="preserve"> Campinas, v. 11, n. 1, p. 145-170, </w:t>
      </w:r>
      <w:r w:rsidRPr="00A472CB">
        <w:t>jan./</w:t>
      </w:r>
      <w:r w:rsidRPr="00A472CB">
        <w:t>mar. 2013.</w:t>
      </w:r>
    </w:p>
    <w:p w14:paraId="1F27AC04" w14:textId="77777777" w:rsidR="00563884" w:rsidRPr="004C446D" w:rsidRDefault="00563884" w:rsidP="00563884">
      <w:pPr>
        <w:pStyle w:val="Texto"/>
        <w:ind w:firstLine="0"/>
      </w:pPr>
    </w:p>
    <w:p w14:paraId="4D45BADC" w14:textId="53B4D43C" w:rsidR="00DF040B" w:rsidRDefault="3A7DF960" w:rsidP="00DF040B">
      <w:pPr>
        <w:pStyle w:val="TtulosNoNumerados"/>
      </w:pPr>
      <w:r w:rsidRPr="00DF040B">
        <w:t>AGRADECIMENTOS</w:t>
      </w:r>
      <w:r>
        <w:t xml:space="preserve"> </w:t>
      </w:r>
    </w:p>
    <w:p w14:paraId="74FA3618" w14:textId="0EE3AC29" w:rsidR="00700701" w:rsidRPr="008C1B2F" w:rsidRDefault="008C1B2F" w:rsidP="00DF040B">
      <w:pPr>
        <w:pStyle w:val="TtulosNoNumerados"/>
        <w:rPr>
          <w:b w:val="0"/>
          <w:bCs w:val="0"/>
        </w:rPr>
      </w:pPr>
      <w:r w:rsidRPr="008C1B2F">
        <w:rPr>
          <w:b w:val="0"/>
          <w:bCs w:val="0"/>
        </w:rPr>
        <w:t xml:space="preserve">Programa de Qualificação Docente (ProDoc) </w:t>
      </w:r>
      <w:r w:rsidR="00D879E8">
        <w:rPr>
          <w:b w:val="0"/>
          <w:bCs w:val="0"/>
        </w:rPr>
        <w:t xml:space="preserve">e Programa de Iniciação Científica da Pró-Reitoria de Ensino, Pesquisa e Extensão (Propexi) </w:t>
      </w:r>
      <w:r w:rsidRPr="008C1B2F">
        <w:rPr>
          <w:b w:val="0"/>
          <w:bCs w:val="0"/>
        </w:rPr>
        <w:t>do Centro Universitário para o Desenvolvimento do Alto Vale do Itajaí</w:t>
      </w:r>
      <w:r>
        <w:rPr>
          <w:b w:val="0"/>
          <w:bCs w:val="0"/>
        </w:rPr>
        <w:t xml:space="preserve"> </w:t>
      </w:r>
      <w:r w:rsidR="009C3E03">
        <w:rPr>
          <w:b w:val="0"/>
          <w:bCs w:val="0"/>
        </w:rPr>
        <w:t>–</w:t>
      </w:r>
      <w:r>
        <w:rPr>
          <w:b w:val="0"/>
          <w:bCs w:val="0"/>
        </w:rPr>
        <w:t xml:space="preserve"> UNI</w:t>
      </w:r>
      <w:r w:rsidR="00D879E8">
        <w:rPr>
          <w:b w:val="0"/>
          <w:bCs w:val="0"/>
        </w:rPr>
        <w:t>DAVI</w:t>
      </w:r>
      <w:r w:rsidR="009C3E03">
        <w:rPr>
          <w:b w:val="0"/>
          <w:bCs w:val="0"/>
        </w:rPr>
        <w:t>.</w:t>
      </w:r>
    </w:p>
    <w:sectPr w:rsidR="00700701" w:rsidRPr="008C1B2F"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E604B" w14:textId="77777777" w:rsidR="00F65497" w:rsidRDefault="00F65497" w:rsidP="00026BCD">
      <w:pPr>
        <w:spacing w:line="240" w:lineRule="auto"/>
      </w:pPr>
      <w:r>
        <w:separator/>
      </w:r>
    </w:p>
  </w:endnote>
  <w:endnote w:type="continuationSeparator" w:id="0">
    <w:p w14:paraId="634715B4" w14:textId="77777777" w:rsidR="00F65497" w:rsidRDefault="00F65497"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tbl>
    <w:tblPr>
      <w:tblW w:w="0" w:type="auto"/>
      <w:tblLayout w:type="fixed"/>
      <w:tblLook w:val="06A0" w:firstRow="1" w:lastRow="0" w:firstColumn="1" w:lastColumn="0" w:noHBand="1" w:noVBand="1"/>
    </w:tblPr>
    <w:tblGrid>
      <w:gridCol w:w="3020"/>
      <w:gridCol w:w="3020"/>
      <w:gridCol w:w="3020"/>
    </w:tblGrid>
    <w:tr w:rsidR="34CB68DF" w14:paraId="341C6369" w14:textId="77777777" w:rsidTr="34CB68DF">
      <w:trPr>
        <w:trHeight w:val="300"/>
      </w:trPr>
      <w:tc>
        <w:tcPr>
          <w:tcW w:w="3020" w:type="dxa"/>
        </w:tcPr>
        <w:p w14:paraId="4C427AE1" w14:textId="55D69C5B" w:rsidR="34CB68DF" w:rsidRDefault="34CB68DF" w:rsidP="00892CA9">
          <w:pPr>
            <w:pStyle w:val="Cabealho"/>
            <w:ind w:firstLine="0"/>
            <w:jc w:val="left"/>
          </w:pPr>
        </w:p>
      </w:tc>
      <w:tc>
        <w:tcPr>
          <w:tcW w:w="3020" w:type="dxa"/>
        </w:tcPr>
        <w:p w14:paraId="1F882C10" w14:textId="75714668" w:rsidR="34CB68DF" w:rsidRDefault="34CB68DF" w:rsidP="34CB68DF">
          <w:pPr>
            <w:pStyle w:val="Cabealho"/>
            <w:jc w:val="center"/>
          </w:pPr>
        </w:p>
      </w:tc>
      <w:tc>
        <w:tcPr>
          <w:tcW w:w="3020" w:type="dxa"/>
        </w:tcPr>
        <w:p w14:paraId="7034633D" w14:textId="6DDB480C" w:rsidR="34CB68DF" w:rsidRDefault="34CB68DF" w:rsidP="34CB68DF">
          <w:pPr>
            <w:pStyle w:val="Cabealho"/>
            <w:ind w:right="-115"/>
            <w:jc w:val="right"/>
          </w:pPr>
        </w:p>
      </w:tc>
    </w:tr>
  </w:tbl>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4986C" w14:textId="77777777" w:rsidR="00F65497" w:rsidRDefault="00F65497" w:rsidP="00026BCD">
      <w:pPr>
        <w:spacing w:line="240" w:lineRule="auto"/>
      </w:pPr>
      <w:r>
        <w:separator/>
      </w:r>
    </w:p>
  </w:footnote>
  <w:footnote w:type="continuationSeparator" w:id="0">
    <w:p w14:paraId="519FD8B3" w14:textId="77777777" w:rsidR="00F65497" w:rsidRDefault="00F65497" w:rsidP="00026BCD">
      <w:pPr>
        <w:spacing w:line="240" w:lineRule="auto"/>
      </w:pPr>
      <w:r>
        <w:continuationSeparator/>
      </w:r>
    </w:p>
  </w:footnote>
  <w:footnote w:id="1">
    <w:p w14:paraId="547BCA90" w14:textId="28A6AA59" w:rsidR="00A161E5" w:rsidRDefault="00A161E5" w:rsidP="00194448">
      <w:pPr>
        <w:pStyle w:val="Textodenotaderodap"/>
        <w:ind w:firstLine="0"/>
      </w:pPr>
      <w:r w:rsidRPr="35BB4FFD">
        <w:rPr>
          <w:rStyle w:val="Refdenotaderodap"/>
          <w:rFonts w:ascii="Arial" w:eastAsia="Arial" w:hAnsi="Arial" w:cs="Arial"/>
        </w:rPr>
        <w:footnoteRef/>
      </w:r>
      <w:r w:rsidRPr="35BB4FFD">
        <w:rPr>
          <w:rFonts w:ascii="Arial" w:eastAsia="Arial" w:hAnsi="Arial" w:cs="Arial"/>
        </w:rPr>
        <w:t xml:space="preserve"> </w:t>
      </w:r>
      <w:r w:rsidR="00DF040B">
        <w:rPr>
          <w:rFonts w:ascii="Arial" w:eastAsia="Arial" w:hAnsi="Arial" w:cs="Arial"/>
        </w:rPr>
        <w:t xml:space="preserve"> </w:t>
      </w:r>
      <w:r w:rsidR="00530240" w:rsidRPr="00530240">
        <w:rPr>
          <w:rFonts w:ascii="Arial" w:eastAsia="Arial" w:hAnsi="Arial" w:cs="Arial"/>
        </w:rPr>
        <w:t>Mestra em Educação – PPGE/FURB, Universidade do Estado de Santa Catarina – UDESC e Centro Universitário para o Desenvolvimento do Alto Vale do Itajaí - UNIDAVI, Rio do Sul, Santa Catarina, Brasil, carolina@unidavi.edu.br</w:t>
      </w:r>
    </w:p>
  </w:footnote>
  <w:footnote w:id="2">
    <w:p w14:paraId="6D2413CF" w14:textId="629966DE" w:rsidR="00A161E5" w:rsidRDefault="00A161E5" w:rsidP="00194448">
      <w:pPr>
        <w:pStyle w:val="Textodenotaderodap"/>
        <w:ind w:firstLine="0"/>
      </w:pPr>
      <w:r w:rsidRPr="35BB4FFD">
        <w:rPr>
          <w:rStyle w:val="Refdenotaderodap"/>
          <w:rFonts w:ascii="Arial" w:eastAsia="Arial" w:hAnsi="Arial" w:cs="Arial"/>
        </w:rPr>
        <w:footnoteRef/>
      </w:r>
      <w:r w:rsidRPr="35BB4FFD">
        <w:rPr>
          <w:rFonts w:ascii="Arial" w:eastAsia="Arial" w:hAnsi="Arial" w:cs="Arial"/>
        </w:rPr>
        <w:t xml:space="preserve">  </w:t>
      </w:r>
      <w:r w:rsidR="00F20CBE">
        <w:rPr>
          <w:rFonts w:ascii="Arial" w:eastAsia="Arial" w:hAnsi="Arial" w:cs="Arial"/>
        </w:rPr>
        <w:t>Estudante da segunda fase do curso de Educação Física</w:t>
      </w:r>
      <w:r w:rsidR="00110F1D">
        <w:rPr>
          <w:rFonts w:ascii="Arial" w:eastAsia="Arial" w:hAnsi="Arial" w:cs="Arial"/>
        </w:rPr>
        <w:t xml:space="preserve"> e bolsista do projeto do Iniciação Científica</w:t>
      </w:r>
      <w:r w:rsidRPr="35BB4FFD">
        <w:rPr>
          <w:rFonts w:ascii="Arial" w:eastAsia="Arial" w:hAnsi="Arial" w:cs="Arial"/>
        </w:rPr>
        <w:t xml:space="preserve">, </w:t>
      </w:r>
      <w:r w:rsidR="00110F1D" w:rsidRPr="00110F1D">
        <w:rPr>
          <w:rFonts w:ascii="Arial" w:eastAsia="Arial" w:hAnsi="Arial" w:cs="Arial"/>
        </w:rPr>
        <w:t xml:space="preserve">Centro Universitário para o Desenvolvimento do Alto Vale do Itajaí - UNIDAVI, Rio do Sul, Santa Catarina, Brasil, </w:t>
      </w:r>
      <w:r w:rsidR="00390D9D" w:rsidRPr="00390D9D">
        <w:rPr>
          <w:rFonts w:ascii="Arial" w:eastAsia="Arial" w:hAnsi="Arial" w:cs="Arial"/>
        </w:rPr>
        <w:t>eliz.santos@unidavi.edu.br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4CB68DF" w14:paraId="361B309D" w14:textId="77777777" w:rsidTr="34CB68DF">
      <w:trPr>
        <w:trHeight w:val="300"/>
      </w:trPr>
      <w:tc>
        <w:tcPr>
          <w:tcW w:w="3020" w:type="dxa"/>
        </w:tcPr>
        <w:p w14:paraId="41E4DFF2" w14:textId="356FBE85" w:rsidR="34CB68DF" w:rsidRDefault="34CB68DF" w:rsidP="34CB68DF">
          <w:pPr>
            <w:pStyle w:val="Cabealho"/>
            <w:ind w:left="-115"/>
            <w:jc w:val="left"/>
          </w:pPr>
        </w:p>
      </w:tc>
      <w:tc>
        <w:tcPr>
          <w:tcW w:w="3020" w:type="dxa"/>
        </w:tcPr>
        <w:p w14:paraId="27B5DE16" w14:textId="2896992E" w:rsidR="34CB68DF" w:rsidRDefault="34CB68DF" w:rsidP="34CB68DF">
          <w:pPr>
            <w:pStyle w:val="Cabealho"/>
            <w:jc w:val="center"/>
          </w:pPr>
        </w:p>
      </w:tc>
      <w:tc>
        <w:tcPr>
          <w:tcW w:w="3020" w:type="dxa"/>
        </w:tcPr>
        <w:p w14:paraId="19B8502F" w14:textId="31FE771D" w:rsidR="34CB68DF" w:rsidRDefault="34CB68DF" w:rsidP="34CB68DF">
          <w:pPr>
            <w:pStyle w:val="Cabealho"/>
            <w:ind w:right="-115"/>
            <w:jc w:val="right"/>
          </w:pPr>
        </w:p>
      </w:tc>
    </w:tr>
  </w:tbl>
  <w:p w14:paraId="0483C001" w14:textId="2506663A" w:rsidR="34CB68DF" w:rsidRDefault="00000000" w:rsidP="34CB68DF">
    <w:pPr>
      <w:pStyle w:val="Cabealho"/>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3.45pt;margin-top:-75.1pt;width:571.45pt;height:829.4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3AD3"/>
    <w:rsid w:val="000251AB"/>
    <w:rsid w:val="00026BCD"/>
    <w:rsid w:val="0004284F"/>
    <w:rsid w:val="00042954"/>
    <w:rsid w:val="00055BA2"/>
    <w:rsid w:val="00057443"/>
    <w:rsid w:val="000671EA"/>
    <w:rsid w:val="00083ECD"/>
    <w:rsid w:val="0008414C"/>
    <w:rsid w:val="00091F4C"/>
    <w:rsid w:val="000B3107"/>
    <w:rsid w:val="000B3767"/>
    <w:rsid w:val="00106FB9"/>
    <w:rsid w:val="00110F1D"/>
    <w:rsid w:val="00116C61"/>
    <w:rsid w:val="00126DD2"/>
    <w:rsid w:val="00133DE8"/>
    <w:rsid w:val="0014061D"/>
    <w:rsid w:val="00143DA4"/>
    <w:rsid w:val="0015196A"/>
    <w:rsid w:val="00154AF7"/>
    <w:rsid w:val="00163493"/>
    <w:rsid w:val="00172360"/>
    <w:rsid w:val="00194448"/>
    <w:rsid w:val="001A1913"/>
    <w:rsid w:val="001A3BDA"/>
    <w:rsid w:val="001B0B31"/>
    <w:rsid w:val="001D23A0"/>
    <w:rsid w:val="001E2420"/>
    <w:rsid w:val="001E75F3"/>
    <w:rsid w:val="001F6136"/>
    <w:rsid w:val="00217CF3"/>
    <w:rsid w:val="002506BE"/>
    <w:rsid w:val="00250844"/>
    <w:rsid w:val="00251815"/>
    <w:rsid w:val="00255195"/>
    <w:rsid w:val="00292FA1"/>
    <w:rsid w:val="0029403C"/>
    <w:rsid w:val="00297730"/>
    <w:rsid w:val="002A6224"/>
    <w:rsid w:val="002B286E"/>
    <w:rsid w:val="002B2929"/>
    <w:rsid w:val="002D4387"/>
    <w:rsid w:val="002E5744"/>
    <w:rsid w:val="002F7D0A"/>
    <w:rsid w:val="0030144E"/>
    <w:rsid w:val="0030158D"/>
    <w:rsid w:val="003063C9"/>
    <w:rsid w:val="00337412"/>
    <w:rsid w:val="003440DD"/>
    <w:rsid w:val="00352791"/>
    <w:rsid w:val="00377470"/>
    <w:rsid w:val="00377D3D"/>
    <w:rsid w:val="003860AC"/>
    <w:rsid w:val="00390C0D"/>
    <w:rsid w:val="00390D9D"/>
    <w:rsid w:val="00391E0A"/>
    <w:rsid w:val="00391F87"/>
    <w:rsid w:val="00393ECF"/>
    <w:rsid w:val="003A16B9"/>
    <w:rsid w:val="003A53FB"/>
    <w:rsid w:val="003A7BFE"/>
    <w:rsid w:val="003B2FAA"/>
    <w:rsid w:val="003B5B9D"/>
    <w:rsid w:val="003B6045"/>
    <w:rsid w:val="003B7C95"/>
    <w:rsid w:val="003D026B"/>
    <w:rsid w:val="003D08B6"/>
    <w:rsid w:val="003E279A"/>
    <w:rsid w:val="003F1106"/>
    <w:rsid w:val="003F656B"/>
    <w:rsid w:val="00403677"/>
    <w:rsid w:val="00412F7A"/>
    <w:rsid w:val="00435A4C"/>
    <w:rsid w:val="004371A8"/>
    <w:rsid w:val="004414CC"/>
    <w:rsid w:val="00442C14"/>
    <w:rsid w:val="00454912"/>
    <w:rsid w:val="0046243C"/>
    <w:rsid w:val="004760FD"/>
    <w:rsid w:val="00483A93"/>
    <w:rsid w:val="00485239"/>
    <w:rsid w:val="00485697"/>
    <w:rsid w:val="004A6938"/>
    <w:rsid w:val="004B0EE5"/>
    <w:rsid w:val="004C0FF1"/>
    <w:rsid w:val="004C10A5"/>
    <w:rsid w:val="004C446D"/>
    <w:rsid w:val="004D022B"/>
    <w:rsid w:val="004E6634"/>
    <w:rsid w:val="00501902"/>
    <w:rsid w:val="00511C1A"/>
    <w:rsid w:val="00522804"/>
    <w:rsid w:val="00526D12"/>
    <w:rsid w:val="00530240"/>
    <w:rsid w:val="00531E8C"/>
    <w:rsid w:val="005632BB"/>
    <w:rsid w:val="00563884"/>
    <w:rsid w:val="0057474E"/>
    <w:rsid w:val="00576DF9"/>
    <w:rsid w:val="00593F07"/>
    <w:rsid w:val="00597F8A"/>
    <w:rsid w:val="005A2B0A"/>
    <w:rsid w:val="005C5724"/>
    <w:rsid w:val="005C58D8"/>
    <w:rsid w:val="005D3A9E"/>
    <w:rsid w:val="005E05ED"/>
    <w:rsid w:val="0060173B"/>
    <w:rsid w:val="006017C1"/>
    <w:rsid w:val="006032B4"/>
    <w:rsid w:val="006306D9"/>
    <w:rsid w:val="006427CA"/>
    <w:rsid w:val="00646D7A"/>
    <w:rsid w:val="0068327B"/>
    <w:rsid w:val="00690729"/>
    <w:rsid w:val="00695A9A"/>
    <w:rsid w:val="00695D93"/>
    <w:rsid w:val="006A0152"/>
    <w:rsid w:val="006A7493"/>
    <w:rsid w:val="006C2E27"/>
    <w:rsid w:val="006D2F5D"/>
    <w:rsid w:val="006D3ABF"/>
    <w:rsid w:val="006E7866"/>
    <w:rsid w:val="00700701"/>
    <w:rsid w:val="007016EA"/>
    <w:rsid w:val="00704890"/>
    <w:rsid w:val="0070509B"/>
    <w:rsid w:val="00707214"/>
    <w:rsid w:val="00717678"/>
    <w:rsid w:val="007370CC"/>
    <w:rsid w:val="0074562A"/>
    <w:rsid w:val="00751004"/>
    <w:rsid w:val="00760B15"/>
    <w:rsid w:val="0076389E"/>
    <w:rsid w:val="00767EF7"/>
    <w:rsid w:val="0077447E"/>
    <w:rsid w:val="00777399"/>
    <w:rsid w:val="00777958"/>
    <w:rsid w:val="007A1F67"/>
    <w:rsid w:val="007A3FEE"/>
    <w:rsid w:val="007B3083"/>
    <w:rsid w:val="007B7881"/>
    <w:rsid w:val="007C257B"/>
    <w:rsid w:val="007D0EAE"/>
    <w:rsid w:val="007E2E87"/>
    <w:rsid w:val="007E33B8"/>
    <w:rsid w:val="00816D36"/>
    <w:rsid w:val="00823FCA"/>
    <w:rsid w:val="00833173"/>
    <w:rsid w:val="008355A4"/>
    <w:rsid w:val="00836A3A"/>
    <w:rsid w:val="0084648E"/>
    <w:rsid w:val="008562B7"/>
    <w:rsid w:val="00865FF8"/>
    <w:rsid w:val="0087040B"/>
    <w:rsid w:val="0087406E"/>
    <w:rsid w:val="00892CA9"/>
    <w:rsid w:val="008967EE"/>
    <w:rsid w:val="008A13DF"/>
    <w:rsid w:val="008B00D7"/>
    <w:rsid w:val="008B711F"/>
    <w:rsid w:val="008C02E5"/>
    <w:rsid w:val="008C1B2F"/>
    <w:rsid w:val="008C6DFB"/>
    <w:rsid w:val="008C73AD"/>
    <w:rsid w:val="008F32E8"/>
    <w:rsid w:val="008F3891"/>
    <w:rsid w:val="0090786F"/>
    <w:rsid w:val="00915550"/>
    <w:rsid w:val="009173EC"/>
    <w:rsid w:val="009653C3"/>
    <w:rsid w:val="00965B62"/>
    <w:rsid w:val="009676AF"/>
    <w:rsid w:val="00971680"/>
    <w:rsid w:val="0098531D"/>
    <w:rsid w:val="009A0059"/>
    <w:rsid w:val="009A33DE"/>
    <w:rsid w:val="009B4393"/>
    <w:rsid w:val="009C3E03"/>
    <w:rsid w:val="009E3B90"/>
    <w:rsid w:val="009E6C0F"/>
    <w:rsid w:val="00A04143"/>
    <w:rsid w:val="00A161E5"/>
    <w:rsid w:val="00A223FB"/>
    <w:rsid w:val="00A27006"/>
    <w:rsid w:val="00A35ED3"/>
    <w:rsid w:val="00A47061"/>
    <w:rsid w:val="00A472CB"/>
    <w:rsid w:val="00A73521"/>
    <w:rsid w:val="00A74808"/>
    <w:rsid w:val="00AB2173"/>
    <w:rsid w:val="00AB47AE"/>
    <w:rsid w:val="00AC1C77"/>
    <w:rsid w:val="00AD5392"/>
    <w:rsid w:val="00AD658C"/>
    <w:rsid w:val="00AF346D"/>
    <w:rsid w:val="00AF4396"/>
    <w:rsid w:val="00AF4418"/>
    <w:rsid w:val="00B2706C"/>
    <w:rsid w:val="00B31EAA"/>
    <w:rsid w:val="00B35ECD"/>
    <w:rsid w:val="00B40D99"/>
    <w:rsid w:val="00B42E1E"/>
    <w:rsid w:val="00B47A4E"/>
    <w:rsid w:val="00B522BF"/>
    <w:rsid w:val="00B52939"/>
    <w:rsid w:val="00B61B60"/>
    <w:rsid w:val="00B63693"/>
    <w:rsid w:val="00B6500C"/>
    <w:rsid w:val="00B65B8A"/>
    <w:rsid w:val="00B663F7"/>
    <w:rsid w:val="00B7745C"/>
    <w:rsid w:val="00B801C6"/>
    <w:rsid w:val="00B85588"/>
    <w:rsid w:val="00BA460D"/>
    <w:rsid w:val="00BA68B0"/>
    <w:rsid w:val="00BA6C21"/>
    <w:rsid w:val="00BB3206"/>
    <w:rsid w:val="00BB34FF"/>
    <w:rsid w:val="00BB6524"/>
    <w:rsid w:val="00BD004B"/>
    <w:rsid w:val="00BD042D"/>
    <w:rsid w:val="00BD0F6C"/>
    <w:rsid w:val="00BD278E"/>
    <w:rsid w:val="00BD722D"/>
    <w:rsid w:val="00BE562D"/>
    <w:rsid w:val="00BE76DE"/>
    <w:rsid w:val="00BF072E"/>
    <w:rsid w:val="00BF09E3"/>
    <w:rsid w:val="00BF13E8"/>
    <w:rsid w:val="00BF3E38"/>
    <w:rsid w:val="00C05020"/>
    <w:rsid w:val="00C76D33"/>
    <w:rsid w:val="00C837C4"/>
    <w:rsid w:val="00C8769A"/>
    <w:rsid w:val="00C94CC5"/>
    <w:rsid w:val="00CA612A"/>
    <w:rsid w:val="00CC27A2"/>
    <w:rsid w:val="00CC3A42"/>
    <w:rsid w:val="00CD2AF8"/>
    <w:rsid w:val="00CD581C"/>
    <w:rsid w:val="00CD7E56"/>
    <w:rsid w:val="00CE29FA"/>
    <w:rsid w:val="00CF0298"/>
    <w:rsid w:val="00CF427F"/>
    <w:rsid w:val="00CF6346"/>
    <w:rsid w:val="00D00C85"/>
    <w:rsid w:val="00D07AAE"/>
    <w:rsid w:val="00D16DAA"/>
    <w:rsid w:val="00D17DEF"/>
    <w:rsid w:val="00D34C8C"/>
    <w:rsid w:val="00D4622B"/>
    <w:rsid w:val="00D66E70"/>
    <w:rsid w:val="00D74266"/>
    <w:rsid w:val="00D761BA"/>
    <w:rsid w:val="00D77336"/>
    <w:rsid w:val="00D86381"/>
    <w:rsid w:val="00D879E8"/>
    <w:rsid w:val="00D97213"/>
    <w:rsid w:val="00DA1797"/>
    <w:rsid w:val="00DB2AFB"/>
    <w:rsid w:val="00DB378D"/>
    <w:rsid w:val="00DC0714"/>
    <w:rsid w:val="00DE30BE"/>
    <w:rsid w:val="00DF040B"/>
    <w:rsid w:val="00DF0A31"/>
    <w:rsid w:val="00E003C3"/>
    <w:rsid w:val="00E03C64"/>
    <w:rsid w:val="00E044EA"/>
    <w:rsid w:val="00E05F28"/>
    <w:rsid w:val="00E342B1"/>
    <w:rsid w:val="00E406F6"/>
    <w:rsid w:val="00E448BD"/>
    <w:rsid w:val="00E56D02"/>
    <w:rsid w:val="00E57BDA"/>
    <w:rsid w:val="00E65BC9"/>
    <w:rsid w:val="00E73320"/>
    <w:rsid w:val="00E82DFE"/>
    <w:rsid w:val="00E832E9"/>
    <w:rsid w:val="00E91D9C"/>
    <w:rsid w:val="00EA0DDE"/>
    <w:rsid w:val="00EC1F91"/>
    <w:rsid w:val="00ED4385"/>
    <w:rsid w:val="00ED7BE5"/>
    <w:rsid w:val="00EE2639"/>
    <w:rsid w:val="00EF3DFE"/>
    <w:rsid w:val="00F20CBE"/>
    <w:rsid w:val="00F27CE0"/>
    <w:rsid w:val="00F30F4F"/>
    <w:rsid w:val="00F44BA5"/>
    <w:rsid w:val="00F46CF2"/>
    <w:rsid w:val="00F619BB"/>
    <w:rsid w:val="00F647DC"/>
    <w:rsid w:val="00F65497"/>
    <w:rsid w:val="00F67C80"/>
    <w:rsid w:val="00F72FD3"/>
    <w:rsid w:val="00F97363"/>
    <w:rsid w:val="00F97C22"/>
    <w:rsid w:val="00FB4618"/>
    <w:rsid w:val="00FB7715"/>
    <w:rsid w:val="00FC02FB"/>
    <w:rsid w:val="00FC4166"/>
    <w:rsid w:val="00FC6AF0"/>
    <w:rsid w:val="00FE005E"/>
    <w:rsid w:val="00FE40BB"/>
    <w:rsid w:val="00FE5684"/>
    <w:rsid w:val="00FE6518"/>
    <w:rsid w:val="00FE7266"/>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2604</TotalTime>
  <Pages>7</Pages>
  <Words>2352</Words>
  <Characters>12703</Characters>
  <Application>Microsoft Office Word</Application>
  <DocSecurity>0</DocSecurity>
  <Lines>105</Lines>
  <Paragraphs>30</Paragraphs>
  <ScaleCrop>false</ScaleCrop>
  <Company/>
  <LinksUpToDate>false</LinksUpToDate>
  <CharactersWithSpaces>15025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Carolina Machado de Oliveira</cp:lastModifiedBy>
  <cp:revision>112</cp:revision>
  <dcterms:created xsi:type="dcterms:W3CDTF">2025-10-13T19:15:00Z</dcterms:created>
  <dcterms:modified xsi:type="dcterms:W3CDTF">2025-10-19T21:00:00Z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