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CB" w:rsidRDefault="00556098">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PRODUÇÃO MONOGRÁFICA: U</w:t>
      </w:r>
      <w:r w:rsidR="00492FB0">
        <w:rPr>
          <w:rFonts w:ascii="Times New Roman" w:eastAsia="Times New Roman" w:hAnsi="Times New Roman" w:cs="Times New Roman"/>
          <w:b/>
          <w:sz w:val="24"/>
          <w:szCs w:val="24"/>
          <w:highlight w:val="white"/>
        </w:rPr>
        <w:t xml:space="preserve">MA ANÁLISE COM OS FORMANDOS DO </w:t>
      </w:r>
      <w:r>
        <w:rPr>
          <w:rFonts w:ascii="Times New Roman" w:eastAsia="Times New Roman" w:hAnsi="Times New Roman" w:cs="Times New Roman"/>
          <w:b/>
          <w:sz w:val="24"/>
          <w:szCs w:val="24"/>
          <w:highlight w:val="white"/>
        </w:rPr>
        <w:t>CURSO DE BACHARELADO EM ADMINISTRAÇÃO</w:t>
      </w:r>
    </w:p>
    <w:p w:rsidR="00191BCB" w:rsidRDefault="00191BCB">
      <w:pPr>
        <w:jc w:val="center"/>
        <w:rPr>
          <w:rFonts w:ascii="Times New Roman" w:eastAsia="Times New Roman" w:hAnsi="Times New Roman" w:cs="Times New Roman"/>
          <w:b/>
          <w:sz w:val="24"/>
          <w:szCs w:val="24"/>
          <w:highlight w:val="white"/>
        </w:rPr>
      </w:pPr>
    </w:p>
    <w:p w:rsidR="00191BCB" w:rsidRDefault="00191BCB">
      <w:pPr>
        <w:jc w:val="center"/>
        <w:rPr>
          <w:rFonts w:ascii="Times New Roman" w:eastAsia="Times New Roman" w:hAnsi="Times New Roman" w:cs="Times New Roman"/>
          <w:b/>
          <w:sz w:val="24"/>
          <w:szCs w:val="24"/>
          <w:highlight w:val="white"/>
        </w:rPr>
      </w:pP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Valéria </w:t>
      </w:r>
      <w:proofErr w:type="spellStart"/>
      <w:r>
        <w:rPr>
          <w:rFonts w:ascii="Times New Roman" w:eastAsia="Times New Roman" w:hAnsi="Times New Roman" w:cs="Times New Roman"/>
          <w:sz w:val="24"/>
          <w:szCs w:val="24"/>
          <w:highlight w:val="white"/>
        </w:rPr>
        <w:t>Kelem</w:t>
      </w:r>
      <w:proofErr w:type="spellEnd"/>
      <w:r>
        <w:rPr>
          <w:rFonts w:ascii="Times New Roman" w:eastAsia="Times New Roman" w:hAnsi="Times New Roman" w:cs="Times New Roman"/>
          <w:sz w:val="24"/>
          <w:szCs w:val="24"/>
          <w:highlight w:val="white"/>
        </w:rPr>
        <w:t xml:space="preserve"> Soares dos Santos Sousa</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Graduanda do Curso de Administração</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(Universidade Federal do Piauí – UFPI)</w:t>
      </w: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556098">
      <w:pPr>
        <w:spacing w:after="0" w:line="240" w:lineRule="auto"/>
        <w:jc w:val="right"/>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Abilio</w:t>
      </w:r>
      <w:proofErr w:type="spellEnd"/>
      <w:r>
        <w:rPr>
          <w:rFonts w:ascii="Times New Roman" w:eastAsia="Times New Roman" w:hAnsi="Times New Roman" w:cs="Times New Roman"/>
          <w:sz w:val="24"/>
          <w:szCs w:val="24"/>
          <w:highlight w:val="white"/>
        </w:rPr>
        <w:t xml:space="preserve"> Azevedo Silva Neto</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Graduando do Curso de Administração</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(Universidade Federal do Piauí – UFPI)</w:t>
      </w: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Jairo de Carvalho Guimarães</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Doutor em Educação (UFRJ)</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Mestre em Administração (UFC)</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Adjunto II do Curso de Administração do Campus Amílcar Ferreira Sobral</w:t>
      </w:r>
    </w:p>
    <w:p w:rsidR="00191BCB" w:rsidRDefault="00556098">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(Universidade Federal do Piauí – UFPI)</w:t>
      </w: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191BCB">
      <w:pPr>
        <w:spacing w:after="0" w:line="240" w:lineRule="auto"/>
        <w:jc w:val="right"/>
        <w:rPr>
          <w:rFonts w:ascii="Times New Roman" w:eastAsia="Times New Roman" w:hAnsi="Times New Roman" w:cs="Times New Roman"/>
          <w:sz w:val="24"/>
          <w:szCs w:val="24"/>
          <w:highlight w:val="white"/>
        </w:rPr>
      </w:pPr>
    </w:p>
    <w:p w:rsidR="00191BCB" w:rsidRDefault="00556098">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Resumo</w:t>
      </w:r>
    </w:p>
    <w:p w:rsidR="00BB17D8" w:rsidRDefault="00BB17D8">
      <w:pPr>
        <w:spacing w:after="0" w:line="240" w:lineRule="auto"/>
        <w:rPr>
          <w:rFonts w:ascii="Times New Roman" w:eastAsia="Times New Roman" w:hAnsi="Times New Roman" w:cs="Times New Roman"/>
          <w:b/>
          <w:sz w:val="24"/>
          <w:szCs w:val="24"/>
          <w:highlight w:val="white"/>
        </w:rPr>
      </w:pPr>
    </w:p>
    <w:p w:rsidR="00727927" w:rsidRDefault="000226C1" w:rsidP="00493DA1">
      <w:pPr>
        <w:spacing w:after="0" w:line="240" w:lineRule="auto"/>
        <w:jc w:val="both"/>
        <w:rPr>
          <w:rFonts w:ascii="Times New Roman" w:eastAsia="Times New Roman" w:hAnsi="Times New Roman" w:cs="Times New Roman"/>
          <w:sz w:val="24"/>
          <w:szCs w:val="24"/>
          <w:highlight w:val="white"/>
        </w:rPr>
      </w:pPr>
      <w:r w:rsidRPr="000226C1">
        <w:rPr>
          <w:rFonts w:ascii="Times New Roman" w:eastAsia="Times New Roman" w:hAnsi="Times New Roman" w:cs="Times New Roman"/>
          <w:sz w:val="24"/>
          <w:szCs w:val="24"/>
          <w:highlight w:val="white"/>
        </w:rPr>
        <w:t>O estudo</w:t>
      </w:r>
      <w:r>
        <w:rPr>
          <w:rFonts w:ascii="Times New Roman" w:eastAsia="Times New Roman" w:hAnsi="Times New Roman" w:cs="Times New Roman"/>
          <w:sz w:val="24"/>
          <w:szCs w:val="24"/>
          <w:highlight w:val="white"/>
        </w:rPr>
        <w:t xml:space="preserve"> </w:t>
      </w:r>
      <w:r w:rsidR="00BD5E19">
        <w:rPr>
          <w:rFonts w:ascii="Times New Roman" w:eastAsia="Times New Roman" w:hAnsi="Times New Roman" w:cs="Times New Roman"/>
          <w:sz w:val="24"/>
          <w:szCs w:val="24"/>
          <w:highlight w:val="white"/>
        </w:rPr>
        <w:t>visou</w:t>
      </w:r>
      <w:r w:rsidR="00A44933">
        <w:rPr>
          <w:rFonts w:ascii="Times New Roman" w:eastAsia="Times New Roman" w:hAnsi="Times New Roman" w:cs="Times New Roman"/>
          <w:sz w:val="24"/>
          <w:szCs w:val="24"/>
          <w:highlight w:val="white"/>
        </w:rPr>
        <w:t xml:space="preserve"> identificar as principais dificuldades enfrentadas </w:t>
      </w:r>
      <w:r w:rsidR="000A010B">
        <w:rPr>
          <w:rFonts w:ascii="Times New Roman" w:eastAsia="Times New Roman" w:hAnsi="Times New Roman" w:cs="Times New Roman"/>
          <w:sz w:val="24"/>
          <w:szCs w:val="24"/>
          <w:highlight w:val="white"/>
        </w:rPr>
        <w:t>na</w:t>
      </w:r>
      <w:r w:rsidR="00A44933">
        <w:rPr>
          <w:rFonts w:ascii="Times New Roman" w:eastAsia="Times New Roman" w:hAnsi="Times New Roman" w:cs="Times New Roman"/>
          <w:sz w:val="24"/>
          <w:szCs w:val="24"/>
          <w:highlight w:val="white"/>
        </w:rPr>
        <w:t xml:space="preserve"> elaboração do</w:t>
      </w:r>
      <w:r w:rsidR="00675E33">
        <w:rPr>
          <w:rFonts w:ascii="Times New Roman" w:eastAsia="Times New Roman" w:hAnsi="Times New Roman" w:cs="Times New Roman"/>
          <w:sz w:val="24"/>
          <w:szCs w:val="24"/>
          <w:highlight w:val="white"/>
        </w:rPr>
        <w:t xml:space="preserve"> Trabalho de Conclusão de Curso através de uma pesquisa qualitativa</w:t>
      </w:r>
      <w:r w:rsidR="00A1276E">
        <w:rPr>
          <w:rFonts w:ascii="Times New Roman" w:eastAsia="Times New Roman" w:hAnsi="Times New Roman" w:cs="Times New Roman"/>
          <w:sz w:val="24"/>
          <w:szCs w:val="24"/>
          <w:highlight w:val="white"/>
        </w:rPr>
        <w:t>, em especial a entrevista.</w:t>
      </w:r>
      <w:r w:rsidR="00D542DA">
        <w:rPr>
          <w:rFonts w:ascii="Times New Roman" w:eastAsia="Times New Roman" w:hAnsi="Times New Roman" w:cs="Times New Roman"/>
          <w:sz w:val="24"/>
          <w:szCs w:val="24"/>
          <w:highlight w:val="white"/>
        </w:rPr>
        <w:t xml:space="preserve"> Esta pesquisa </w:t>
      </w:r>
      <w:r w:rsidR="006D5FBC">
        <w:rPr>
          <w:rFonts w:ascii="Times New Roman" w:eastAsia="Times New Roman" w:hAnsi="Times New Roman" w:cs="Times New Roman"/>
          <w:sz w:val="24"/>
          <w:szCs w:val="24"/>
          <w:highlight w:val="white"/>
        </w:rPr>
        <w:t xml:space="preserve">se justifica pela escassez de informações </w:t>
      </w:r>
      <w:r w:rsidR="000C3D41">
        <w:rPr>
          <w:rFonts w:ascii="Times New Roman" w:eastAsia="Times New Roman" w:hAnsi="Times New Roman" w:cs="Times New Roman"/>
          <w:sz w:val="24"/>
          <w:szCs w:val="24"/>
          <w:highlight w:val="white"/>
        </w:rPr>
        <w:t xml:space="preserve">quanto </w:t>
      </w:r>
      <w:r w:rsidR="00CE2BC9">
        <w:rPr>
          <w:rFonts w:ascii="Times New Roman" w:eastAsia="Times New Roman" w:hAnsi="Times New Roman" w:cs="Times New Roman"/>
          <w:sz w:val="24"/>
          <w:szCs w:val="24"/>
          <w:highlight w:val="white"/>
        </w:rPr>
        <w:t xml:space="preserve">ao </w:t>
      </w:r>
      <w:r w:rsidR="000C3D41">
        <w:rPr>
          <w:rFonts w:ascii="Times New Roman" w:eastAsia="Times New Roman" w:hAnsi="Times New Roman" w:cs="Times New Roman"/>
          <w:sz w:val="24"/>
          <w:szCs w:val="24"/>
          <w:highlight w:val="white"/>
        </w:rPr>
        <w:t xml:space="preserve">Curso de Bacharelado em Administração. </w:t>
      </w:r>
      <w:r w:rsidR="00727927">
        <w:rPr>
          <w:rFonts w:ascii="Times New Roman" w:eastAsia="Times New Roman" w:hAnsi="Times New Roman" w:cs="Times New Roman"/>
          <w:sz w:val="24"/>
          <w:szCs w:val="24"/>
          <w:highlight w:val="white"/>
        </w:rPr>
        <w:t>Os sujeitos da pesquisa foram os formandos do 8º período do Curso de Bacharelado em Administração da UFPI, por terem uma visão mais abrangente da produção monográfica e por ser, neste estágio (8º período) o momento que o TCC é exigido.</w:t>
      </w:r>
      <w:r w:rsidR="00B242F9">
        <w:rPr>
          <w:rFonts w:ascii="Times New Roman" w:eastAsia="Times New Roman" w:hAnsi="Times New Roman" w:cs="Times New Roman"/>
          <w:sz w:val="24"/>
          <w:szCs w:val="24"/>
          <w:highlight w:val="white"/>
        </w:rPr>
        <w:t xml:space="preserve"> </w:t>
      </w:r>
      <w:r w:rsidR="00845A6E">
        <w:rPr>
          <w:rFonts w:ascii="Times New Roman" w:eastAsia="Times New Roman" w:hAnsi="Times New Roman" w:cs="Times New Roman"/>
          <w:sz w:val="24"/>
          <w:szCs w:val="24"/>
          <w:highlight w:val="white"/>
        </w:rPr>
        <w:t xml:space="preserve">Os entrevistados apontaram </w:t>
      </w:r>
      <w:r w:rsidR="006B2F4E">
        <w:rPr>
          <w:rFonts w:ascii="Times New Roman" w:eastAsia="Times New Roman" w:hAnsi="Times New Roman" w:cs="Times New Roman"/>
          <w:sz w:val="24"/>
          <w:szCs w:val="24"/>
          <w:highlight w:val="white"/>
        </w:rPr>
        <w:t xml:space="preserve">a importância do TCC na vida acadêmica e profissional, </w:t>
      </w:r>
      <w:r w:rsidR="00845A6E">
        <w:rPr>
          <w:rFonts w:ascii="Times New Roman" w:eastAsia="Times New Roman" w:hAnsi="Times New Roman" w:cs="Times New Roman"/>
          <w:sz w:val="24"/>
          <w:szCs w:val="24"/>
          <w:highlight w:val="white"/>
        </w:rPr>
        <w:t xml:space="preserve">dificuldades materiais, psicológicas, emocionais, </w:t>
      </w:r>
      <w:r w:rsidR="006B2F4E">
        <w:rPr>
          <w:rFonts w:ascii="Times New Roman" w:eastAsia="Times New Roman" w:hAnsi="Times New Roman" w:cs="Times New Roman"/>
          <w:sz w:val="24"/>
          <w:szCs w:val="24"/>
          <w:highlight w:val="white"/>
        </w:rPr>
        <w:t>o papel do orientador no desenvolvimento do TCC, relação entre a iniciação científica e a produção do TCC, bem como, incentivos para que pudessem participar de algum tipo de iniciação científica.</w:t>
      </w:r>
      <w:r w:rsidR="00E919F5">
        <w:rPr>
          <w:rFonts w:ascii="Times New Roman" w:eastAsia="Times New Roman" w:hAnsi="Times New Roman" w:cs="Times New Roman"/>
          <w:sz w:val="24"/>
          <w:szCs w:val="24"/>
          <w:highlight w:val="white"/>
        </w:rPr>
        <w:t xml:space="preserve"> </w:t>
      </w:r>
    </w:p>
    <w:p w:rsidR="000C3D41" w:rsidRPr="000226C1" w:rsidRDefault="000C3D41" w:rsidP="000C3D41">
      <w:pPr>
        <w:spacing w:after="0" w:line="240" w:lineRule="auto"/>
        <w:jc w:val="both"/>
        <w:rPr>
          <w:rFonts w:ascii="Times New Roman" w:eastAsia="Times New Roman" w:hAnsi="Times New Roman" w:cs="Times New Roman"/>
          <w:sz w:val="24"/>
          <w:szCs w:val="24"/>
          <w:highlight w:val="white"/>
        </w:rPr>
      </w:pPr>
    </w:p>
    <w:p w:rsidR="00AB4E2D" w:rsidRDefault="00AB4E2D">
      <w:pPr>
        <w:spacing w:after="0" w:line="240" w:lineRule="auto"/>
        <w:rPr>
          <w:rFonts w:ascii="Times New Roman" w:eastAsia="Times New Roman" w:hAnsi="Times New Roman" w:cs="Times New Roman"/>
          <w:b/>
          <w:sz w:val="24"/>
          <w:szCs w:val="24"/>
          <w:highlight w:val="white"/>
        </w:rPr>
      </w:pPr>
    </w:p>
    <w:p w:rsidR="00191BCB" w:rsidRDefault="00191BCB">
      <w:pPr>
        <w:spacing w:after="0" w:line="240" w:lineRule="auto"/>
        <w:rPr>
          <w:rFonts w:ascii="Times New Roman" w:eastAsia="Times New Roman" w:hAnsi="Times New Roman" w:cs="Times New Roman"/>
          <w:b/>
          <w:sz w:val="24"/>
          <w:szCs w:val="24"/>
          <w:highlight w:val="white"/>
        </w:rPr>
      </w:pPr>
    </w:p>
    <w:p w:rsidR="00191BCB" w:rsidRDefault="00191BCB">
      <w:pPr>
        <w:spacing w:after="0" w:line="240" w:lineRule="auto"/>
        <w:rPr>
          <w:rFonts w:ascii="Times New Roman" w:eastAsia="Times New Roman" w:hAnsi="Times New Roman" w:cs="Times New Roman"/>
          <w:b/>
          <w:sz w:val="24"/>
          <w:szCs w:val="24"/>
          <w:highlight w:val="white"/>
        </w:rPr>
      </w:pPr>
    </w:p>
    <w:p w:rsidR="00191BCB" w:rsidRPr="00492FB0" w:rsidRDefault="00556098">
      <w:pPr>
        <w:spacing w:after="0" w:line="240" w:lineRule="auto"/>
        <w:rPr>
          <w:rFonts w:ascii="Times New Roman" w:eastAsia="Times New Roman" w:hAnsi="Times New Roman" w:cs="Times New Roman"/>
          <w:b/>
          <w:sz w:val="24"/>
          <w:szCs w:val="24"/>
          <w:highlight w:val="white"/>
          <w:lang w:val="en-CA"/>
        </w:rPr>
      </w:pPr>
      <w:bookmarkStart w:id="0" w:name="_gjdgxs" w:colFirst="0" w:colLast="0"/>
      <w:bookmarkEnd w:id="0"/>
      <w:r>
        <w:rPr>
          <w:rFonts w:ascii="Times New Roman" w:eastAsia="Times New Roman" w:hAnsi="Times New Roman" w:cs="Times New Roman"/>
          <w:b/>
          <w:sz w:val="24"/>
          <w:szCs w:val="24"/>
          <w:highlight w:val="white"/>
        </w:rPr>
        <w:t xml:space="preserve">Palavras-chave: Monografia. Pesquisa Científica. </w:t>
      </w:r>
      <w:r w:rsidRPr="00492FB0">
        <w:rPr>
          <w:rFonts w:ascii="Times New Roman" w:eastAsia="Times New Roman" w:hAnsi="Times New Roman" w:cs="Times New Roman"/>
          <w:b/>
          <w:sz w:val="24"/>
          <w:szCs w:val="24"/>
          <w:highlight w:val="white"/>
          <w:lang w:val="en-CA"/>
        </w:rPr>
        <w:t xml:space="preserve">Administração. Graduação. </w:t>
      </w:r>
    </w:p>
    <w:p w:rsidR="00191BCB" w:rsidRPr="00492FB0" w:rsidRDefault="00191BCB">
      <w:pPr>
        <w:rPr>
          <w:rFonts w:ascii="Times New Roman" w:eastAsia="Times New Roman" w:hAnsi="Times New Roman" w:cs="Times New Roman"/>
          <w:b/>
          <w:sz w:val="24"/>
          <w:szCs w:val="24"/>
          <w:highlight w:val="white"/>
          <w:lang w:val="en-CA"/>
        </w:rPr>
      </w:pPr>
    </w:p>
    <w:p w:rsidR="00191BCB" w:rsidRPr="00492FB0" w:rsidRDefault="00191BCB">
      <w:pPr>
        <w:rPr>
          <w:rFonts w:ascii="Times New Roman" w:eastAsia="Times New Roman" w:hAnsi="Times New Roman" w:cs="Times New Roman"/>
          <w:b/>
          <w:sz w:val="24"/>
          <w:szCs w:val="24"/>
          <w:highlight w:val="white"/>
          <w:lang w:val="en-CA"/>
        </w:rPr>
      </w:pPr>
    </w:p>
    <w:p w:rsidR="00191BCB" w:rsidRPr="00492FB0" w:rsidRDefault="00556098">
      <w:pPr>
        <w:rPr>
          <w:rFonts w:ascii="Times New Roman" w:eastAsia="Times New Roman" w:hAnsi="Times New Roman" w:cs="Times New Roman"/>
          <w:b/>
          <w:sz w:val="24"/>
          <w:szCs w:val="24"/>
          <w:highlight w:val="white"/>
          <w:lang w:val="en-CA"/>
        </w:rPr>
      </w:pPr>
      <w:r w:rsidRPr="00492FB0">
        <w:rPr>
          <w:rFonts w:ascii="Times New Roman" w:eastAsia="Times New Roman" w:hAnsi="Times New Roman" w:cs="Times New Roman"/>
          <w:b/>
          <w:sz w:val="24"/>
          <w:szCs w:val="24"/>
          <w:highlight w:val="white"/>
          <w:lang w:val="en-CA"/>
        </w:rPr>
        <w:t>Abstract</w:t>
      </w:r>
    </w:p>
    <w:p w:rsidR="00BF520B" w:rsidRPr="00BF520B" w:rsidRDefault="00BF520B" w:rsidP="00BF520B">
      <w:pPr>
        <w:spacing w:after="0" w:line="240" w:lineRule="auto"/>
        <w:jc w:val="both"/>
        <w:rPr>
          <w:rFonts w:ascii="Times New Roman" w:eastAsia="Times New Roman" w:hAnsi="Times New Roman" w:cs="Times New Roman"/>
          <w:sz w:val="24"/>
          <w:szCs w:val="24"/>
          <w:highlight w:val="white"/>
          <w:lang w:val="en-CA"/>
        </w:rPr>
      </w:pPr>
      <w:r>
        <w:rPr>
          <w:rFonts w:ascii="Times New Roman" w:eastAsia="Times New Roman" w:hAnsi="Times New Roman" w:cs="Times New Roman"/>
          <w:sz w:val="24"/>
          <w:szCs w:val="24"/>
          <w:lang w:val="en-CA"/>
        </w:rPr>
        <w:t>The</w:t>
      </w:r>
      <w:r w:rsidRPr="00BF520B">
        <w:rPr>
          <w:rFonts w:ascii="Times New Roman" w:eastAsia="Times New Roman" w:hAnsi="Times New Roman" w:cs="Times New Roman"/>
          <w:sz w:val="24"/>
          <w:szCs w:val="24"/>
          <w:lang w:val="en-CA"/>
        </w:rPr>
        <w:t xml:space="preserve"> study aimed to identify the main difficulties faced in the elaboration of the Course Conclusion Paper through a qualitative research, especially the interview. This research is justified by the lack of information regarding the Bachelor of Management Course. The subjects of the research were the graduates of the 8th period of the Bachelor Degree in Business Administration at UFPI, because they have a broader view of monographic production and for this </w:t>
      </w:r>
      <w:r w:rsidR="00703B6D" w:rsidRPr="00BF520B">
        <w:rPr>
          <w:rFonts w:ascii="Times New Roman" w:eastAsia="Times New Roman" w:hAnsi="Times New Roman" w:cs="Times New Roman"/>
          <w:sz w:val="24"/>
          <w:szCs w:val="24"/>
          <w:lang w:val="en-CA"/>
        </w:rPr>
        <w:t>stage,</w:t>
      </w:r>
      <w:r w:rsidRPr="00BF520B">
        <w:rPr>
          <w:rFonts w:ascii="Times New Roman" w:eastAsia="Times New Roman" w:hAnsi="Times New Roman" w:cs="Times New Roman"/>
          <w:sz w:val="24"/>
          <w:szCs w:val="24"/>
          <w:lang w:val="en-CA"/>
        </w:rPr>
        <w:t xml:space="preserve"> (8t</w:t>
      </w:r>
      <w:r w:rsidR="00E76B38">
        <w:rPr>
          <w:rFonts w:ascii="Times New Roman" w:eastAsia="Times New Roman" w:hAnsi="Times New Roman" w:cs="Times New Roman"/>
          <w:sz w:val="24"/>
          <w:szCs w:val="24"/>
          <w:lang w:val="en-CA"/>
        </w:rPr>
        <w:t xml:space="preserve">h period) is the time when the </w:t>
      </w:r>
      <w:r w:rsidRPr="00BF520B">
        <w:rPr>
          <w:rFonts w:ascii="Times New Roman" w:eastAsia="Times New Roman" w:hAnsi="Times New Roman" w:cs="Times New Roman"/>
          <w:sz w:val="24"/>
          <w:szCs w:val="24"/>
          <w:lang w:val="en-CA"/>
        </w:rPr>
        <w:t>CC</w:t>
      </w:r>
      <w:r w:rsidR="00E76B38">
        <w:rPr>
          <w:rFonts w:ascii="Times New Roman" w:eastAsia="Times New Roman" w:hAnsi="Times New Roman" w:cs="Times New Roman"/>
          <w:sz w:val="24"/>
          <w:szCs w:val="24"/>
          <w:lang w:val="en-CA"/>
        </w:rPr>
        <w:t>P</w:t>
      </w:r>
      <w:r w:rsidRPr="00BF520B">
        <w:rPr>
          <w:rFonts w:ascii="Times New Roman" w:eastAsia="Times New Roman" w:hAnsi="Times New Roman" w:cs="Times New Roman"/>
          <w:sz w:val="24"/>
          <w:szCs w:val="24"/>
          <w:lang w:val="en-CA"/>
        </w:rPr>
        <w:t xml:space="preserve"> is required. The interviewees p</w:t>
      </w:r>
      <w:r w:rsidR="00E76B38">
        <w:rPr>
          <w:rFonts w:ascii="Times New Roman" w:eastAsia="Times New Roman" w:hAnsi="Times New Roman" w:cs="Times New Roman"/>
          <w:sz w:val="24"/>
          <w:szCs w:val="24"/>
          <w:lang w:val="en-CA"/>
        </w:rPr>
        <w:t>ointed out the importance of CCP</w:t>
      </w:r>
      <w:r w:rsidRPr="00BF520B">
        <w:rPr>
          <w:rFonts w:ascii="Times New Roman" w:eastAsia="Times New Roman" w:hAnsi="Times New Roman" w:cs="Times New Roman"/>
          <w:sz w:val="24"/>
          <w:szCs w:val="24"/>
          <w:lang w:val="en-CA"/>
        </w:rPr>
        <w:t xml:space="preserve"> in academic and professional life, material, psychological, emotional difficulties, the role of the a</w:t>
      </w:r>
      <w:r w:rsidR="00664B45">
        <w:rPr>
          <w:rFonts w:ascii="Times New Roman" w:eastAsia="Times New Roman" w:hAnsi="Times New Roman" w:cs="Times New Roman"/>
          <w:sz w:val="24"/>
          <w:szCs w:val="24"/>
          <w:lang w:val="en-CA"/>
        </w:rPr>
        <w:t>dvisor in the development of CC</w:t>
      </w:r>
      <w:r w:rsidR="00E76B38">
        <w:rPr>
          <w:rFonts w:ascii="Times New Roman" w:eastAsia="Times New Roman" w:hAnsi="Times New Roman" w:cs="Times New Roman"/>
          <w:sz w:val="24"/>
          <w:szCs w:val="24"/>
          <w:lang w:val="en-CA"/>
        </w:rPr>
        <w:t>P</w:t>
      </w:r>
      <w:r w:rsidRPr="00BF520B">
        <w:rPr>
          <w:rFonts w:ascii="Times New Roman" w:eastAsia="Times New Roman" w:hAnsi="Times New Roman" w:cs="Times New Roman"/>
          <w:sz w:val="24"/>
          <w:szCs w:val="24"/>
          <w:lang w:val="en-CA"/>
        </w:rPr>
        <w:t>, relationship between scientific initiation and the production of C</w:t>
      </w:r>
      <w:r w:rsidR="00E76B38">
        <w:rPr>
          <w:rFonts w:ascii="Times New Roman" w:eastAsia="Times New Roman" w:hAnsi="Times New Roman" w:cs="Times New Roman"/>
          <w:sz w:val="24"/>
          <w:szCs w:val="24"/>
          <w:lang w:val="en-CA"/>
        </w:rPr>
        <w:t>CP</w:t>
      </w:r>
      <w:r w:rsidRPr="00BF520B">
        <w:rPr>
          <w:rFonts w:ascii="Times New Roman" w:eastAsia="Times New Roman" w:hAnsi="Times New Roman" w:cs="Times New Roman"/>
          <w:sz w:val="24"/>
          <w:szCs w:val="24"/>
          <w:lang w:val="en-CA"/>
        </w:rPr>
        <w:t>, as well as incentives for them to participate kind of scientific initiation.</w:t>
      </w:r>
    </w:p>
    <w:p w:rsidR="00191BCB" w:rsidRPr="00BF520B" w:rsidRDefault="00191BCB">
      <w:pPr>
        <w:rPr>
          <w:rFonts w:ascii="Times New Roman" w:eastAsia="Times New Roman" w:hAnsi="Times New Roman" w:cs="Times New Roman"/>
          <w:b/>
          <w:sz w:val="24"/>
          <w:szCs w:val="24"/>
          <w:highlight w:val="white"/>
          <w:lang w:val="en-CA"/>
        </w:rPr>
      </w:pPr>
    </w:p>
    <w:p w:rsidR="00191BCB" w:rsidRPr="00492FB0" w:rsidRDefault="00556098">
      <w:pPr>
        <w:rPr>
          <w:rFonts w:ascii="Times New Roman" w:eastAsia="Times New Roman" w:hAnsi="Times New Roman" w:cs="Times New Roman"/>
          <w:b/>
          <w:sz w:val="24"/>
          <w:szCs w:val="24"/>
          <w:highlight w:val="white"/>
        </w:rPr>
      </w:pPr>
      <w:r w:rsidRPr="00492FB0">
        <w:rPr>
          <w:rFonts w:ascii="Times New Roman" w:eastAsia="Times New Roman" w:hAnsi="Times New Roman" w:cs="Times New Roman"/>
          <w:b/>
          <w:sz w:val="24"/>
          <w:szCs w:val="24"/>
          <w:highlight w:val="white"/>
          <w:lang w:val="en-CA"/>
        </w:rPr>
        <w:t xml:space="preserve">Keywords: Monograph. </w:t>
      </w:r>
      <w:r w:rsidRPr="007025CF">
        <w:rPr>
          <w:rFonts w:ascii="Times New Roman" w:eastAsia="Times New Roman" w:hAnsi="Times New Roman" w:cs="Times New Roman"/>
          <w:b/>
          <w:sz w:val="24"/>
          <w:szCs w:val="24"/>
          <w:highlight w:val="white"/>
          <w:lang w:val="en-CA"/>
        </w:rPr>
        <w:t xml:space="preserve">Scientific Research. Management. </w:t>
      </w:r>
      <w:r w:rsidRPr="00492FB0">
        <w:rPr>
          <w:rFonts w:ascii="Times New Roman" w:eastAsia="Times New Roman" w:hAnsi="Times New Roman" w:cs="Times New Roman"/>
          <w:b/>
          <w:sz w:val="24"/>
          <w:szCs w:val="24"/>
          <w:highlight w:val="white"/>
        </w:rPr>
        <w:t>University Graduate.</w:t>
      </w:r>
    </w:p>
    <w:p w:rsidR="00563D7E" w:rsidRPr="00492FB0" w:rsidRDefault="00563D7E">
      <w:pPr>
        <w:rPr>
          <w:rFonts w:ascii="Times New Roman" w:eastAsia="Times New Roman" w:hAnsi="Times New Roman" w:cs="Times New Roman"/>
          <w:b/>
          <w:sz w:val="24"/>
          <w:szCs w:val="24"/>
          <w:highlight w:val="white"/>
        </w:rPr>
      </w:pPr>
    </w:p>
    <w:p w:rsidR="00563D7E" w:rsidRPr="00492FB0" w:rsidRDefault="00563D7E">
      <w:pPr>
        <w:rPr>
          <w:rFonts w:ascii="Times New Roman" w:eastAsia="Times New Roman" w:hAnsi="Times New Roman" w:cs="Times New Roman"/>
          <w:b/>
          <w:sz w:val="24"/>
          <w:szCs w:val="24"/>
          <w:highlight w:val="white"/>
        </w:rPr>
      </w:pPr>
    </w:p>
    <w:p w:rsidR="00563D7E" w:rsidRPr="00492FB0" w:rsidRDefault="00563D7E">
      <w:pPr>
        <w:rPr>
          <w:rFonts w:ascii="Times New Roman" w:eastAsia="Times New Roman" w:hAnsi="Times New Roman" w:cs="Times New Roman"/>
          <w:b/>
          <w:sz w:val="24"/>
          <w:szCs w:val="24"/>
          <w:highlight w:val="white"/>
        </w:rPr>
      </w:pPr>
    </w:p>
    <w:p w:rsidR="00563D7E" w:rsidRPr="00492FB0" w:rsidRDefault="00563D7E">
      <w:pPr>
        <w:rPr>
          <w:rFonts w:ascii="Times New Roman" w:eastAsia="Times New Roman" w:hAnsi="Times New Roman" w:cs="Times New Roman"/>
          <w:b/>
          <w:sz w:val="24"/>
          <w:szCs w:val="24"/>
          <w:highlight w:val="white"/>
        </w:rPr>
      </w:pPr>
    </w:p>
    <w:p w:rsidR="00563D7E" w:rsidRPr="00492FB0" w:rsidRDefault="00563D7E">
      <w:pPr>
        <w:rPr>
          <w:rFonts w:ascii="Times New Roman" w:eastAsia="Times New Roman" w:hAnsi="Times New Roman" w:cs="Times New Roman"/>
          <w:b/>
          <w:sz w:val="24"/>
          <w:szCs w:val="24"/>
          <w:highlight w:val="white"/>
        </w:rPr>
      </w:pPr>
    </w:p>
    <w:p w:rsidR="00563D7E" w:rsidRPr="00492FB0" w:rsidRDefault="00563D7E">
      <w:pPr>
        <w:rPr>
          <w:rFonts w:ascii="Times New Roman" w:eastAsia="Times New Roman" w:hAnsi="Times New Roman" w:cs="Times New Roman"/>
          <w:b/>
          <w:sz w:val="24"/>
          <w:szCs w:val="24"/>
          <w:highlight w:val="white"/>
        </w:rPr>
      </w:pPr>
    </w:p>
    <w:p w:rsidR="00191BCB" w:rsidRPr="00492FB0" w:rsidRDefault="00191BCB">
      <w:pPr>
        <w:rPr>
          <w:rFonts w:ascii="Times New Roman" w:eastAsia="Times New Roman" w:hAnsi="Times New Roman" w:cs="Times New Roman"/>
          <w:sz w:val="24"/>
          <w:szCs w:val="24"/>
          <w:highlight w:val="white"/>
        </w:rPr>
      </w:pPr>
    </w:p>
    <w:p w:rsidR="00191BCB" w:rsidRDefault="00556098">
      <w:pPr>
        <w:pStyle w:val="Ttulo1"/>
        <w:spacing w:before="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 xml:space="preserve">1 INTRODUÇÃO </w:t>
      </w:r>
    </w:p>
    <w:p w:rsidR="00191BCB" w:rsidRDefault="00191BCB">
      <w:pPr>
        <w:rPr>
          <w:highlight w:val="white"/>
        </w:rPr>
      </w:pPr>
    </w:p>
    <w:p w:rsidR="00191BCB" w:rsidRDefault="00556098" w:rsidP="003A4E77">
      <w:pPr>
        <w:spacing w:after="0" w:line="240" w:lineRule="auto"/>
        <w:ind w:firstLine="709"/>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Atualmente, vive-se num contexto de mudanças constantes, sendo que a sociedade está passível a experimentá-las, como os novos modos de ensino e aprendizado, por exemplo. Atrelado a isso, a aprendizagem é um processo contínuo, onde o indivíduo cresce e se desenvolve de forma plena através das experiências adquiridas, vale frisar que esse processo possui relações com o anseio por novas descobertas, obter a capacidade de resiliência, investigar fatos, proporcionar uma mudança da própria postura, como também dos demais cidadãos, construir e aperfeiçoar habilidades, conforme acentuam Cunha, Vogt e Biavatti (2015). Além disso, é possível visualizar que “a educação é o caminho fundamental para transformar a sociedade”, nas palavras de Moran (2000, p. 137).</w:t>
      </w:r>
    </w:p>
    <w:p w:rsidR="00191BCB" w:rsidRDefault="00556098" w:rsidP="003A4E77">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 efeito, o desenvolvimento intelectual dos universitários se baseia não somente na assiduidade das aulas no decorrer do curso, como se a presença física meramente representasse a apreensão de conceitos, visões e modos contemporâneos de pensar e agir, mas, sobretudo, numa postura mais ativa no que diz respeito ao direcionamento do estudo para a produção científica, face à concepção vigente de que no ambiente acadêmico, isto é, na Educação Superior, principalmente nos cursos das modalidades de Bacharelado e de Licenciatura terem como três pilares indivisíveis o ensino, a  pesquisa e a extensão </w:t>
      </w:r>
      <w:r w:rsidR="00906B03">
        <w:rPr>
          <w:rFonts w:ascii="Times New Roman" w:eastAsia="Times New Roman" w:hAnsi="Times New Roman" w:cs="Times New Roman"/>
          <w:sz w:val="24"/>
          <w:szCs w:val="24"/>
          <w:highlight w:val="white"/>
        </w:rPr>
        <w:t xml:space="preserve">(DURANTE; RIBEIRO; ROCHA, 2019). </w:t>
      </w:r>
    </w:p>
    <w:p w:rsidR="00191BCB" w:rsidRPr="00001429" w:rsidRDefault="00556098" w:rsidP="003A4E77">
      <w:pPr>
        <w:spacing w:after="0" w:line="240" w:lineRule="auto"/>
        <w:ind w:firstLine="709"/>
        <w:jc w:val="both"/>
        <w:rPr>
          <w:highlight w:val="white"/>
        </w:rPr>
      </w:pPr>
      <w:r>
        <w:rPr>
          <w:rFonts w:ascii="Times New Roman" w:eastAsia="Times New Roman" w:hAnsi="Times New Roman" w:cs="Times New Roman"/>
          <w:sz w:val="24"/>
          <w:szCs w:val="24"/>
          <w:highlight w:val="white"/>
        </w:rPr>
        <w:t xml:space="preserve">A monografia consiste num trabalho que “deve atender a capacidade do corpo discente em elaborar um texto que proponha uma conexão dos conteúdos (técnicas e conhecimentos) aprendidos ao longo do curso de graduação”, nos termos de Freitas et al. (2006, p. 76). Portanto o graduando é dirigido à produção monográfica, com isso, </w:t>
      </w:r>
      <w:r w:rsidRPr="00EF0061">
        <w:rPr>
          <w:rFonts w:ascii="Times New Roman" w:eastAsia="Times New Roman" w:hAnsi="Times New Roman" w:cs="Times New Roman"/>
          <w:sz w:val="24"/>
          <w:szCs w:val="24"/>
          <w:highlight w:val="white"/>
        </w:rPr>
        <w:t xml:space="preserve">ele é instigado a utilizar de forma ordenada os aprendizados agregados ao longo do curso a fim de levantar uma questão que norteará o trabalho através da criação de uma estrutura para a composição da pesquisa, coleta de dados, análise e a finalização do mesmo, de acordo com Neves e Russi (2007). </w:t>
      </w:r>
    </w:p>
    <w:p w:rsidR="00191BCB" w:rsidRDefault="00556098" w:rsidP="003A4E77">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Todavia, é possível observar que alguns discentes possuem dificuldades na </w:t>
      </w:r>
      <w:r w:rsidR="0042101C">
        <w:rPr>
          <w:rFonts w:ascii="Times New Roman" w:eastAsia="Times New Roman" w:hAnsi="Times New Roman" w:cs="Times New Roman"/>
          <w:sz w:val="24"/>
          <w:szCs w:val="24"/>
          <w:highlight w:val="white"/>
        </w:rPr>
        <w:t>hora da elaboração desse trabalho</w:t>
      </w:r>
      <w:r>
        <w:rPr>
          <w:rFonts w:ascii="Times New Roman" w:eastAsia="Times New Roman" w:hAnsi="Times New Roman" w:cs="Times New Roman"/>
          <w:sz w:val="24"/>
          <w:szCs w:val="24"/>
          <w:highlight w:val="white"/>
        </w:rPr>
        <w:t>. Em vista dos empecilho</w:t>
      </w:r>
      <w:r w:rsidR="001A597D">
        <w:rPr>
          <w:rFonts w:ascii="Times New Roman" w:eastAsia="Times New Roman" w:hAnsi="Times New Roman" w:cs="Times New Roman"/>
          <w:sz w:val="24"/>
          <w:szCs w:val="24"/>
          <w:highlight w:val="white"/>
        </w:rPr>
        <w:t>s na constituição do mesmo</w:t>
      </w:r>
      <w:r>
        <w:rPr>
          <w:rFonts w:ascii="Times New Roman" w:eastAsia="Times New Roman" w:hAnsi="Times New Roman" w:cs="Times New Roman"/>
          <w:sz w:val="24"/>
          <w:szCs w:val="24"/>
          <w:highlight w:val="white"/>
        </w:rPr>
        <w:t xml:space="preserve"> e no incentivo à pesquisa científic</w:t>
      </w:r>
      <w:r w:rsidR="007025CF">
        <w:rPr>
          <w:rFonts w:ascii="Times New Roman" w:eastAsia="Times New Roman" w:hAnsi="Times New Roman" w:cs="Times New Roman"/>
          <w:sz w:val="24"/>
          <w:szCs w:val="24"/>
          <w:highlight w:val="white"/>
        </w:rPr>
        <w:t xml:space="preserve">a, vê-se que algumas pesquisas </w:t>
      </w:r>
      <w:r>
        <w:rPr>
          <w:rFonts w:ascii="Times New Roman" w:eastAsia="Times New Roman" w:hAnsi="Times New Roman" w:cs="Times New Roman"/>
          <w:sz w:val="24"/>
          <w:szCs w:val="24"/>
          <w:highlight w:val="white"/>
        </w:rPr>
        <w:t>já abordaram o tema, contudo, a sua maioria está voltada aos Cursos de Ciências Contábeis, como os estudos realizados por Cunha, Vogt e Biavatti (2015), Santos et al. (2017), Machado et al. (2009), Peixoto et al. (2014), de Medicina, Guedes e Guedes (2012), Terapia Ocupacional, Zanco et al. (2019). Há outras abordagens sobre o TCC em áreas diversas, como a do Ensino de Tecnologia, desenvolvido por Neves e Russi (2007), Conclusão de Curso e a interdisciplinaridade, produzi</w:t>
      </w:r>
      <w:r w:rsidR="00AC7C28">
        <w:rPr>
          <w:rFonts w:ascii="Times New Roman" w:eastAsia="Times New Roman" w:hAnsi="Times New Roman" w:cs="Times New Roman"/>
          <w:sz w:val="24"/>
          <w:szCs w:val="24"/>
          <w:highlight w:val="white"/>
        </w:rPr>
        <w:t xml:space="preserve">do por Freitas et al. (2006) e </w:t>
      </w:r>
      <w:r>
        <w:rPr>
          <w:rFonts w:ascii="Times New Roman" w:eastAsia="Times New Roman" w:hAnsi="Times New Roman" w:cs="Times New Roman"/>
          <w:sz w:val="24"/>
          <w:szCs w:val="24"/>
          <w:highlight w:val="white"/>
        </w:rPr>
        <w:t>Produção monográfica: significados e dificuldades na visão dos estudantes, conduzido por Durante, Ribeiro e Rocha (2019).</w:t>
      </w:r>
    </w:p>
    <w:p w:rsidR="00191BCB" w:rsidRPr="00001429" w:rsidRDefault="00556098" w:rsidP="003A4E77">
      <w:pPr>
        <w:spacing w:after="0" w:line="240" w:lineRule="auto"/>
        <w:ind w:firstLine="709"/>
        <w:jc w:val="both"/>
        <w:rPr>
          <w:highlight w:val="white"/>
        </w:rPr>
      </w:pPr>
      <w:r>
        <w:rPr>
          <w:rFonts w:ascii="Times New Roman" w:eastAsia="Times New Roman" w:hAnsi="Times New Roman" w:cs="Times New Roman"/>
          <w:sz w:val="24"/>
          <w:szCs w:val="24"/>
          <w:highlight w:val="white"/>
        </w:rPr>
        <w:t>A justificativa desta investigação se dá pela escassez no que diz respeito às pesquisas direcionadas para o Curso de Administração, bem como a relevância na obtenção de esclarecimentos quanto à importância do trabalho monográfico na vida acadêmica e profissional dos universitários</w:t>
      </w:r>
      <w:r w:rsidRPr="00001429">
        <w:rPr>
          <w:rFonts w:ascii="Times New Roman" w:eastAsia="Times New Roman" w:hAnsi="Times New Roman" w:cs="Times New Roman"/>
          <w:sz w:val="24"/>
          <w:szCs w:val="24"/>
          <w:highlight w:val="white"/>
        </w:rPr>
        <w:t xml:space="preserve">. </w:t>
      </w:r>
      <w:r w:rsidRPr="00001429">
        <w:rPr>
          <w:rFonts w:ascii="Times New Roman" w:eastAsia="Times New Roman" w:hAnsi="Times New Roman" w:cs="Times New Roman"/>
          <w:color w:val="000000" w:themeColor="text1"/>
          <w:sz w:val="24"/>
          <w:szCs w:val="24"/>
          <w:highlight w:val="white"/>
        </w:rPr>
        <w:t>Este estudo é norteado pelo seguinte problema: quais os empecilhos que atuam na elaboração da monografia e qual a importância d</w:t>
      </w:r>
      <w:r w:rsidR="000B7894">
        <w:rPr>
          <w:rFonts w:ascii="Times New Roman" w:eastAsia="Times New Roman" w:hAnsi="Times New Roman" w:cs="Times New Roman"/>
          <w:color w:val="000000" w:themeColor="text1"/>
          <w:sz w:val="24"/>
          <w:szCs w:val="24"/>
          <w:highlight w:val="white"/>
        </w:rPr>
        <w:t>esse trabalho para os formandos</w:t>
      </w:r>
      <w:r w:rsidRPr="00001429">
        <w:rPr>
          <w:rFonts w:ascii="Times New Roman" w:eastAsia="Times New Roman" w:hAnsi="Times New Roman" w:cs="Times New Roman"/>
          <w:color w:val="000000" w:themeColor="text1"/>
          <w:sz w:val="24"/>
          <w:szCs w:val="24"/>
          <w:highlight w:val="white"/>
        </w:rPr>
        <w:t>? Tem com</w:t>
      </w:r>
      <w:r w:rsidR="00F60DE0">
        <w:rPr>
          <w:rFonts w:ascii="Times New Roman" w:eastAsia="Times New Roman" w:hAnsi="Times New Roman" w:cs="Times New Roman"/>
          <w:color w:val="000000" w:themeColor="text1"/>
          <w:sz w:val="24"/>
          <w:szCs w:val="24"/>
          <w:highlight w:val="white"/>
        </w:rPr>
        <w:t>o objetivo identificar</w:t>
      </w:r>
      <w:r w:rsidRPr="00001429">
        <w:rPr>
          <w:rFonts w:ascii="Times New Roman" w:eastAsia="Times New Roman" w:hAnsi="Times New Roman" w:cs="Times New Roman"/>
          <w:color w:val="000000" w:themeColor="text1"/>
          <w:sz w:val="24"/>
          <w:szCs w:val="24"/>
          <w:highlight w:val="white"/>
        </w:rPr>
        <w:t xml:space="preserve"> as dificuldades materiais, psicológicos </w:t>
      </w:r>
      <w:r w:rsidR="00A26140">
        <w:rPr>
          <w:rFonts w:ascii="Times New Roman" w:eastAsia="Times New Roman" w:hAnsi="Times New Roman" w:cs="Times New Roman"/>
          <w:color w:val="000000" w:themeColor="text1"/>
          <w:sz w:val="24"/>
          <w:szCs w:val="24"/>
          <w:highlight w:val="white"/>
        </w:rPr>
        <w:t>e emocionais no desenvolvimento do TCC.</w:t>
      </w:r>
    </w:p>
    <w:p w:rsidR="00191BCB" w:rsidRDefault="00556098" w:rsidP="003A4E77">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Optou-se pela pesquisa qualitativa, em especial a entrevista, pois, ela possui caráter adaptável e tem a finalidade de adquirir as respostas no que tange a problemática a ser investigada. Pelo tema, a pesquisa se caracteriza como descritiva e exploratória, pois, ao mesmo tempo que a pesquisa descritiva visa a entender os diversos fenômenos e as relações provindas destes, a exploratória é utilizada quando a temática selecionada possui uma quantidade limitada de estudo. Os sujeitos</w:t>
      </w:r>
      <w:r w:rsidR="000B7894">
        <w:rPr>
          <w:rFonts w:ascii="Times New Roman" w:eastAsia="Times New Roman" w:hAnsi="Times New Roman" w:cs="Times New Roman"/>
          <w:sz w:val="24"/>
          <w:szCs w:val="24"/>
          <w:highlight w:val="white"/>
        </w:rPr>
        <w:t xml:space="preserve"> da pesquisa foram os formandos</w:t>
      </w:r>
      <w:r>
        <w:rPr>
          <w:rFonts w:ascii="Times New Roman" w:eastAsia="Times New Roman" w:hAnsi="Times New Roman" w:cs="Times New Roman"/>
          <w:sz w:val="24"/>
          <w:szCs w:val="24"/>
          <w:highlight w:val="white"/>
        </w:rPr>
        <w:t xml:space="preserve"> do 8º período do Curso de Bacharelado </w:t>
      </w:r>
      <w:r>
        <w:rPr>
          <w:rFonts w:ascii="Times New Roman" w:eastAsia="Times New Roman" w:hAnsi="Times New Roman" w:cs="Times New Roman"/>
          <w:sz w:val="24"/>
          <w:szCs w:val="24"/>
          <w:highlight w:val="white"/>
        </w:rPr>
        <w:lastRenderedPageBreak/>
        <w:t>em Administração da UFPI, por terem uma visão mais abrangente da produção monográfica e por ser, neste estágio (8º período) o momento que o TCC é exigido.</w:t>
      </w:r>
    </w:p>
    <w:p w:rsidR="00191BCB" w:rsidRDefault="00191BCB">
      <w:pPr>
        <w:spacing w:after="0" w:line="240" w:lineRule="auto"/>
        <w:ind w:firstLine="720"/>
        <w:jc w:val="both"/>
        <w:rPr>
          <w:highlight w:val="white"/>
        </w:rPr>
      </w:pPr>
    </w:p>
    <w:p w:rsidR="00191BCB" w:rsidRDefault="00556098">
      <w:pPr>
        <w:pStyle w:val="Ttulo1"/>
        <w:spacing w:before="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 REFERENCIAL TEÓRICO</w:t>
      </w:r>
    </w:p>
    <w:p w:rsidR="00576F6E" w:rsidRPr="00576F6E" w:rsidRDefault="00576F6E" w:rsidP="00576F6E">
      <w:pPr>
        <w:rPr>
          <w:highlight w:val="white"/>
        </w:rPr>
      </w:pPr>
    </w:p>
    <w:p w:rsidR="00191BCB" w:rsidRDefault="00556098" w:rsidP="003A4E77">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referencial teórico está dividido nas seguintes seções: Produção Monográfica, Diretrizes Curriculares do Curso de Bacharelado em Administração e Pesquisa Científica. </w:t>
      </w:r>
    </w:p>
    <w:p w:rsidR="00D40279" w:rsidRDefault="00D40279">
      <w:pPr>
        <w:pStyle w:val="Ttulo1"/>
        <w:spacing w:before="0" w:line="240" w:lineRule="auto"/>
        <w:jc w:val="both"/>
        <w:rPr>
          <w:rFonts w:ascii="Times New Roman" w:eastAsia="Times New Roman" w:hAnsi="Times New Roman" w:cs="Times New Roman"/>
          <w:b/>
          <w:color w:val="000000"/>
          <w:sz w:val="24"/>
          <w:szCs w:val="24"/>
          <w:highlight w:val="white"/>
        </w:rPr>
      </w:pPr>
      <w:bookmarkStart w:id="1" w:name="_30j0zll" w:colFirst="0" w:colLast="0"/>
      <w:bookmarkEnd w:id="1"/>
    </w:p>
    <w:p w:rsidR="00191BCB" w:rsidRDefault="00556098">
      <w:pPr>
        <w:pStyle w:val="Ttulo1"/>
        <w:spacing w:before="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2.1 Produção monográfica</w:t>
      </w:r>
    </w:p>
    <w:p w:rsidR="00576F6E" w:rsidRPr="00576F6E" w:rsidRDefault="00576F6E" w:rsidP="00576F6E">
      <w:pPr>
        <w:spacing w:after="0" w:line="240" w:lineRule="auto"/>
        <w:rPr>
          <w:highlight w:val="white"/>
        </w:rPr>
      </w:pPr>
    </w:p>
    <w:p w:rsidR="003E696A" w:rsidRDefault="00556098" w:rsidP="00576F6E">
      <w:pPr>
        <w:tabs>
          <w:tab w:val="left" w:pos="121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Curso de Bacharelado em Administração da Universidade Federal do Piauí estabeleceu a produção monográfica, que é o Trabalho de Conclusão de Curso (TCC), como disciplina obrigatória na matriz curricular e boa parte dos alunos apresenta a visão de que essa disciplina é </w:t>
      </w:r>
      <w:r w:rsidRPr="00001429">
        <w:rPr>
          <w:rFonts w:ascii="Times New Roman" w:eastAsia="Times New Roman" w:hAnsi="Times New Roman" w:cs="Times New Roman"/>
          <w:sz w:val="24"/>
          <w:szCs w:val="24"/>
          <w:highlight w:val="white"/>
        </w:rPr>
        <w:t>“apenas mais uma exigência no cumprimento do currículo, que se materializa na mera descrição de um fato consubstanciado”, conforme Laffin (2000, p. 101)</w:t>
      </w:r>
      <w:r>
        <w:rPr>
          <w:rFonts w:ascii="Times New Roman" w:eastAsia="Times New Roman" w:hAnsi="Times New Roman" w:cs="Times New Roman"/>
          <w:sz w:val="24"/>
          <w:szCs w:val="24"/>
          <w:highlight w:val="white"/>
        </w:rPr>
        <w:t xml:space="preserve">. </w:t>
      </w:r>
      <w:r w:rsidR="00FB2C96">
        <w:rPr>
          <w:rFonts w:ascii="Times New Roman" w:eastAsia="Times New Roman" w:hAnsi="Times New Roman" w:cs="Times New Roman"/>
          <w:sz w:val="24"/>
          <w:szCs w:val="24"/>
        </w:rPr>
        <w:t xml:space="preserve">Tendo em vista que a noção de </w:t>
      </w:r>
      <w:r>
        <w:rPr>
          <w:rFonts w:ascii="Times New Roman" w:eastAsia="Times New Roman" w:hAnsi="Times New Roman" w:cs="Times New Roman"/>
          <w:sz w:val="24"/>
          <w:szCs w:val="24"/>
        </w:rPr>
        <w:t xml:space="preserve">trabalho monográfico se encontra </w:t>
      </w:r>
      <w:r w:rsidR="00FB2C96">
        <w:rPr>
          <w:rFonts w:ascii="Times New Roman" w:eastAsia="Times New Roman" w:hAnsi="Times New Roman" w:cs="Times New Roman"/>
          <w:sz w:val="24"/>
          <w:szCs w:val="24"/>
        </w:rPr>
        <w:t xml:space="preserve">é entendida de forma </w:t>
      </w:r>
      <w:r>
        <w:rPr>
          <w:rFonts w:ascii="Times New Roman" w:eastAsia="Times New Roman" w:hAnsi="Times New Roman" w:cs="Times New Roman"/>
          <w:sz w:val="24"/>
          <w:szCs w:val="24"/>
        </w:rPr>
        <w:t xml:space="preserve">distorcida por alguns discentes, </w:t>
      </w:r>
      <w:r w:rsidR="00FB2C96">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conceito de monografia</w:t>
      </w:r>
      <w:r w:rsidR="00FB2C96">
        <w:rPr>
          <w:rFonts w:ascii="Times New Roman" w:eastAsia="Times New Roman" w:hAnsi="Times New Roman" w:cs="Times New Roman"/>
          <w:sz w:val="24"/>
          <w:szCs w:val="24"/>
        </w:rPr>
        <w:t xml:space="preserve"> elaborado pela Faculdade de Tecnologia de Guaratinguetá (2016, p. 4) esclarece que se trata </w:t>
      </w:r>
      <w:r w:rsidR="00FB2C96" w:rsidRPr="00355ADE">
        <w:rPr>
          <w:rFonts w:ascii="Times New Roman" w:eastAsia="Times New Roman" w:hAnsi="Times New Roman" w:cs="Times New Roman"/>
          <w:sz w:val="24"/>
          <w:szCs w:val="24"/>
        </w:rPr>
        <w:t>de “[...] resultado de estudo científico de um tema [...] e ultrapassa o nível da simples compilação de textos, dos resumos ou opiniões pessoais, exigindo um maior rigor na coleta e análise de dados a serem utilizados [...].</w:t>
      </w:r>
    </w:p>
    <w:p w:rsidR="00191BCB" w:rsidRPr="00DB0BDB" w:rsidRDefault="00556098" w:rsidP="003A4E77">
      <w:pPr>
        <w:tabs>
          <w:tab w:val="left" w:pos="1216"/>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 Associação Brasileira de Normas Técnicas (ABNT), no que diz respeito ao conceito de TCC, afirma que este é consignado como um “documento que apresenta o resultado de estudo, devendo expressar conhecimento do assunto escolhido, que deve ser obrigatoriamente emanado da disciplina, módulo, estudo independente, curso, programa, e outros ministrados”, em consonância com a ABNT, Normas Brasileiras número 14724, (2011, p. 8). Ainda segundo essa norma, a parte interna do TCC possui uma estrutura que é dividida em elementos pré-textuais, elementos textuais e elementos pós-textuais.</w:t>
      </w:r>
      <w:r w:rsidR="00FB2C9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Com a construção desse trabalho “o graduando é levado a mobilizar os conhecimentos adquiridos durante o curso desde a identificação do seu problema de pesquisa ao planejamento da pesquisa, na elaboração do projeto, e à efetivação dos resultados com a finalização da monografia”, conforme asseguram Neves e Russi (2007, p. 4). </w:t>
      </w:r>
      <w:r w:rsidR="00414C8D" w:rsidRPr="000F3BB9">
        <w:rPr>
          <w:rFonts w:ascii="Times New Roman" w:eastAsia="Times New Roman" w:hAnsi="Times New Roman" w:cs="Times New Roman"/>
          <w:color w:val="000000" w:themeColor="text1"/>
          <w:sz w:val="24"/>
          <w:szCs w:val="24"/>
          <w:highlight w:val="white"/>
        </w:rPr>
        <w:t>O Zanco</w:t>
      </w:r>
      <w:r w:rsidR="003F736E" w:rsidRPr="000F3BB9">
        <w:rPr>
          <w:rFonts w:ascii="Times New Roman" w:eastAsia="Times New Roman" w:hAnsi="Times New Roman" w:cs="Times New Roman"/>
          <w:color w:val="000000" w:themeColor="text1"/>
          <w:sz w:val="24"/>
          <w:szCs w:val="24"/>
          <w:highlight w:val="white"/>
        </w:rPr>
        <w:t xml:space="preserve"> et al.</w:t>
      </w:r>
      <w:r w:rsidR="00414C8D" w:rsidRPr="000F3BB9">
        <w:rPr>
          <w:rFonts w:ascii="Times New Roman" w:eastAsia="Times New Roman" w:hAnsi="Times New Roman" w:cs="Times New Roman"/>
          <w:color w:val="000000" w:themeColor="text1"/>
          <w:sz w:val="24"/>
          <w:szCs w:val="24"/>
          <w:highlight w:val="white"/>
        </w:rPr>
        <w:t xml:space="preserve"> (2019, p. 413) diz que </w:t>
      </w:r>
      <w:r w:rsidRPr="000F3BB9">
        <w:rPr>
          <w:rFonts w:ascii="Times New Roman" w:eastAsia="Times New Roman" w:hAnsi="Times New Roman" w:cs="Times New Roman"/>
          <w:color w:val="000000" w:themeColor="text1"/>
          <w:sz w:val="24"/>
          <w:szCs w:val="24"/>
          <w:highlight w:val="white"/>
        </w:rPr>
        <w:t>este trabalho também “oportuniza a iniciação ao meio científico, a partir da investigação, escolha de um problema e elaboração de soluções, consolidação do conhecimento adquirido ao longo do curso, e é ainda um incentivo à pós-graduação”.</w:t>
      </w:r>
    </w:p>
    <w:p w:rsidR="00191BCB" w:rsidRPr="00FC06C6" w:rsidRDefault="00556098" w:rsidP="00FC06C6">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Vale ressaltar o papel do professor-orientador, </w:t>
      </w:r>
      <w:r w:rsidRPr="00001429">
        <w:rPr>
          <w:rFonts w:ascii="Times New Roman" w:eastAsia="Times New Roman" w:hAnsi="Times New Roman" w:cs="Times New Roman"/>
          <w:color w:val="000000"/>
          <w:sz w:val="24"/>
          <w:szCs w:val="24"/>
          <w:highlight w:val="white"/>
        </w:rPr>
        <w:t>o qual tem uma participação importante junto ao orientando, um papel de exímia responsabilidade, como dizem Bridi e Pereira (2004),</w:t>
      </w:r>
      <w:r>
        <w:rPr>
          <w:rFonts w:ascii="Times New Roman" w:eastAsia="Times New Roman" w:hAnsi="Times New Roman" w:cs="Times New Roman"/>
          <w:color w:val="000000"/>
          <w:sz w:val="24"/>
          <w:szCs w:val="24"/>
          <w:highlight w:val="white"/>
        </w:rPr>
        <w:t xml:space="preserve"> tendo em vista que o orientador é a bússola que norteia o discente durante o seu percurso formativo. No início da trajetória que orienta a pesquisa é com o</w:t>
      </w:r>
      <w:r>
        <w:rPr>
          <w:rFonts w:ascii="Times New Roman" w:eastAsia="Times New Roman" w:hAnsi="Times New Roman" w:cs="Times New Roman"/>
          <w:b/>
          <w:color w:val="000000"/>
          <w:sz w:val="24"/>
          <w:szCs w:val="24"/>
          <w:highlight w:val="white"/>
        </w:rPr>
        <w:t xml:space="preserve"> </w:t>
      </w:r>
      <w:r w:rsidRPr="00001429">
        <w:rPr>
          <w:rFonts w:ascii="Times New Roman" w:eastAsia="Times New Roman" w:hAnsi="Times New Roman" w:cs="Times New Roman"/>
          <w:color w:val="000000"/>
          <w:sz w:val="24"/>
          <w:szCs w:val="24"/>
          <w:highlight w:val="white"/>
        </w:rPr>
        <w:t>professor que seu orientando vai aprender da melhor forma possível o processo de elaboração do TCC, buscando neste sistemático processo de construção e reconstrução a delimitação do tema, a construção de problema, a formulação das</w:t>
      </w:r>
      <w:r w:rsidR="00A44800" w:rsidRPr="00001429">
        <w:rPr>
          <w:rFonts w:ascii="Times New Roman" w:eastAsia="Times New Roman" w:hAnsi="Times New Roman" w:cs="Times New Roman"/>
          <w:color w:val="000000"/>
          <w:sz w:val="24"/>
          <w:szCs w:val="24"/>
          <w:highlight w:val="white"/>
        </w:rPr>
        <w:t xml:space="preserve"> hipóteses, a justificativa</w:t>
      </w:r>
      <w:r w:rsidRPr="00001429">
        <w:rPr>
          <w:rFonts w:ascii="Times New Roman" w:eastAsia="Times New Roman" w:hAnsi="Times New Roman" w:cs="Times New Roman"/>
          <w:color w:val="000000"/>
          <w:sz w:val="24"/>
          <w:szCs w:val="24"/>
          <w:highlight w:val="white"/>
        </w:rPr>
        <w:t>, etc., até sua conclusão, de acordo com o posicionamento de Carboni e Nogueira (2004) e Costa (2019).</w:t>
      </w:r>
      <w:r w:rsidR="00FC06C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O orientador ainda exerce funções distintas no processo de escrita do texto acadêmico. Segundo o estudo de Riolfi e Andrade (2009), o orientador desempenha cinco funções, as quais eles assim definem: d</w:t>
      </w:r>
      <w:r w:rsidR="001A5484">
        <w:rPr>
          <w:rFonts w:ascii="Times New Roman" w:eastAsia="Times New Roman" w:hAnsi="Times New Roman" w:cs="Times New Roman"/>
          <w:sz w:val="24"/>
          <w:szCs w:val="24"/>
          <w:highlight w:val="white"/>
        </w:rPr>
        <w:t>iretor de trabalhos, leitor, co</w:t>
      </w:r>
      <w:r>
        <w:rPr>
          <w:rFonts w:ascii="Times New Roman" w:eastAsia="Times New Roman" w:hAnsi="Times New Roman" w:cs="Times New Roman"/>
          <w:sz w:val="24"/>
          <w:szCs w:val="24"/>
          <w:highlight w:val="white"/>
        </w:rPr>
        <w:t>autor, revisor e agente do real. Essas cinco funções estimulam os orientandos a chegarem a uma autonomia ao redigir um texto acadêmico</w:t>
      </w:r>
      <w:r w:rsidR="0029379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Adicionalmente, de acordo com as ideias de </w:t>
      </w:r>
      <w:hyperlink r:id="rId6">
        <w:r>
          <w:rPr>
            <w:rFonts w:ascii="Times New Roman" w:eastAsia="Times New Roman" w:hAnsi="Times New Roman" w:cs="Times New Roman"/>
            <w:sz w:val="24"/>
            <w:szCs w:val="24"/>
            <w:highlight w:val="white"/>
          </w:rPr>
          <w:t>Filipe</w:t>
        </w:r>
      </w:hyperlink>
      <w:r>
        <w:rPr>
          <w:rFonts w:ascii="Times New Roman" w:eastAsia="Times New Roman" w:hAnsi="Times New Roman" w:cs="Times New Roman"/>
          <w:sz w:val="24"/>
          <w:szCs w:val="24"/>
          <w:highlight w:val="white"/>
        </w:rPr>
        <w:t>cki, Barros e Elia (2006), quanto melhor for desenvolvida uma orientação, melhor será a criatividade, já que quanto mais estruturada e bem sistematizada a pesquisa se apresentar, motiva o orientando a pensar e a atuar em busca de novos conhecimentos e saberes.</w:t>
      </w:r>
      <w:r w:rsidR="00FB2C9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Há ainda algumas implicações que cercam a interação entre orientador e orientando. </w:t>
      </w:r>
      <w:r>
        <w:rPr>
          <w:rFonts w:ascii="Times New Roman" w:eastAsia="Times New Roman" w:hAnsi="Times New Roman" w:cs="Times New Roman"/>
          <w:sz w:val="24"/>
          <w:szCs w:val="24"/>
        </w:rPr>
        <w:lastRenderedPageBreak/>
        <w:t xml:space="preserve">São um ambiente </w:t>
      </w:r>
      <w:r w:rsidRPr="00001429">
        <w:rPr>
          <w:rFonts w:ascii="Times New Roman" w:eastAsia="Times New Roman" w:hAnsi="Times New Roman" w:cs="Times New Roman"/>
          <w:sz w:val="24"/>
          <w:szCs w:val="24"/>
        </w:rPr>
        <w:t>autocrático entre os orientadores e orientandos, a falta de sistemática, e também a falta de apoio dos orientadores que causam sentimentos ruins entre ambo</w:t>
      </w:r>
      <w:r w:rsidRPr="00001429">
        <w:rPr>
          <w:rFonts w:ascii="Times New Roman" w:eastAsia="Times New Roman" w:hAnsi="Times New Roman" w:cs="Times New Roman"/>
          <w:sz w:val="24"/>
          <w:szCs w:val="24"/>
          <w:highlight w:val="white"/>
        </w:rPr>
        <w:t>s, segundo acentuam L</w:t>
      </w:r>
      <w:r w:rsidRPr="00001429">
        <w:rPr>
          <w:rFonts w:ascii="Times New Roman" w:eastAsia="Times New Roman" w:hAnsi="Times New Roman" w:cs="Times New Roman"/>
          <w:sz w:val="24"/>
          <w:szCs w:val="24"/>
        </w:rPr>
        <w:t>eite Filho e Martins (2006).</w:t>
      </w:r>
    </w:p>
    <w:p w:rsidR="00FB2C96" w:rsidRDefault="00FB2C96">
      <w:pPr>
        <w:spacing w:after="0" w:line="240" w:lineRule="auto"/>
        <w:ind w:firstLine="720"/>
        <w:jc w:val="both"/>
        <w:rPr>
          <w:rFonts w:ascii="Times New Roman" w:eastAsia="Times New Roman" w:hAnsi="Times New Roman" w:cs="Times New Roman"/>
          <w:sz w:val="24"/>
          <w:szCs w:val="24"/>
        </w:rPr>
      </w:pPr>
    </w:p>
    <w:p w:rsidR="00191BCB" w:rsidRDefault="00556098" w:rsidP="00576F6E">
      <w:pPr>
        <w:pStyle w:val="Ttulo1"/>
        <w:spacing w:before="0" w:line="240" w:lineRule="auto"/>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2.2 Diretrizes Curriculares do curso de Bacharelado em Administração</w:t>
      </w:r>
    </w:p>
    <w:p w:rsidR="00576F6E" w:rsidRPr="00576F6E" w:rsidRDefault="00576F6E" w:rsidP="00576F6E">
      <w:pPr>
        <w:spacing w:after="0" w:line="240" w:lineRule="auto"/>
      </w:pPr>
    </w:p>
    <w:p w:rsidR="00191BCB" w:rsidRDefault="00556098" w:rsidP="00576F6E">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acordo com a Resolução nº 4, de 13 de julho de 2005, o presidente da Câmara de Educação Superior (CES) do Conselho Nacional de Educação (CNE) estruturou as Diretrizes Curriculares do Curso de Bacharelado em Administração por meio do projeto pedagógico, o qual incorpora à vida profissional daqueles que estão concluindo o curso um agregado de ideias a serem realizadas no contexto da academia brasileira, como, por exemplo as competências, habilidades e o projeto de iniciação científica ou o projeto de atividade, este se caracterizando como um Trabalho de Curso (BRASIL, 2005).</w:t>
      </w:r>
    </w:p>
    <w:p w:rsidR="00191BCB" w:rsidRDefault="00556098" w:rsidP="003A4E77">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highlight w:val="white"/>
        </w:rPr>
        <w:t xml:space="preserve"> A Lei de Diretrizes e Bases da Educação Nacional</w:t>
      </w:r>
      <w:r>
        <w:rPr>
          <w:rFonts w:ascii="Arial" w:eastAsia="Arial" w:hAnsi="Arial" w:cs="Arial"/>
          <w:sz w:val="26"/>
          <w:szCs w:val="26"/>
          <w:highlight w:val="white"/>
        </w:rPr>
        <w:t>‎</w:t>
      </w:r>
      <w:r>
        <w:rPr>
          <w:rFonts w:ascii="Times New Roman" w:eastAsia="Times New Roman" w:hAnsi="Times New Roman" w:cs="Times New Roman"/>
          <w:sz w:val="24"/>
          <w:szCs w:val="24"/>
          <w:highlight w:val="white"/>
        </w:rPr>
        <w:t xml:space="preserve">, no artigo 43, elenca as finalidades da Educação Superior e, em específico, </w:t>
      </w:r>
      <w:r w:rsidRPr="006D5FBC">
        <w:rPr>
          <w:rFonts w:ascii="Times New Roman" w:eastAsia="Times New Roman" w:hAnsi="Times New Roman" w:cs="Times New Roman"/>
          <w:sz w:val="24"/>
          <w:szCs w:val="24"/>
          <w:highlight w:val="white"/>
        </w:rPr>
        <w:t>o inciso III preconiza que “incentivar o trabalho de pesquisa e investigação científica, visando o desenvolvimento da ciência e da tecnologia e da criação e difusão da cultura, e, desse modo, desenvolver o entendimento do homem e do meio em que vive”, (BRASIL, 1996, p. 33).</w:t>
      </w:r>
      <w:r>
        <w:rPr>
          <w:rFonts w:ascii="Times New Roman" w:eastAsia="Times New Roman" w:hAnsi="Times New Roman" w:cs="Times New Roman"/>
          <w:sz w:val="24"/>
          <w:szCs w:val="24"/>
          <w:highlight w:val="white"/>
        </w:rPr>
        <w:t xml:space="preserve"> Além do incentivo à prática da pesquisa, tem-se também, no artigo terceiro da Resolução nº 4, de 13 de julho de 2005, o perfil almejado dos formandos e está contido, dentre outros</w:t>
      </w:r>
      <w:r w:rsidRPr="00182C7E">
        <w:rPr>
          <w:rFonts w:ascii="Times New Roman" w:eastAsia="Times New Roman" w:hAnsi="Times New Roman" w:cs="Times New Roman"/>
          <w:sz w:val="24"/>
          <w:szCs w:val="24"/>
          <w:highlight w:val="white"/>
        </w:rPr>
        <w:t>, a “capacitação e aptidão para compreender as questões científicas, técnicas, sociais e econômicas da produção e de seu gerenciamento [...]”</w:t>
      </w:r>
      <w:r>
        <w:rPr>
          <w:rFonts w:ascii="Times New Roman" w:eastAsia="Times New Roman" w:hAnsi="Times New Roman" w:cs="Times New Roman"/>
          <w:sz w:val="24"/>
          <w:szCs w:val="24"/>
          <w:highlight w:val="white"/>
        </w:rPr>
        <w:t xml:space="preserve"> (BRASIL, 2005, p. 27). Já no que tange ao Trabalho de Conclusão de C</w:t>
      </w:r>
      <w:r w:rsidR="00E07AD7">
        <w:rPr>
          <w:rFonts w:ascii="Times New Roman" w:eastAsia="Times New Roman" w:hAnsi="Times New Roman" w:cs="Times New Roman"/>
          <w:sz w:val="24"/>
          <w:szCs w:val="24"/>
          <w:highlight w:val="white"/>
        </w:rPr>
        <w:t xml:space="preserve">urso (TCC), o artigo 9º diz que é facultado às instituições </w:t>
      </w:r>
      <w:r w:rsidR="00250F74">
        <w:rPr>
          <w:rFonts w:ascii="Times New Roman" w:eastAsia="Times New Roman" w:hAnsi="Times New Roman" w:cs="Times New Roman"/>
          <w:sz w:val="24"/>
          <w:szCs w:val="24"/>
          <w:highlight w:val="white"/>
        </w:rPr>
        <w:t>e àquelas que a adotam o trabalho</w:t>
      </w:r>
      <w:r w:rsidR="00250F74">
        <w:rPr>
          <w:rFonts w:ascii="Times New Roman" w:eastAsia="Times New Roman" w:hAnsi="Times New Roman" w:cs="Times New Roman"/>
          <w:sz w:val="20"/>
          <w:szCs w:val="20"/>
        </w:rPr>
        <w:t xml:space="preserve"> </w:t>
      </w:r>
      <w:r w:rsidR="00250F74" w:rsidRPr="00250F74">
        <w:rPr>
          <w:rFonts w:ascii="Times New Roman" w:eastAsia="Times New Roman" w:hAnsi="Times New Roman" w:cs="Times New Roman"/>
          <w:sz w:val="24"/>
          <w:szCs w:val="24"/>
        </w:rPr>
        <w:t>“</w:t>
      </w:r>
      <w:r w:rsidRPr="00250F74">
        <w:rPr>
          <w:rFonts w:ascii="Times New Roman" w:eastAsia="Times New Roman" w:hAnsi="Times New Roman" w:cs="Times New Roman"/>
          <w:sz w:val="24"/>
          <w:szCs w:val="24"/>
        </w:rPr>
        <w:t>poderá ser desenvolvido nas modalidades de monografia, projeto de iniciação científica ou projetos de atividades centrados em áreas teórico-práticas e de formação profissional relacionadas com o curso, na forma disposta em regulamento próprio (BRASIL, 2005, p. 28).</w:t>
      </w:r>
      <w:r>
        <w:rPr>
          <w:rFonts w:ascii="Times New Roman" w:eastAsia="Times New Roman" w:hAnsi="Times New Roman" w:cs="Times New Roman"/>
          <w:sz w:val="20"/>
          <w:szCs w:val="20"/>
        </w:rPr>
        <w:t xml:space="preserve"> </w:t>
      </w:r>
    </w:p>
    <w:p w:rsidR="00191BCB" w:rsidRDefault="00556098" w:rsidP="003A4E77">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âmbito da Universidade Federal do Piauí, no Curso de Bacharelado em Administração, a modalidade de monografia exigida para obtenção do Grau de Bacharel em Administração é o Trabalho de Conclusão de Curso (TCC) e ele está estabelecido como um componente curricular obrigatório no PPC. Tem</w:t>
      </w:r>
      <w:r w:rsidR="00F7312A">
        <w:rPr>
          <w:rFonts w:ascii="Times New Roman" w:eastAsia="Times New Roman" w:hAnsi="Times New Roman" w:cs="Times New Roman"/>
          <w:sz w:val="24"/>
          <w:szCs w:val="24"/>
          <w:highlight w:val="white"/>
        </w:rPr>
        <w:t>-se, previamente à elaboração desse trabalho</w:t>
      </w:r>
      <w:r>
        <w:rPr>
          <w:rFonts w:ascii="Times New Roman" w:eastAsia="Times New Roman" w:hAnsi="Times New Roman" w:cs="Times New Roman"/>
          <w:sz w:val="24"/>
          <w:szCs w:val="24"/>
          <w:highlight w:val="white"/>
        </w:rPr>
        <w:t>, a disciplina de Metodologia Científica, no 3º período do curso, que aborda conteúdos sobre técnicas de sublinhamento, como aplicar as regras da Associação Brasileira de Normas Técnicas, estrutura</w:t>
      </w:r>
      <w:r>
        <w:rPr>
          <w:rFonts w:ascii="Arial" w:eastAsia="Arial" w:hAnsi="Arial" w:cs="Arial"/>
          <w:sz w:val="24"/>
          <w:szCs w:val="24"/>
          <w:highlight w:val="white"/>
        </w:rPr>
        <w:t xml:space="preserve"> </w:t>
      </w:r>
      <w:r>
        <w:rPr>
          <w:rFonts w:ascii="Times New Roman" w:eastAsia="Times New Roman" w:hAnsi="Times New Roman" w:cs="Times New Roman"/>
          <w:sz w:val="24"/>
          <w:szCs w:val="24"/>
          <w:highlight w:val="white"/>
        </w:rPr>
        <w:t xml:space="preserve">da monografia, notas de rodapé, atentar aos requisitos de impessoalidade, objetividade, entre outros. A construção propriamente dita do trabalho se divide nos três últimos períodos da Graduação do Curso de Bacharelado em Administração, ou seja, no 6º período é o TCC I, que diz respeito da delimitação do tema a ser pesquisado, um esboço do trabalho e início da fundamentação teórica, isto é, exige-se o projeto de pesquisa; no 7º período há o TCC II, no qual é feito um aprofundamento na fundamentação e no 8º período, TCC III, é a fase de aplicar a metodologia escolhida, colher os dados por meio da pesquisa de campo, fazer a análise dos mesmos e escrever as conclusões do estudo, finalizando com o resumo e o </w:t>
      </w:r>
      <w:r>
        <w:rPr>
          <w:rFonts w:ascii="Times New Roman" w:eastAsia="Times New Roman" w:hAnsi="Times New Roman" w:cs="Times New Roman"/>
          <w:i/>
          <w:sz w:val="24"/>
          <w:szCs w:val="24"/>
          <w:highlight w:val="white"/>
        </w:rPr>
        <w:t>abstract</w:t>
      </w:r>
      <w:r>
        <w:rPr>
          <w:rFonts w:ascii="Times New Roman" w:eastAsia="Times New Roman" w:hAnsi="Times New Roman" w:cs="Times New Roman"/>
          <w:sz w:val="24"/>
          <w:szCs w:val="24"/>
          <w:highlight w:val="white"/>
        </w:rPr>
        <w:t>.</w:t>
      </w:r>
    </w:p>
    <w:p w:rsidR="00191BCB" w:rsidRDefault="00191BCB">
      <w:pPr>
        <w:spacing w:after="0" w:line="240" w:lineRule="auto"/>
        <w:jc w:val="both"/>
        <w:rPr>
          <w:rFonts w:ascii="Times New Roman" w:eastAsia="Times New Roman" w:hAnsi="Times New Roman" w:cs="Times New Roman"/>
          <w:sz w:val="24"/>
          <w:szCs w:val="24"/>
          <w:highlight w:val="white"/>
        </w:rPr>
      </w:pPr>
    </w:p>
    <w:p w:rsidR="00191BCB" w:rsidRDefault="00556098" w:rsidP="00576F6E">
      <w:pPr>
        <w:pStyle w:val="Ttulo1"/>
        <w:spacing w:before="0" w:line="240" w:lineRule="auto"/>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2.3 Pesquisa Científica</w:t>
      </w:r>
    </w:p>
    <w:p w:rsidR="00576F6E" w:rsidRPr="00576F6E" w:rsidRDefault="00576F6E" w:rsidP="00576F6E">
      <w:pPr>
        <w:spacing w:after="0" w:line="240" w:lineRule="auto"/>
      </w:pPr>
    </w:p>
    <w:p w:rsidR="00191BCB" w:rsidRPr="00FC06C6" w:rsidRDefault="00556098" w:rsidP="00FC06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Constituição Federal de 1988 estabeleceu, no art. 207, que “as universidades gozam de autonomia didático-científica, administrativa e de gestão financeira e patrimonial, e obedecerão ao princípio de indissociabilidade entre ensino, pesquisa e extensão”, congruente com Imprensa Oficial do Estado de São Paulo (2019, p. 144). A pesquisa científica tem um excelente papel na sociedade e na formação de quem a produz, assim, a Iniciação Científica na formação do discente abre as portas para novas oportunidades, levando-os a crescerem pessoal e profissionalmente, como</w:t>
      </w:r>
      <w:r>
        <w:rPr>
          <w:rFonts w:ascii="Times New Roman" w:eastAsia="Times New Roman" w:hAnsi="Times New Roman" w:cs="Times New Roman"/>
          <w:sz w:val="24"/>
          <w:szCs w:val="24"/>
          <w:highlight w:val="white"/>
        </w:rPr>
        <w:t xml:space="preserve"> afirmam </w:t>
      </w:r>
      <w:r>
        <w:rPr>
          <w:rFonts w:ascii="Times New Roman" w:eastAsia="Times New Roman" w:hAnsi="Times New Roman" w:cs="Times New Roman"/>
          <w:sz w:val="24"/>
          <w:szCs w:val="24"/>
        </w:rPr>
        <w:t xml:space="preserve">Bridi e Pereira (2004). </w:t>
      </w:r>
      <w:r>
        <w:rPr>
          <w:rFonts w:ascii="Times New Roman" w:eastAsia="Times New Roman" w:hAnsi="Times New Roman" w:cs="Times New Roman"/>
          <w:sz w:val="24"/>
          <w:szCs w:val="24"/>
          <w:highlight w:val="white"/>
        </w:rPr>
        <w:t xml:space="preserve">Diante desta constatação, </w:t>
      </w:r>
      <w:r w:rsidRPr="007D19A7">
        <w:rPr>
          <w:rFonts w:ascii="Times New Roman" w:eastAsia="Times New Roman" w:hAnsi="Times New Roman" w:cs="Times New Roman"/>
          <w:sz w:val="24"/>
          <w:szCs w:val="24"/>
          <w:highlight w:val="white"/>
        </w:rPr>
        <w:t xml:space="preserve">Santos et </w:t>
      </w:r>
      <w:r w:rsidRPr="007D19A7">
        <w:rPr>
          <w:rFonts w:ascii="Times New Roman" w:eastAsia="Times New Roman" w:hAnsi="Times New Roman" w:cs="Times New Roman"/>
          <w:sz w:val="24"/>
          <w:szCs w:val="24"/>
          <w:highlight w:val="white"/>
        </w:rPr>
        <w:lastRenderedPageBreak/>
        <w:t>al. (2017, p. 145) registram que a iniciação científica “contribui para o melhor desenvolvimento tanto do ensino como da pesquisa, tornando o ambiente acadêmico, mais especificamente a sala de aula, um ambiente para desenvolvimento e ampliação”</w:t>
      </w:r>
      <w:r>
        <w:rPr>
          <w:rFonts w:ascii="Times New Roman" w:eastAsia="Times New Roman" w:hAnsi="Times New Roman" w:cs="Times New Roman"/>
          <w:sz w:val="24"/>
          <w:szCs w:val="24"/>
          <w:highlight w:val="white"/>
        </w:rPr>
        <w:t xml:space="preserve"> e a Graduação se caracteriza como um momento de transformações e a possibilidade de aproximar o mundo acadêmico e a sociedade</w:t>
      </w:r>
      <w:r w:rsidRPr="00FB37B6">
        <w:rPr>
          <w:rFonts w:ascii="Times New Roman" w:eastAsia="Times New Roman" w:hAnsi="Times New Roman" w:cs="Times New Roman"/>
          <w:color w:val="FF0000"/>
          <w:sz w:val="24"/>
          <w:szCs w:val="24"/>
          <w:highlight w:val="white"/>
        </w:rPr>
        <w:t xml:space="preserve">. </w:t>
      </w:r>
    </w:p>
    <w:p w:rsidR="00865CDC" w:rsidRDefault="002C7D3B" w:rsidP="003A4E77">
      <w:pPr>
        <w:spacing w:after="0" w:line="240" w:lineRule="auto"/>
        <w:ind w:firstLine="709"/>
        <w:jc w:val="both"/>
        <w:rPr>
          <w:rFonts w:ascii="Times New Roman" w:eastAsia="Times New Roman" w:hAnsi="Times New Roman" w:cs="Times New Roman"/>
          <w:sz w:val="24"/>
          <w:szCs w:val="24"/>
        </w:rPr>
      </w:pPr>
      <w:r w:rsidRPr="007D19A7">
        <w:rPr>
          <w:rFonts w:ascii="Times New Roman" w:eastAsia="Times New Roman" w:hAnsi="Times New Roman" w:cs="Times New Roman"/>
          <w:sz w:val="24"/>
          <w:szCs w:val="24"/>
          <w:highlight w:val="white"/>
        </w:rPr>
        <w:t>Conforme Moran (2000) é</w:t>
      </w:r>
      <w:r w:rsidR="00556098" w:rsidRPr="007D19A7">
        <w:rPr>
          <w:rFonts w:ascii="Times New Roman" w:eastAsia="Times New Roman" w:hAnsi="Times New Roman" w:cs="Times New Roman"/>
          <w:sz w:val="24"/>
          <w:szCs w:val="24"/>
          <w:highlight w:val="white"/>
        </w:rPr>
        <w:t xml:space="preserve"> através da pesquisa científica que as ideias originais da academia possibilitam o desenvolvimento da criatividade, das habilidades e das competências, como também uma melhor visão e a possibilidade de gerar resultados que contribuam para a resolução de problemas que afligem a sociedade em que o discente está inserido.</w:t>
      </w:r>
      <w:r w:rsidR="00556098">
        <w:rPr>
          <w:rFonts w:ascii="Times New Roman" w:eastAsia="Times New Roman" w:hAnsi="Times New Roman" w:cs="Times New Roman"/>
          <w:sz w:val="24"/>
          <w:szCs w:val="24"/>
          <w:highlight w:val="white"/>
        </w:rPr>
        <w:t xml:space="preserve"> É relevante abordar que a pesquisa científica possui etapas a serem seguidas, ou seja, </w:t>
      </w:r>
      <w:r w:rsidR="00EB2D98">
        <w:rPr>
          <w:rFonts w:ascii="Times New Roman" w:eastAsia="Times New Roman" w:hAnsi="Times New Roman" w:cs="Times New Roman"/>
          <w:sz w:val="24"/>
          <w:szCs w:val="24"/>
          <w:highlight w:val="white"/>
        </w:rPr>
        <w:t>segundo o mesmo autor</w:t>
      </w:r>
      <w:r w:rsidR="00556098">
        <w:rPr>
          <w:rFonts w:ascii="Times New Roman" w:eastAsia="Times New Roman" w:hAnsi="Times New Roman" w:cs="Times New Roman"/>
          <w:sz w:val="24"/>
          <w:szCs w:val="24"/>
          <w:highlight w:val="white"/>
        </w:rPr>
        <w:t xml:space="preserve">, ela é formada por elementos esquematizados que precisam de organização, como também, o discente necessita ser resiliente, pois, há chances de </w:t>
      </w:r>
      <w:r w:rsidR="00556098">
        <w:rPr>
          <w:rFonts w:ascii="Times New Roman" w:eastAsia="Times New Roman" w:hAnsi="Times New Roman" w:cs="Times New Roman"/>
          <w:sz w:val="24"/>
          <w:szCs w:val="24"/>
        </w:rPr>
        <w:t xml:space="preserve">surgirem fatos imprevistos no decorrer da prática científica. </w:t>
      </w:r>
    </w:p>
    <w:p w:rsidR="00191BCB" w:rsidRDefault="00556098" w:rsidP="003A4E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elementos sistematizados da pesquisa científica</w:t>
      </w:r>
      <w:r>
        <w:rPr>
          <w:rFonts w:ascii="Times New Roman" w:eastAsia="Times New Roman" w:hAnsi="Times New Roman" w:cs="Times New Roman"/>
          <w:sz w:val="24"/>
          <w:szCs w:val="24"/>
          <w:highlight w:val="white"/>
        </w:rPr>
        <w:t xml:space="preserve"> em seu estágio inicial </w:t>
      </w:r>
      <w:r>
        <w:rPr>
          <w:rFonts w:ascii="Times New Roman" w:eastAsia="Times New Roman" w:hAnsi="Times New Roman" w:cs="Times New Roman"/>
          <w:sz w:val="24"/>
          <w:szCs w:val="24"/>
        </w:rPr>
        <w:t>são, segundo Laffin (2000):</w:t>
      </w:r>
      <w:r w:rsidR="00A66CD7">
        <w:rPr>
          <w:rFonts w:ascii="Times New Roman" w:eastAsia="Times New Roman" w:hAnsi="Times New Roman" w:cs="Times New Roman"/>
          <w:sz w:val="24"/>
          <w:szCs w:val="24"/>
        </w:rPr>
        <w:t xml:space="preserve"> a) a escolha do assunto, onde dentre as diversas áreas, opta-se por uma que se caracteriza por conhecimentos gerais e específicos; b) tema, </w:t>
      </w:r>
      <w:r w:rsidR="00554A20">
        <w:rPr>
          <w:rFonts w:ascii="Times New Roman" w:eastAsia="Times New Roman" w:hAnsi="Times New Roman" w:cs="Times New Roman"/>
          <w:sz w:val="24"/>
          <w:szCs w:val="24"/>
        </w:rPr>
        <w:t xml:space="preserve">estabelecer a delimitação do </w:t>
      </w:r>
      <w:r w:rsidR="001F3A02">
        <w:rPr>
          <w:rFonts w:ascii="Times New Roman" w:eastAsia="Times New Roman" w:hAnsi="Times New Roman" w:cs="Times New Roman"/>
          <w:sz w:val="24"/>
          <w:szCs w:val="24"/>
        </w:rPr>
        <w:t>que será estudado a fim de focar naquilo que se almeja investigar, evitando</w:t>
      </w:r>
      <w:r w:rsidR="00794680">
        <w:rPr>
          <w:rFonts w:ascii="Times New Roman" w:eastAsia="Times New Roman" w:hAnsi="Times New Roman" w:cs="Times New Roman"/>
          <w:sz w:val="24"/>
          <w:szCs w:val="24"/>
        </w:rPr>
        <w:t xml:space="preserve"> a obtenção de res</w:t>
      </w:r>
      <w:r w:rsidR="002D3511">
        <w:rPr>
          <w:rFonts w:ascii="Times New Roman" w:eastAsia="Times New Roman" w:hAnsi="Times New Roman" w:cs="Times New Roman"/>
          <w:sz w:val="24"/>
          <w:szCs w:val="24"/>
        </w:rPr>
        <w:t>postas que não irão direcionar o pesquisador aos objetivos estabelecidos; c) Formulaçã</w:t>
      </w:r>
      <w:r w:rsidR="00872AFE">
        <w:rPr>
          <w:rFonts w:ascii="Times New Roman" w:eastAsia="Times New Roman" w:hAnsi="Times New Roman" w:cs="Times New Roman"/>
          <w:sz w:val="24"/>
          <w:szCs w:val="24"/>
        </w:rPr>
        <w:t xml:space="preserve">o de problema é o questionamento que irá direcionar todo a pesquisa pela busca da solução daquela; d) hipótese, trata-se de “ uma afirmativa que se faz decorrente de conhecimento aceito, tentando explicar de forma provisória aquilo que será objeto de pesquisa”, </w:t>
      </w:r>
      <w:r w:rsidR="00872AFE">
        <w:rPr>
          <w:rFonts w:ascii="Times New Roman" w:eastAsia="Times New Roman" w:hAnsi="Times New Roman" w:cs="Times New Roman"/>
          <w:sz w:val="24"/>
          <w:szCs w:val="24"/>
          <w:highlight w:val="white"/>
        </w:rPr>
        <w:t>conforme acentua</w:t>
      </w:r>
      <w:r w:rsidR="00872AFE">
        <w:rPr>
          <w:rFonts w:ascii="Times New Roman" w:eastAsia="Times New Roman" w:hAnsi="Times New Roman" w:cs="Times New Roman"/>
          <w:sz w:val="24"/>
          <w:szCs w:val="24"/>
        </w:rPr>
        <w:t xml:space="preserve"> Laffin (2000, p. 102); e) objetivos, tem-se o geral, que tem como característica uma abordagem mais ampla do tema, e os objetivos específicos, que se desdobram em pequenas partes, podendo proporcionar o alcance do objetivo geral, segundo </w:t>
      </w:r>
      <w:proofErr w:type="spellStart"/>
      <w:r w:rsidR="00872AFE">
        <w:rPr>
          <w:rFonts w:ascii="Times New Roman" w:eastAsia="Times New Roman" w:hAnsi="Times New Roman" w:cs="Times New Roman"/>
          <w:sz w:val="24"/>
          <w:szCs w:val="24"/>
        </w:rPr>
        <w:t>Marconis</w:t>
      </w:r>
      <w:proofErr w:type="spellEnd"/>
      <w:r w:rsidR="00872AFE">
        <w:rPr>
          <w:rFonts w:ascii="Times New Roman" w:eastAsia="Times New Roman" w:hAnsi="Times New Roman" w:cs="Times New Roman"/>
          <w:sz w:val="24"/>
          <w:szCs w:val="24"/>
        </w:rPr>
        <w:t xml:space="preserve"> e </w:t>
      </w:r>
      <w:proofErr w:type="spellStart"/>
      <w:r w:rsidR="00872AFE">
        <w:rPr>
          <w:rFonts w:ascii="Times New Roman" w:eastAsia="Times New Roman" w:hAnsi="Times New Roman" w:cs="Times New Roman"/>
          <w:sz w:val="24"/>
          <w:szCs w:val="24"/>
        </w:rPr>
        <w:t>Lakatos</w:t>
      </w:r>
      <w:proofErr w:type="spellEnd"/>
      <w:r w:rsidR="00872AFE">
        <w:rPr>
          <w:rFonts w:ascii="Times New Roman" w:eastAsia="Times New Roman" w:hAnsi="Times New Roman" w:cs="Times New Roman"/>
          <w:sz w:val="24"/>
          <w:szCs w:val="24"/>
        </w:rPr>
        <w:t xml:space="preserve"> (2009); f) justificativa é o porquê da investigação</w:t>
      </w:r>
      <w:r w:rsidR="00094B11">
        <w:rPr>
          <w:rFonts w:ascii="Times New Roman" w:eastAsia="Times New Roman" w:hAnsi="Times New Roman" w:cs="Times New Roman"/>
          <w:sz w:val="24"/>
          <w:szCs w:val="24"/>
        </w:rPr>
        <w:t xml:space="preserve"> proposta; g) revisão de literatura é imprescindível por se tratar, conforme Laffin (2000, p. 102)</w:t>
      </w:r>
      <w:r w:rsidR="00FF6C33">
        <w:rPr>
          <w:rFonts w:ascii="Times New Roman" w:eastAsia="Times New Roman" w:hAnsi="Times New Roman" w:cs="Times New Roman"/>
          <w:sz w:val="24"/>
          <w:szCs w:val="24"/>
        </w:rPr>
        <w:t>, “de um diálogo do pesquisador com os demais autores; geralmente essa discussão considera a literatura clássica em conformidade</w:t>
      </w:r>
      <w:r w:rsidR="005D59BA">
        <w:rPr>
          <w:rFonts w:ascii="Times New Roman" w:eastAsia="Times New Roman" w:hAnsi="Times New Roman" w:cs="Times New Roman"/>
          <w:sz w:val="24"/>
          <w:szCs w:val="24"/>
        </w:rPr>
        <w:t xml:space="preserve"> ou em confronto com as novas proposições”; h)</w:t>
      </w:r>
      <w:r w:rsidR="00EF2FEB">
        <w:rPr>
          <w:rFonts w:ascii="Times New Roman" w:eastAsia="Times New Roman" w:hAnsi="Times New Roman" w:cs="Times New Roman"/>
          <w:sz w:val="24"/>
          <w:szCs w:val="24"/>
        </w:rPr>
        <w:t xml:space="preserve"> metodologia, diz respeito ao método da abordagem, procedimentos e técnicas; i) cronograma estabelece as atividades da pesquisa em ordem cronológica</w:t>
      </w:r>
      <w:r w:rsidR="004E023E">
        <w:rPr>
          <w:rFonts w:ascii="Times New Roman" w:eastAsia="Times New Roman" w:hAnsi="Times New Roman" w:cs="Times New Roman"/>
          <w:sz w:val="24"/>
          <w:szCs w:val="24"/>
        </w:rPr>
        <w:t xml:space="preserve"> e j) orçamento, que são os recursos (financeiros, materiais, pessoal) necessários no desenvolvimento da pesquisa).</w:t>
      </w:r>
    </w:p>
    <w:p w:rsidR="00191BCB" w:rsidRDefault="00191BCB">
      <w:pPr>
        <w:spacing w:after="0" w:line="240" w:lineRule="auto"/>
        <w:ind w:firstLine="720"/>
        <w:jc w:val="both"/>
        <w:rPr>
          <w:rFonts w:ascii="Times New Roman" w:eastAsia="Times New Roman" w:hAnsi="Times New Roman" w:cs="Times New Roman"/>
          <w:sz w:val="24"/>
          <w:szCs w:val="24"/>
        </w:rPr>
      </w:pPr>
    </w:p>
    <w:p w:rsidR="00242231" w:rsidRDefault="00556098" w:rsidP="00C644C7">
      <w:pPr>
        <w:pStyle w:val="Ttulo1"/>
        <w:spacing w:before="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METODOLOGIA </w:t>
      </w:r>
    </w:p>
    <w:p w:rsidR="00C644C7" w:rsidRPr="00C644C7" w:rsidRDefault="00C644C7" w:rsidP="00C644C7">
      <w:pPr>
        <w:spacing w:after="0" w:line="240" w:lineRule="auto"/>
      </w:pPr>
    </w:p>
    <w:p w:rsidR="00191BCB" w:rsidRPr="00455BB1" w:rsidRDefault="00556098" w:rsidP="00C644C7">
      <w:pPr>
        <w:spacing w:after="0" w:line="240" w:lineRule="auto"/>
        <w:ind w:firstLine="709"/>
        <w:jc w:val="both"/>
        <w:rPr>
          <w:rFonts w:ascii="Times New Roman" w:eastAsia="Times New Roman" w:hAnsi="Times New Roman" w:cs="Times New Roman"/>
          <w:color w:val="000000" w:themeColor="text1"/>
          <w:sz w:val="24"/>
          <w:szCs w:val="24"/>
        </w:rPr>
      </w:pPr>
      <w:r w:rsidRPr="00455BB1">
        <w:rPr>
          <w:rFonts w:ascii="Times New Roman" w:eastAsia="Times New Roman" w:hAnsi="Times New Roman" w:cs="Times New Roman"/>
          <w:color w:val="000000" w:themeColor="text1"/>
          <w:sz w:val="24"/>
          <w:szCs w:val="24"/>
        </w:rPr>
        <w:t xml:space="preserve">Este estudo se refere a uma pesquisa em que o objeto de estudo são formandos de uma Instituição Federal de Ensino Superior (IFES), cuja análise foi desenvolvida de forma detalhada e intensiva (GODOY, 1995). A estratégia de pesquisa adotada é a de Estudo de Caso, de natureza descritiva-exploratória e abordagem qualitativa. Tendo em vista que a análise foi realizada em um momento </w:t>
      </w:r>
      <w:r w:rsidR="002D24EC">
        <w:rPr>
          <w:rFonts w:ascii="Times New Roman" w:eastAsia="Times New Roman" w:hAnsi="Times New Roman" w:cs="Times New Roman"/>
          <w:color w:val="000000" w:themeColor="text1"/>
          <w:sz w:val="24"/>
          <w:szCs w:val="24"/>
        </w:rPr>
        <w:t xml:space="preserve">específico da realidade posta, </w:t>
      </w:r>
      <w:r w:rsidRPr="00455BB1">
        <w:rPr>
          <w:rFonts w:ascii="Times New Roman" w:eastAsia="Times New Roman" w:hAnsi="Times New Roman" w:cs="Times New Roman"/>
          <w:color w:val="000000" w:themeColor="text1"/>
          <w:sz w:val="24"/>
          <w:szCs w:val="24"/>
        </w:rPr>
        <w:t>este trabalho é caracterizado como um estudo seccional.</w:t>
      </w:r>
    </w:p>
    <w:p w:rsidR="00191BCB" w:rsidRPr="00455BB1" w:rsidRDefault="00556098" w:rsidP="003A4E77">
      <w:pPr>
        <w:spacing w:after="0" w:line="240" w:lineRule="auto"/>
        <w:ind w:firstLine="709"/>
        <w:jc w:val="both"/>
        <w:rPr>
          <w:rFonts w:ascii="Times New Roman" w:eastAsia="Times New Roman" w:hAnsi="Times New Roman" w:cs="Times New Roman"/>
          <w:color w:val="000000" w:themeColor="text1"/>
          <w:sz w:val="24"/>
          <w:szCs w:val="24"/>
        </w:rPr>
      </w:pPr>
      <w:r w:rsidRPr="00455BB1">
        <w:rPr>
          <w:rFonts w:ascii="Times New Roman" w:eastAsia="Times New Roman" w:hAnsi="Times New Roman" w:cs="Times New Roman"/>
          <w:color w:val="000000" w:themeColor="text1"/>
          <w:sz w:val="24"/>
          <w:szCs w:val="24"/>
        </w:rPr>
        <w:t xml:space="preserve">Considerando que os elementos que compõem a amostra relacionam-se com determinadas características estabelecidas no plano de pesquisa - formandos do Curso de Administração -  procurou-se garantir a obtenção dos dados através dos indivíduos que se enquadrassem nesse sujeito-tipo (RICHARDSON, 1989). Assim, optou-se pelo tipo de amostra intencional, não-probabilística. Cervo e Bervian (1996) afirmam que os estudos descritivos que objetivam o exame e a descrição das características e propriedades presentes em determinado grupo social, favorecem a formulação clara do problema, das questões de pesquisa ou da hipótese, operando meios para a sua solução. </w:t>
      </w:r>
    </w:p>
    <w:p w:rsidR="00191BCB" w:rsidRDefault="00191BCB"/>
    <w:p w:rsidR="00BE2458" w:rsidRDefault="00556098" w:rsidP="00BE2458">
      <w:pPr>
        <w:pStyle w:val="Ttulo1"/>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RESULTADOS</w:t>
      </w:r>
    </w:p>
    <w:p w:rsidR="00BE2458" w:rsidRPr="00BE2458" w:rsidRDefault="00BE2458" w:rsidP="00BE2458">
      <w:pPr>
        <w:spacing w:after="0" w:line="240" w:lineRule="auto"/>
      </w:pPr>
    </w:p>
    <w:p w:rsidR="00191BCB" w:rsidRDefault="00556098" w:rsidP="00BE24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Aplicação da pesquisa ocorreu no período de 12 a 15 de Agosto de 2019 com os formandos da turma que iniciou o referido curso de Bacharelado em Administração no primeiro semestre de 2016. A fim de simplificar a identificação dos entrevistados da pesquis</w:t>
      </w:r>
      <w:r w:rsidR="00DA3186">
        <w:rPr>
          <w:rFonts w:ascii="Times New Roman" w:eastAsia="Times New Roman" w:hAnsi="Times New Roman" w:cs="Times New Roman"/>
          <w:sz w:val="24"/>
          <w:szCs w:val="24"/>
        </w:rPr>
        <w:t>a, optou-se pela expressão “E</w:t>
      </w:r>
      <w:r w:rsidR="00DB75FC">
        <w:rPr>
          <w:rFonts w:ascii="Times New Roman" w:eastAsia="Times New Roman" w:hAnsi="Times New Roman" w:cs="Times New Roman"/>
          <w:sz w:val="24"/>
          <w:szCs w:val="24"/>
        </w:rPr>
        <w:t>”, sendo “E</w:t>
      </w:r>
      <w:r w:rsidR="00F027B9">
        <w:rPr>
          <w:rFonts w:ascii="Times New Roman" w:eastAsia="Times New Roman" w:hAnsi="Times New Roman" w:cs="Times New Roman"/>
          <w:sz w:val="24"/>
          <w:szCs w:val="24"/>
        </w:rPr>
        <w:t>1” -</w:t>
      </w:r>
      <w:r w:rsidR="00DB75FC">
        <w:rPr>
          <w:rFonts w:ascii="Times New Roman" w:eastAsia="Times New Roman" w:hAnsi="Times New Roman" w:cs="Times New Roman"/>
          <w:sz w:val="24"/>
          <w:szCs w:val="24"/>
        </w:rPr>
        <w:t xml:space="preserve"> Entrevistado 1 e assim por diante.</w:t>
      </w:r>
    </w:p>
    <w:p w:rsidR="00C644C7" w:rsidRDefault="00C644C7" w:rsidP="00BE2458">
      <w:pPr>
        <w:spacing w:after="0" w:line="240" w:lineRule="auto"/>
        <w:ind w:firstLine="720"/>
        <w:jc w:val="both"/>
        <w:rPr>
          <w:rFonts w:ascii="Times New Roman" w:eastAsia="Times New Roman" w:hAnsi="Times New Roman" w:cs="Times New Roman"/>
          <w:sz w:val="24"/>
          <w:szCs w:val="24"/>
        </w:rPr>
      </w:pPr>
    </w:p>
    <w:p w:rsidR="00191BCB" w:rsidRDefault="0055609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Caracterização da amostra</w:t>
      </w:r>
    </w:p>
    <w:p w:rsidR="00191BCB" w:rsidRDefault="00556098">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Obteve-se uma amostra de 12 formandos, sendo que 58% correspondem ao gênero feminino e 48% ao gênero masculino e no que diz respeito à idade, os resultados foram os seguintes: 20 (18,2%); 21 (18,2%); 22 (54,5%); 23 (9,1%).</w:t>
      </w:r>
    </w:p>
    <w:p w:rsidR="00191BCB" w:rsidRDefault="00556098" w:rsidP="00333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Organização dos dados coletados</w:t>
      </w:r>
    </w:p>
    <w:p w:rsidR="00333B79" w:rsidRDefault="00333B79" w:rsidP="00333B79">
      <w:pPr>
        <w:spacing w:after="0" w:line="240" w:lineRule="auto"/>
        <w:jc w:val="both"/>
        <w:rPr>
          <w:rFonts w:ascii="Times New Roman" w:eastAsia="Times New Roman" w:hAnsi="Times New Roman" w:cs="Times New Roman"/>
          <w:b/>
          <w:sz w:val="24"/>
          <w:szCs w:val="24"/>
        </w:rPr>
      </w:pPr>
    </w:p>
    <w:p w:rsidR="00191BCB" w:rsidRDefault="00556098" w:rsidP="00333B7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Fez-se a análise das respostas dos formandos e foram definidas categorias para cada uma das perguntas, como serão observados nos Quadros a seguir.</w:t>
      </w:r>
    </w:p>
    <w:p w:rsidR="00B522DE" w:rsidRDefault="00B522DE" w:rsidP="00EB045C">
      <w:pPr>
        <w:spacing w:after="0" w:line="240" w:lineRule="auto"/>
        <w:ind w:firstLine="720"/>
        <w:rPr>
          <w:rFonts w:ascii="Times New Roman" w:eastAsia="Times New Roman" w:hAnsi="Times New Roman" w:cs="Times New Roman"/>
          <w:sz w:val="24"/>
          <w:szCs w:val="24"/>
        </w:rPr>
      </w:pPr>
    </w:p>
    <w:p w:rsidR="00191BCB" w:rsidRDefault="00556098" w:rsidP="00EB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Quadro 1: Em sua opinião, qual a importância do TCC para sua vida acadêmica e profissional?</w:t>
      </w:r>
      <w:r>
        <w:rPr>
          <w:rFonts w:ascii="Times New Roman" w:eastAsia="Times New Roman" w:hAnsi="Times New Roman" w:cs="Times New Roman"/>
          <w:sz w:val="24"/>
          <w:szCs w:val="24"/>
        </w:rPr>
        <w:tab/>
      </w:r>
    </w:p>
    <w:tbl>
      <w:tblPr>
        <w:tblStyle w:val="a"/>
        <w:tblW w:w="8605" w:type="dxa"/>
        <w:tblInd w:w="-108" w:type="dxa"/>
        <w:tblLayout w:type="fixed"/>
        <w:tblLook w:val="0600" w:firstRow="0" w:lastRow="0" w:firstColumn="0" w:lastColumn="0" w:noHBand="1" w:noVBand="1"/>
      </w:tblPr>
      <w:tblGrid>
        <w:gridCol w:w="1801"/>
        <w:gridCol w:w="6804"/>
      </w:tblGrid>
      <w:tr w:rsidR="00191BCB" w:rsidTr="00492FB0">
        <w:trPr>
          <w:trHeight w:val="315"/>
        </w:trPr>
        <w:tc>
          <w:tcPr>
            <w:tcW w:w="1801"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Categorias </w:t>
            </w:r>
          </w:p>
        </w:tc>
        <w:tc>
          <w:tcPr>
            <w:tcW w:w="68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Entrevistados</w:t>
            </w:r>
          </w:p>
        </w:tc>
      </w:tr>
      <w:tr w:rsidR="00191BCB" w:rsidTr="00492FB0">
        <w:trPr>
          <w:trHeight w:val="438"/>
        </w:trPr>
        <w:tc>
          <w:tcPr>
            <w:tcW w:w="1801"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36199A">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(Vida </w:t>
            </w:r>
            <w:r w:rsidR="00556098">
              <w:rPr>
                <w:rFonts w:ascii="Times New Roman" w:eastAsia="Times New Roman" w:hAnsi="Times New Roman" w:cs="Times New Roman"/>
                <w:b/>
                <w:sz w:val="20"/>
                <w:szCs w:val="20"/>
              </w:rPr>
              <w:t>acadêmica)</w:t>
            </w:r>
          </w:p>
          <w:p w:rsidR="00191BCB" w:rsidRDefault="0055609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w:t>
            </w:r>
          </w:p>
        </w:tc>
        <w:tc>
          <w:tcPr>
            <w:tcW w:w="68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36199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4: “Desenvolver habilidades de pesquisa e redação de trabalhos científicos”.</w:t>
            </w:r>
          </w:p>
          <w:p w:rsidR="00191BCB" w:rsidRDefault="0036199A" w:rsidP="00FE6048">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F27D8F">
              <w:rPr>
                <w:rFonts w:ascii="Times New Roman" w:eastAsia="Times New Roman" w:hAnsi="Times New Roman" w:cs="Times New Roman"/>
                <w:sz w:val="20"/>
                <w:szCs w:val="20"/>
              </w:rPr>
              <w:t>6: “...</w:t>
            </w:r>
            <w:r w:rsidR="00556098">
              <w:rPr>
                <w:rFonts w:ascii="Times New Roman" w:eastAsia="Times New Roman" w:hAnsi="Times New Roman" w:cs="Times New Roman"/>
                <w:sz w:val="20"/>
                <w:szCs w:val="20"/>
              </w:rPr>
              <w:t>foi com o desenvolvimento do TCC que me despertou a vontade d</w:t>
            </w:r>
            <w:r>
              <w:rPr>
                <w:rFonts w:ascii="Times New Roman" w:eastAsia="Times New Roman" w:hAnsi="Times New Roman" w:cs="Times New Roman"/>
                <w:sz w:val="20"/>
                <w:szCs w:val="20"/>
              </w:rPr>
              <w:t>e escrever artigos científicos”.</w:t>
            </w:r>
            <w:r w:rsidR="00B07B48">
              <w:rPr>
                <w:rFonts w:ascii="Times New Roman" w:eastAsia="Times New Roman" w:hAnsi="Times New Roman" w:cs="Times New Roman"/>
                <w:sz w:val="20"/>
                <w:szCs w:val="20"/>
              </w:rPr>
              <w:t xml:space="preserve"> </w:t>
            </w:r>
          </w:p>
        </w:tc>
      </w:tr>
      <w:tr w:rsidR="00191BCB" w:rsidTr="00492FB0">
        <w:trPr>
          <w:trHeight w:val="1118"/>
        </w:trPr>
        <w:tc>
          <w:tcPr>
            <w:tcW w:w="1801" w:type="dxa"/>
            <w:tcBorders>
              <w:left w:val="single" w:sz="6" w:space="0" w:color="000000"/>
              <w:bottom w:val="single" w:sz="6" w:space="0" w:color="000000"/>
            </w:tcBorders>
            <w:tcMar>
              <w:top w:w="100" w:type="dxa"/>
              <w:left w:w="100" w:type="dxa"/>
              <w:bottom w:w="100" w:type="dxa"/>
              <w:right w:w="100" w:type="dxa"/>
            </w:tcMar>
          </w:tcPr>
          <w:p w:rsidR="001E1235" w:rsidRDefault="005560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Aprendizagem</w:t>
            </w:r>
            <w:r w:rsidR="00970281">
              <w:rPr>
                <w:rFonts w:ascii="Times New Roman" w:eastAsia="Times New Roman" w:hAnsi="Times New Roman" w:cs="Times New Roman"/>
                <w:sz w:val="20"/>
                <w:szCs w:val="20"/>
              </w:rPr>
              <w:t>/</w:t>
            </w:r>
          </w:p>
          <w:p w:rsidR="00191BCB" w:rsidRDefault="00A96F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Conhecimento</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C321C2" w:rsidRDefault="00C321C2">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3: “Como na maioria dos casos, os alunos escolhem a área e o tema do TCC de acordo com o seu gosto, isso facilita a aprendizagem mais profunda acerca do assunto que serve a sua vida acadêmica”.</w:t>
            </w:r>
          </w:p>
          <w:p w:rsidR="00191BCB" w:rsidRDefault="00C321C2">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w:t>
            </w:r>
            <w:r w:rsidR="00556098">
              <w:rPr>
                <w:rFonts w:ascii="Times New Roman" w:eastAsia="Times New Roman" w:hAnsi="Times New Roman" w:cs="Times New Roman"/>
                <w:sz w:val="20"/>
                <w:szCs w:val="20"/>
              </w:rPr>
              <w:t>11: “Para a vida acadêmica é importante por conta do acúmulo de conhecimento, em conteúdos e formatação.”</w:t>
            </w:r>
          </w:p>
          <w:p w:rsidR="0038755C" w:rsidRDefault="0038755C">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E12: “Aprofundar meus conhecimentos em determinados conteúdos.”</w:t>
            </w:r>
          </w:p>
        </w:tc>
      </w:tr>
      <w:tr w:rsidR="00191BCB" w:rsidTr="00492FB0">
        <w:trPr>
          <w:trHeight w:val="471"/>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B0581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Conclusão do curso</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46653D">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1: “É de suma importância para conseguir êxito na sua formação e principa</w:t>
            </w:r>
            <w:r w:rsidR="00B0581F">
              <w:rPr>
                <w:rFonts w:ascii="Times New Roman" w:eastAsia="Times New Roman" w:hAnsi="Times New Roman" w:cs="Times New Roman"/>
                <w:sz w:val="20"/>
                <w:szCs w:val="20"/>
              </w:rPr>
              <w:t>lmente na conclusão do curso”.</w:t>
            </w:r>
          </w:p>
          <w:p w:rsidR="00191BCB" w:rsidRDefault="0046653D" w:rsidP="00BB295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8: “Conclusão do curso, estudar uma área mais específica.”</w:t>
            </w:r>
            <w:r w:rsidR="00AD1618">
              <w:rPr>
                <w:rFonts w:ascii="Times New Roman" w:eastAsia="Times New Roman" w:hAnsi="Times New Roman" w:cs="Times New Roman"/>
                <w:sz w:val="20"/>
                <w:szCs w:val="20"/>
              </w:rPr>
              <w:t xml:space="preserve"> </w:t>
            </w:r>
          </w:p>
        </w:tc>
      </w:tr>
      <w:tr w:rsidR="00191BCB" w:rsidTr="00492FB0">
        <w:trPr>
          <w:trHeight w:val="485"/>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Resolução de Problemas</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46653D">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2: “Permite que você realize um estudo aprofundado sobre um tema em particular possibilitando que o acadêmico chegue a desenvolver uma tese chegue a resolver um problema real ou compreender detalhadamente um caso/problema.”</w:t>
            </w:r>
          </w:p>
        </w:tc>
      </w:tr>
      <w:tr w:rsidR="00191BCB" w:rsidTr="00492FB0">
        <w:trPr>
          <w:trHeight w:val="878"/>
        </w:trPr>
        <w:tc>
          <w:tcPr>
            <w:tcW w:w="1801"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(Vida profissional)</w:t>
            </w:r>
          </w:p>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Docência</w:t>
            </w:r>
          </w:p>
        </w:tc>
        <w:tc>
          <w:tcPr>
            <w:tcW w:w="68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46653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5:</w:t>
            </w:r>
            <w:r w:rsidR="00F14DF2">
              <w:rPr>
                <w:rFonts w:ascii="Times New Roman" w:eastAsia="Times New Roman" w:hAnsi="Times New Roman" w:cs="Times New Roman"/>
                <w:sz w:val="20"/>
                <w:szCs w:val="20"/>
              </w:rPr>
              <w:t xml:space="preserve"> </w:t>
            </w:r>
            <w:r w:rsidR="00556098">
              <w:rPr>
                <w:rFonts w:ascii="Times New Roman" w:eastAsia="Times New Roman" w:hAnsi="Times New Roman" w:cs="Times New Roman"/>
                <w:sz w:val="20"/>
                <w:szCs w:val="20"/>
              </w:rPr>
              <w:t>“O TCC é importante principalmente no que se refere aos discentes que pretendem seguir carreira docente…”.</w:t>
            </w:r>
          </w:p>
          <w:p w:rsidR="00191BCB" w:rsidRDefault="0046653D">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9: “O TCC é uma disciplina considerada de grande importância principalmente para aqueles que pretendem seguir uma carreira no âmbito da docência [...]”.</w:t>
            </w:r>
          </w:p>
        </w:tc>
      </w:tr>
      <w:tr w:rsidR="00191BCB" w:rsidTr="00492FB0">
        <w:trPr>
          <w:trHeight w:val="606"/>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Escolha da Área de Atuação</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5560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Entr-10: “Dependendo do tema pode tornar a realidade para mais perto do aluno e faz com que ele ordena o seu pensamento sobre a área pesquisada trazendo uma percepção se deseja ou não seguir nela.”</w:t>
            </w:r>
          </w:p>
        </w:tc>
      </w:tr>
      <w:tr w:rsidR="00191BCB" w:rsidTr="00492FB0">
        <w:trPr>
          <w:trHeight w:val="562"/>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Comunicação</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4665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6: “O TCC possibilita o desenvolvimento da comunicação, pois, dependendo da temática é necessário conversar com os sujeitos da pesquisa além de estabelecer uma melhor visão das problemáticas bem como das soluções para estas.”</w:t>
            </w:r>
          </w:p>
        </w:tc>
      </w:tr>
      <w:tr w:rsidR="00191BCB" w:rsidTr="00492FB0">
        <w:trPr>
          <w:trHeight w:val="715"/>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Desenvolvimento de Atividades</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002E02">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7: “Um profissional que desenvolve um trabalho deste tipo tem a capacidade de desenvolver atividades complexas na vida profissional”.</w:t>
            </w:r>
          </w:p>
          <w:p w:rsidR="00191BCB" w:rsidRDefault="006528A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8: “Dependendo da área pesquisada e da profissão, pode contribuir com o desenvolvimento de algumas atividades.”</w:t>
            </w:r>
          </w:p>
        </w:tc>
      </w:tr>
      <w:tr w:rsidR="00191BCB" w:rsidTr="00492FB0">
        <w:trPr>
          <w:trHeight w:val="732"/>
        </w:trPr>
        <w:tc>
          <w:tcPr>
            <w:tcW w:w="1801" w:type="dxa"/>
            <w:tcBorders>
              <w:left w:val="single" w:sz="6" w:space="0" w:color="000000"/>
              <w:bottom w:val="single" w:sz="6" w:space="0" w:color="000000"/>
            </w:tcBorders>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Resolução de Problemas</w:t>
            </w:r>
          </w:p>
        </w:tc>
        <w:tc>
          <w:tcPr>
            <w:tcW w:w="680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AD075E">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6: “O TCC possibilita um desenvolvimento da comunicação, pois dependendo da temática é necessário conversar com os sujeitos da pesquisa, além de estabelecer uma melhor visão das problemáticas, bem como, das soluções para estas.”</w:t>
            </w:r>
            <w:r w:rsidR="00556098">
              <w:rPr>
                <w:rFonts w:ascii="Times New Roman" w:eastAsia="Times New Roman" w:hAnsi="Times New Roman" w:cs="Times New Roman"/>
                <w:sz w:val="20"/>
                <w:szCs w:val="20"/>
              </w:rPr>
              <w:tab/>
            </w:r>
            <w:r w:rsidR="00E96327">
              <w:rPr>
                <w:rFonts w:ascii="Times New Roman" w:eastAsia="Times New Roman" w:hAnsi="Times New Roman" w:cs="Times New Roman"/>
                <w:sz w:val="20"/>
                <w:szCs w:val="20"/>
              </w:rPr>
              <w:t>Moran 2000</w:t>
            </w:r>
          </w:p>
        </w:tc>
      </w:tr>
    </w:tbl>
    <w:p w:rsidR="00191BCB" w:rsidRDefault="0055609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w:t>
      </w:r>
      <w:r w:rsidR="00C475EE">
        <w:rPr>
          <w:rFonts w:ascii="Times New Roman" w:eastAsia="Times New Roman" w:hAnsi="Times New Roman" w:cs="Times New Roman"/>
          <w:b/>
          <w:sz w:val="20"/>
          <w:szCs w:val="20"/>
        </w:rPr>
        <w:t>o pelos autores, 2019.</w:t>
      </w:r>
    </w:p>
    <w:p w:rsidR="00517A36" w:rsidRPr="00D37DE5" w:rsidRDefault="003A4E77" w:rsidP="00517A36">
      <w:pPr>
        <w:spacing w:after="0" w:line="240" w:lineRule="auto"/>
        <w:ind w:firstLine="709"/>
        <w:jc w:val="both"/>
        <w:rPr>
          <w:rFonts w:ascii="Times New Roman" w:eastAsia="Times New Roman" w:hAnsi="Times New Roman" w:cs="Times New Roman"/>
          <w:color w:val="000000" w:themeColor="text1"/>
          <w:sz w:val="24"/>
          <w:szCs w:val="24"/>
        </w:rPr>
      </w:pPr>
      <w:r w:rsidRPr="009865B7">
        <w:rPr>
          <w:rFonts w:ascii="Times New Roman" w:eastAsia="Times New Roman" w:hAnsi="Times New Roman" w:cs="Times New Roman"/>
          <w:color w:val="000000" w:themeColor="text1"/>
          <w:sz w:val="24"/>
          <w:szCs w:val="24"/>
        </w:rPr>
        <w:t>Vê-se</w:t>
      </w:r>
      <w:r>
        <w:rPr>
          <w:rFonts w:ascii="Times New Roman" w:eastAsia="Times New Roman" w:hAnsi="Times New Roman" w:cs="Times New Roman"/>
          <w:color w:val="000000" w:themeColor="text1"/>
          <w:sz w:val="24"/>
          <w:szCs w:val="24"/>
        </w:rPr>
        <w:t xml:space="preserve"> a relevância da elaboração do TCC na vida acadêmica se concentra na desenvolvimento da produção científica, resolução de problemas, corroborando, respectivamente, com os estudos de Zanco </w:t>
      </w:r>
      <w:r w:rsidR="003F736E">
        <w:rPr>
          <w:rFonts w:ascii="Times New Roman" w:eastAsia="Times New Roman" w:hAnsi="Times New Roman" w:cs="Times New Roman"/>
          <w:color w:val="000000" w:themeColor="text1"/>
          <w:sz w:val="24"/>
          <w:szCs w:val="24"/>
        </w:rPr>
        <w:t>et al.</w:t>
      </w:r>
      <w:r>
        <w:rPr>
          <w:rFonts w:ascii="Times New Roman" w:eastAsia="Times New Roman" w:hAnsi="Times New Roman" w:cs="Times New Roman"/>
          <w:color w:val="000000" w:themeColor="text1"/>
          <w:sz w:val="24"/>
          <w:szCs w:val="24"/>
        </w:rPr>
        <w:t xml:space="preserve">(2019) e Moran (2000). O TCC também contribui para o conhecimento e a aprendizagem tanto da área que o formando possui mais afinidade, quanto das regras de formatações como foi respondido por alguns entrevistados. Outro ponto observado na questão da vida acadêmica é que o TCC é importante por ser requisito para formação no curso, corroborando com o estudo de Laffin (2000). </w:t>
      </w:r>
      <w:r w:rsidR="00517A36" w:rsidRPr="00517A36">
        <w:rPr>
          <w:rFonts w:ascii="Times New Roman" w:eastAsia="Times New Roman" w:hAnsi="Times New Roman" w:cs="Times New Roman"/>
          <w:color w:val="000000" w:themeColor="text1"/>
          <w:sz w:val="24"/>
          <w:szCs w:val="24"/>
        </w:rPr>
        <w:t xml:space="preserve">Já no que diz respeito à vida profissional, constatou-se o desenvolvimento da comunicação, </w:t>
      </w:r>
      <w:r w:rsidR="00517A36" w:rsidRPr="00517A36">
        <w:rPr>
          <w:rFonts w:ascii="Times New Roman" w:eastAsia="Times New Roman" w:hAnsi="Times New Roman" w:cs="Times New Roman"/>
          <w:sz w:val="24"/>
          <w:szCs w:val="24"/>
        </w:rPr>
        <w:t>Atividades</w:t>
      </w:r>
      <w:r w:rsidR="00517A36" w:rsidRPr="00517A36">
        <w:rPr>
          <w:rFonts w:ascii="Times New Roman" w:eastAsia="Times New Roman" w:hAnsi="Times New Roman" w:cs="Times New Roman"/>
          <w:color w:val="000000" w:themeColor="text1"/>
          <w:sz w:val="24"/>
          <w:szCs w:val="24"/>
        </w:rPr>
        <w:t xml:space="preserve"> que podem ser aplicadas na vida profissional e a </w:t>
      </w:r>
      <w:r w:rsidR="00517A36" w:rsidRPr="00517A36">
        <w:rPr>
          <w:rFonts w:ascii="Times New Roman" w:eastAsia="Times New Roman" w:hAnsi="Times New Roman" w:cs="Times New Roman"/>
          <w:sz w:val="24"/>
          <w:szCs w:val="24"/>
        </w:rPr>
        <w:t>Resolução de problemas tanto na vida acadêmica, quanto profissional, corroborando com o estudo de Moran 2000. Alguns entrevistados responderam que o TCC é relevante para a atuação na carreira docente e também na escolha da Área de Atuação.</w:t>
      </w:r>
    </w:p>
    <w:p w:rsidR="00B522DE" w:rsidRPr="009865B7" w:rsidRDefault="00B522DE" w:rsidP="00726C91">
      <w:pPr>
        <w:spacing w:after="0" w:line="240" w:lineRule="auto"/>
        <w:jc w:val="both"/>
        <w:rPr>
          <w:rFonts w:ascii="Times New Roman" w:eastAsia="Times New Roman" w:hAnsi="Times New Roman" w:cs="Times New Roman"/>
          <w:color w:val="000000" w:themeColor="text1"/>
          <w:sz w:val="24"/>
          <w:szCs w:val="24"/>
        </w:rPr>
      </w:pPr>
    </w:p>
    <w:p w:rsidR="00191BCB" w:rsidRDefault="00556098" w:rsidP="00B52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Quadro 2: Quais as principais dificuldades materiais, psicológicas e emocionais que você pode elencar no que diz respeito ao processo de construção do seu TCC?</w:t>
      </w:r>
      <w:r>
        <w:rPr>
          <w:rFonts w:ascii="Times New Roman" w:eastAsia="Times New Roman" w:hAnsi="Times New Roman" w:cs="Times New Roman"/>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tbl>
      <w:tblPr>
        <w:tblStyle w:val="a0"/>
        <w:tblW w:w="8605" w:type="dxa"/>
        <w:tblInd w:w="-108" w:type="dxa"/>
        <w:tblLayout w:type="fixed"/>
        <w:tblLook w:val="0600" w:firstRow="0" w:lastRow="0" w:firstColumn="0" w:lastColumn="0" w:noHBand="1" w:noVBand="1"/>
      </w:tblPr>
      <w:tblGrid>
        <w:gridCol w:w="2085"/>
        <w:gridCol w:w="6520"/>
      </w:tblGrid>
      <w:tr w:rsidR="00191BCB" w:rsidTr="00492FB0">
        <w:trPr>
          <w:trHeight w:val="280"/>
        </w:trPr>
        <w:tc>
          <w:tcPr>
            <w:tcW w:w="2085"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556098" w:rsidP="00D4027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Categorias</w:t>
            </w:r>
          </w:p>
        </w:tc>
        <w:tc>
          <w:tcPr>
            <w:tcW w:w="6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556098" w:rsidP="00D40279">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Entrevistados</w:t>
            </w:r>
          </w:p>
        </w:tc>
      </w:tr>
      <w:tr w:rsidR="00191BCB" w:rsidTr="00492FB0">
        <w:trPr>
          <w:trHeight w:val="796"/>
        </w:trPr>
        <w:tc>
          <w:tcPr>
            <w:tcW w:w="2085"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556098" w:rsidP="00D40279">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(Dificuldades materiais)</w:t>
            </w:r>
          </w:p>
          <w:p w:rsidR="00191BCB" w:rsidRDefault="00556098"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Recursos materiais</w:t>
            </w:r>
          </w:p>
        </w:tc>
        <w:tc>
          <w:tcPr>
            <w:tcW w:w="6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556098" w:rsidP="00D4027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E1: “Dificuldade em encontrar artigos e outros tipos de produções dentro da área de qual foi escolhida para pesquisar”.</w:t>
            </w:r>
          </w:p>
          <w:p w:rsidR="00191BCB" w:rsidRDefault="00556098" w:rsidP="00B11B92">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E6: “...acesso da bibliografia que foi bastante limitada no acervo da biblioteca para meu tema de pesquisa…”</w:t>
            </w:r>
          </w:p>
        </w:tc>
      </w:tr>
      <w:tr w:rsidR="00191BCB" w:rsidTr="00492FB0">
        <w:trPr>
          <w:trHeight w:val="609"/>
        </w:trPr>
        <w:tc>
          <w:tcPr>
            <w:tcW w:w="2085" w:type="dxa"/>
            <w:tcBorders>
              <w:left w:val="single" w:sz="6" w:space="0" w:color="000000"/>
              <w:bottom w:val="single" w:sz="6" w:space="0" w:color="000000"/>
            </w:tcBorders>
            <w:tcMar>
              <w:top w:w="100" w:type="dxa"/>
              <w:left w:w="100" w:type="dxa"/>
              <w:bottom w:w="100" w:type="dxa"/>
              <w:right w:w="100" w:type="dxa"/>
            </w:tcMar>
          </w:tcPr>
          <w:p w:rsidR="00191BCB" w:rsidRDefault="00556098"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Recursos Financeiros</w:t>
            </w:r>
          </w:p>
        </w:tc>
        <w:tc>
          <w:tcPr>
            <w:tcW w:w="6520"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2025C6" w:rsidP="00D4027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69186F">
              <w:rPr>
                <w:rFonts w:ascii="Times New Roman" w:eastAsia="Times New Roman" w:hAnsi="Times New Roman" w:cs="Times New Roman"/>
                <w:sz w:val="20"/>
                <w:szCs w:val="20"/>
              </w:rPr>
              <w:t>3</w:t>
            </w:r>
            <w:r w:rsidR="00556098">
              <w:rPr>
                <w:rFonts w:ascii="Times New Roman" w:eastAsia="Times New Roman" w:hAnsi="Times New Roman" w:cs="Times New Roman"/>
                <w:sz w:val="20"/>
                <w:szCs w:val="20"/>
              </w:rPr>
              <w:t>: “Gastos com impressões…”</w:t>
            </w:r>
          </w:p>
          <w:p w:rsidR="00191BCB" w:rsidRDefault="002025C6" w:rsidP="00D4027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-4: “gastos desnecessários com impressão de questionários”</w:t>
            </w:r>
          </w:p>
          <w:p w:rsidR="00191BCB" w:rsidRDefault="002025C6" w:rsidP="00D4027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-8: “Impressão do TCC”</w:t>
            </w:r>
          </w:p>
        </w:tc>
      </w:tr>
      <w:tr w:rsidR="00191BCB" w:rsidTr="00492FB0">
        <w:trPr>
          <w:trHeight w:val="1602"/>
        </w:trPr>
        <w:tc>
          <w:tcPr>
            <w:tcW w:w="2085" w:type="dxa"/>
            <w:tcBorders>
              <w:left w:val="single" w:sz="6" w:space="0" w:color="000000"/>
              <w:bottom w:val="single" w:sz="6" w:space="0" w:color="000000"/>
            </w:tcBorders>
            <w:tcMar>
              <w:top w:w="100" w:type="dxa"/>
              <w:left w:w="100" w:type="dxa"/>
              <w:bottom w:w="100" w:type="dxa"/>
              <w:right w:w="100" w:type="dxa"/>
            </w:tcMar>
          </w:tcPr>
          <w:p w:rsidR="00191BCB" w:rsidRDefault="00556098" w:rsidP="00D40279">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(Dificuldades Psicológicas)</w:t>
            </w:r>
          </w:p>
          <w:p w:rsidR="00191BCB" w:rsidRDefault="00556098" w:rsidP="00D402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Estresse, ansiedade, insônia, cansaço mental, preguiça, atenção e medo.</w:t>
            </w:r>
          </w:p>
        </w:tc>
        <w:tc>
          <w:tcPr>
            <w:tcW w:w="6520"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2051CA"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E7 e</w:t>
            </w:r>
            <w:r w:rsidR="005560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9 sentem estresse.</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11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12 sentem ansiedade.</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E3 e E</w:t>
            </w:r>
            <w:r w:rsidR="00556098">
              <w:rPr>
                <w:rFonts w:ascii="Times New Roman" w:eastAsia="Times New Roman" w:hAnsi="Times New Roman" w:cs="Times New Roman"/>
                <w:sz w:val="20"/>
                <w:szCs w:val="20"/>
              </w:rPr>
              <w:t>8 relataram insônia.</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10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11 sentem cansaço mental.</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E</w:t>
            </w:r>
            <w:r w:rsidR="00556098">
              <w:rPr>
                <w:rFonts w:ascii="Times New Roman" w:eastAsia="Times New Roman" w:hAnsi="Times New Roman" w:cs="Times New Roman"/>
                <w:sz w:val="20"/>
                <w:szCs w:val="20"/>
              </w:rPr>
              <w:t>9 sente preguiça.</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11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12 sentem pressão.</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5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7 sentem medo.</w:t>
            </w:r>
          </w:p>
        </w:tc>
      </w:tr>
      <w:tr w:rsidR="00191BCB" w:rsidTr="00492FB0">
        <w:trPr>
          <w:trHeight w:val="673"/>
        </w:trPr>
        <w:tc>
          <w:tcPr>
            <w:tcW w:w="2085" w:type="dxa"/>
            <w:tcBorders>
              <w:left w:val="single" w:sz="6" w:space="0" w:color="000000"/>
              <w:bottom w:val="single" w:sz="6" w:space="0" w:color="000000"/>
            </w:tcBorders>
            <w:tcMar>
              <w:top w:w="100" w:type="dxa"/>
              <w:left w:w="100" w:type="dxa"/>
              <w:bottom w:w="100" w:type="dxa"/>
              <w:right w:w="100" w:type="dxa"/>
            </w:tcMar>
          </w:tcPr>
          <w:p w:rsidR="00191BCB" w:rsidRDefault="00556098" w:rsidP="00D40279">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(Dificuldades Emocionais)</w:t>
            </w:r>
          </w:p>
          <w:p w:rsidR="00191BCB" w:rsidRDefault="00556098"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Autoestima, tristeza e raiva</w:t>
            </w:r>
          </w:p>
        </w:tc>
        <w:tc>
          <w:tcPr>
            <w:tcW w:w="6520"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E</w:t>
            </w:r>
            <w:r w:rsidR="00556098">
              <w:rPr>
                <w:rFonts w:ascii="Times New Roman" w:eastAsia="Times New Roman" w:hAnsi="Times New Roman" w:cs="Times New Roman"/>
                <w:sz w:val="20"/>
                <w:szCs w:val="20"/>
              </w:rPr>
              <w:t>7 relatou baixa autoestima.</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E3 e</w:t>
            </w:r>
            <w:r w:rsidR="005560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4 sentem tristeza, sendo que, os entrevistados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5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7 relatam choros.</w:t>
            </w:r>
          </w:p>
          <w:p w:rsidR="00191BCB" w:rsidRDefault="00023576" w:rsidP="00D4027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E</w:t>
            </w:r>
            <w:r w:rsidR="00556098">
              <w:rPr>
                <w:rFonts w:ascii="Times New Roman" w:eastAsia="Times New Roman" w:hAnsi="Times New Roman" w:cs="Times New Roman"/>
                <w:sz w:val="20"/>
                <w:szCs w:val="20"/>
              </w:rPr>
              <w:t>9 sente raiva.</w:t>
            </w:r>
          </w:p>
        </w:tc>
      </w:tr>
    </w:tbl>
    <w:p w:rsidR="00191BCB" w:rsidRDefault="00D402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Elaborado pelos autores, 2019.</w:t>
      </w:r>
    </w:p>
    <w:p w:rsidR="00FF05B1" w:rsidRDefault="00FF05B1" w:rsidP="001036D4">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 que tange às dificuldades materiais, o acesso a livros, artigos da área da pesquisa se apresentaram de forma limitada para sete dos doze entrevistados, o E9 comentou sobre a falta de notebook. Observou-se também as dificuldades quanto aos recursos financeiros necessários para realizar a impressão do próprio Trabalho de Conclusão do Curso, quanto para os questionários para aplicação dos mesmo e o E5 falou da </w:t>
      </w:r>
      <w:r w:rsidRPr="0017526A">
        <w:rPr>
          <w:rFonts w:ascii="Times New Roman" w:eastAsia="Times New Roman" w:hAnsi="Times New Roman" w:cs="Times New Roman"/>
          <w:color w:val="000000" w:themeColor="text1"/>
          <w:sz w:val="24"/>
          <w:szCs w:val="24"/>
        </w:rPr>
        <w:t>“</w:t>
      </w:r>
      <w:r w:rsidRPr="0017526A">
        <w:rPr>
          <w:rFonts w:ascii="Times New Roman" w:eastAsia="Times New Roman" w:hAnsi="Times New Roman" w:cs="Times New Roman"/>
          <w:sz w:val="24"/>
          <w:szCs w:val="24"/>
        </w:rPr>
        <w:t>falta de condições para aplicar a pesquisa no lugar ou ambiente estudado.”</w:t>
      </w:r>
      <w:r>
        <w:rPr>
          <w:rFonts w:ascii="Times New Roman" w:eastAsia="Times New Roman" w:hAnsi="Times New Roman" w:cs="Times New Roman"/>
          <w:sz w:val="24"/>
          <w:szCs w:val="24"/>
        </w:rPr>
        <w:t xml:space="preserve"> Em relação às dificuldades psicológicas, têm-se o e</w:t>
      </w:r>
      <w:r w:rsidRPr="00FE252E">
        <w:rPr>
          <w:rFonts w:ascii="Times New Roman" w:eastAsia="Times New Roman" w:hAnsi="Times New Roman" w:cs="Times New Roman"/>
          <w:sz w:val="24"/>
          <w:szCs w:val="24"/>
        </w:rPr>
        <w:t>stresse, ansiedade, insônia, cansaço mental, preguiça, atenção</w:t>
      </w:r>
      <w:r w:rsidR="00C6209B">
        <w:rPr>
          <w:rFonts w:ascii="Times New Roman" w:eastAsia="Times New Roman" w:hAnsi="Times New Roman" w:cs="Times New Roman"/>
          <w:sz w:val="24"/>
          <w:szCs w:val="24"/>
        </w:rPr>
        <w:t>, “privação de boa parte dos relacionamentos sociais”, (E4)</w:t>
      </w:r>
      <w:r>
        <w:rPr>
          <w:rFonts w:ascii="Times New Roman" w:eastAsia="Times New Roman" w:hAnsi="Times New Roman" w:cs="Times New Roman"/>
          <w:sz w:val="24"/>
          <w:szCs w:val="24"/>
        </w:rPr>
        <w:t xml:space="preserve">. Cinco entrevistados falaram sobre o medo, mas, somente dois deles explicaram o motivo, sendo que o E7 disse que é o “...medo de fazer o trabalho e no </w:t>
      </w:r>
      <w:r>
        <w:rPr>
          <w:rFonts w:ascii="Times New Roman" w:eastAsia="Times New Roman" w:hAnsi="Times New Roman" w:cs="Times New Roman"/>
          <w:sz w:val="24"/>
          <w:szCs w:val="24"/>
        </w:rPr>
        <w:lastRenderedPageBreak/>
        <w:t>momento da apresentação ser reprovado.” E o E1 pontuou “medo de não conseguir concluir, pelo fato de mudar de orientador e consequentemente de tema”. Em relação às dificuldades emocionais, têm-se a baixa autoestima, tristeza, raiva e choro</w:t>
      </w:r>
      <w:r w:rsidR="00C6209B">
        <w:rPr>
          <w:rFonts w:ascii="Times New Roman" w:eastAsia="Times New Roman" w:hAnsi="Times New Roman" w:cs="Times New Roman"/>
          <w:sz w:val="24"/>
          <w:szCs w:val="24"/>
        </w:rPr>
        <w:t>, o E5 disse que “choros constantes por achar que você não conseguirá apresentar o TCC no tempo estipulado pela Universidade”</w:t>
      </w:r>
      <w:r>
        <w:rPr>
          <w:rFonts w:ascii="Times New Roman" w:eastAsia="Times New Roman" w:hAnsi="Times New Roman" w:cs="Times New Roman"/>
          <w:sz w:val="24"/>
          <w:szCs w:val="24"/>
        </w:rPr>
        <w:t xml:space="preserve">. </w:t>
      </w:r>
      <w:r w:rsidR="00C6209B">
        <w:rPr>
          <w:rFonts w:ascii="Times New Roman" w:eastAsia="Times New Roman" w:hAnsi="Times New Roman" w:cs="Times New Roman"/>
          <w:sz w:val="24"/>
          <w:szCs w:val="24"/>
        </w:rPr>
        <w:t>Os E2 e E6 relataram o</w:t>
      </w:r>
      <w:r w:rsidR="0068380D">
        <w:rPr>
          <w:rFonts w:ascii="Times New Roman" w:eastAsia="Times New Roman" w:hAnsi="Times New Roman" w:cs="Times New Roman"/>
          <w:sz w:val="24"/>
          <w:szCs w:val="24"/>
        </w:rPr>
        <w:t xml:space="preserve"> tempo como </w:t>
      </w:r>
      <w:r w:rsidR="00C6209B">
        <w:rPr>
          <w:rFonts w:ascii="Times New Roman" w:eastAsia="Times New Roman" w:hAnsi="Times New Roman" w:cs="Times New Roman"/>
          <w:sz w:val="24"/>
          <w:szCs w:val="24"/>
        </w:rPr>
        <w:t>empecilho também.</w:t>
      </w:r>
      <w:r w:rsidR="00A21ABB">
        <w:rPr>
          <w:rFonts w:ascii="Times New Roman" w:eastAsia="Times New Roman" w:hAnsi="Times New Roman" w:cs="Times New Roman"/>
          <w:sz w:val="24"/>
          <w:szCs w:val="24"/>
        </w:rPr>
        <w:t xml:space="preserve"> Importante citar que alguns entrevistados tiveram dificuldades com os orientadores</w:t>
      </w:r>
      <w:r w:rsidR="003064FB">
        <w:rPr>
          <w:rFonts w:ascii="Times New Roman" w:eastAsia="Times New Roman" w:hAnsi="Times New Roman" w:cs="Times New Roman"/>
          <w:sz w:val="24"/>
          <w:szCs w:val="24"/>
        </w:rPr>
        <w:t xml:space="preserve"> e, consequentemente, com o TCC, corroborando com </w:t>
      </w:r>
      <w:r w:rsidR="003064FB" w:rsidRPr="00001429">
        <w:rPr>
          <w:rFonts w:ascii="Times New Roman" w:eastAsia="Times New Roman" w:hAnsi="Times New Roman" w:cs="Times New Roman"/>
          <w:sz w:val="24"/>
          <w:szCs w:val="24"/>
          <w:highlight w:val="white"/>
        </w:rPr>
        <w:t>L</w:t>
      </w:r>
      <w:r w:rsidR="003064FB" w:rsidRPr="00001429">
        <w:rPr>
          <w:rFonts w:ascii="Times New Roman" w:eastAsia="Times New Roman" w:hAnsi="Times New Roman" w:cs="Times New Roman"/>
          <w:sz w:val="24"/>
          <w:szCs w:val="24"/>
        </w:rPr>
        <w:t>eite Filho e Martins (2006).</w:t>
      </w:r>
    </w:p>
    <w:p w:rsidR="001036D4" w:rsidRPr="001036D4" w:rsidRDefault="001036D4" w:rsidP="001036D4">
      <w:pPr>
        <w:spacing w:after="0" w:line="240" w:lineRule="auto"/>
        <w:ind w:firstLine="709"/>
        <w:jc w:val="both"/>
        <w:rPr>
          <w:rFonts w:ascii="Times New Roman" w:eastAsia="Times New Roman" w:hAnsi="Times New Roman" w:cs="Times New Roman"/>
          <w:color w:val="000000" w:themeColor="text1"/>
          <w:sz w:val="24"/>
          <w:szCs w:val="24"/>
        </w:rPr>
      </w:pPr>
    </w:p>
    <w:p w:rsidR="00191BCB" w:rsidRDefault="0055609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Quadro 3: Que papel desempenhou o seu orientador no desenvolvimento do seu TCC? </w:t>
      </w:r>
      <w:r>
        <w:rPr>
          <w:rFonts w:ascii="Times New Roman" w:eastAsia="Times New Roman" w:hAnsi="Times New Roman" w:cs="Times New Roman"/>
          <w:b/>
          <w:sz w:val="20"/>
          <w:szCs w:val="20"/>
        </w:rPr>
        <w:tab/>
      </w:r>
    </w:p>
    <w:tbl>
      <w:tblPr>
        <w:tblStyle w:val="a1"/>
        <w:tblW w:w="8464" w:type="dxa"/>
        <w:tblInd w:w="-108" w:type="dxa"/>
        <w:tblLayout w:type="fixed"/>
        <w:tblLook w:val="0600" w:firstRow="0" w:lastRow="0" w:firstColumn="0" w:lastColumn="0" w:noHBand="1" w:noVBand="1"/>
      </w:tblPr>
      <w:tblGrid>
        <w:gridCol w:w="1320"/>
        <w:gridCol w:w="7144"/>
      </w:tblGrid>
      <w:tr w:rsidR="00191BCB" w:rsidTr="00492FB0">
        <w:trPr>
          <w:trHeight w:val="245"/>
        </w:trPr>
        <w:tc>
          <w:tcPr>
            <w:tcW w:w="1320"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556098" w:rsidP="00D10E8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Categorias</w:t>
            </w:r>
          </w:p>
        </w:tc>
        <w:tc>
          <w:tcPr>
            <w:tcW w:w="71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556098" w:rsidP="00D10E8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Entrevistados</w:t>
            </w:r>
          </w:p>
        </w:tc>
      </w:tr>
      <w:tr w:rsidR="00191BCB" w:rsidTr="00492FB0">
        <w:trPr>
          <w:trHeight w:val="400"/>
        </w:trPr>
        <w:tc>
          <w:tcPr>
            <w:tcW w:w="1320" w:type="dxa"/>
            <w:tcBorders>
              <w:top w:val="single" w:sz="6" w:space="0" w:color="000000"/>
              <w:left w:val="single" w:sz="6" w:space="0" w:color="000000"/>
              <w:bottom w:val="single" w:sz="6" w:space="0" w:color="000000"/>
            </w:tcBorders>
            <w:tcMar>
              <w:top w:w="100" w:type="dxa"/>
              <w:left w:w="100" w:type="dxa"/>
              <w:bottom w:w="100" w:type="dxa"/>
              <w:right w:w="100" w:type="dxa"/>
            </w:tcMar>
          </w:tcPr>
          <w:p w:rsidR="00191BCB" w:rsidRDefault="002755C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Nortear/</w:t>
            </w:r>
            <w:r w:rsidR="00556098">
              <w:rPr>
                <w:rFonts w:ascii="Times New Roman" w:eastAsia="Times New Roman" w:hAnsi="Times New Roman" w:cs="Times New Roman"/>
                <w:sz w:val="20"/>
                <w:szCs w:val="20"/>
              </w:rPr>
              <w:t>Acompanhar</w:t>
            </w:r>
          </w:p>
        </w:tc>
        <w:tc>
          <w:tcPr>
            <w:tcW w:w="71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1BCB" w:rsidRDefault="00D94E6D" w:rsidP="0055002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E2: “Guiou na escolha do tema e nos melhores passos pa</w:t>
            </w:r>
            <w:r w:rsidR="00550023">
              <w:rPr>
                <w:rFonts w:ascii="Times New Roman" w:eastAsia="Times New Roman" w:hAnsi="Times New Roman" w:cs="Times New Roman"/>
                <w:sz w:val="20"/>
                <w:szCs w:val="20"/>
              </w:rPr>
              <w:t>ra desenvolvimento do trabalho”</w:t>
            </w:r>
          </w:p>
        </w:tc>
      </w:tr>
      <w:tr w:rsidR="00596C7B" w:rsidTr="00492FB0">
        <w:trPr>
          <w:trHeight w:val="400"/>
        </w:trPr>
        <w:tc>
          <w:tcPr>
            <w:tcW w:w="1320" w:type="dxa"/>
            <w:tcBorders>
              <w:top w:val="single" w:sz="6" w:space="0" w:color="000000"/>
              <w:left w:val="single" w:sz="6" w:space="0" w:color="000000"/>
              <w:bottom w:val="single" w:sz="6" w:space="0" w:color="000000"/>
            </w:tcBorders>
            <w:tcMar>
              <w:top w:w="100" w:type="dxa"/>
              <w:left w:w="100" w:type="dxa"/>
              <w:bottom w:w="100" w:type="dxa"/>
              <w:right w:w="100" w:type="dxa"/>
            </w:tcMar>
          </w:tcPr>
          <w:p w:rsidR="00596C7B" w:rsidRDefault="00596C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Ajudar com materiais</w:t>
            </w:r>
          </w:p>
        </w:tc>
        <w:tc>
          <w:tcPr>
            <w:tcW w:w="71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96C7B" w:rsidRDefault="00596C7B" w:rsidP="00596C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Entr-3: “... me ajudando com os materiais para fundamentar meu trabalho...”</w:t>
            </w:r>
          </w:p>
          <w:p w:rsidR="00596C7B" w:rsidRDefault="00596C7B" w:rsidP="00596C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Entr-6: “...ajudando com materiais como livros.”</w:t>
            </w:r>
          </w:p>
        </w:tc>
      </w:tr>
      <w:tr w:rsidR="00191BCB" w:rsidTr="00492FB0">
        <w:trPr>
          <w:trHeight w:val="465"/>
        </w:trPr>
        <w:tc>
          <w:tcPr>
            <w:tcW w:w="1320" w:type="dxa"/>
            <w:tcBorders>
              <w:left w:val="single" w:sz="6" w:space="0" w:color="000000"/>
              <w:bottom w:val="single" w:sz="6" w:space="0" w:color="000000"/>
            </w:tcBorders>
            <w:tcMar>
              <w:top w:w="100" w:type="dxa"/>
              <w:left w:w="100" w:type="dxa"/>
              <w:bottom w:w="100" w:type="dxa"/>
              <w:right w:w="100" w:type="dxa"/>
            </w:tcMar>
          </w:tcPr>
          <w:p w:rsidR="00191BCB" w:rsidRDefault="00596C7B" w:rsidP="00596C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Orientador</w:t>
            </w:r>
          </w:p>
        </w:tc>
        <w:tc>
          <w:tcPr>
            <w:tcW w:w="7144" w:type="dxa"/>
            <w:tcBorders>
              <w:left w:val="single" w:sz="6" w:space="0" w:color="000000"/>
              <w:bottom w:val="single" w:sz="6" w:space="0" w:color="000000"/>
              <w:right w:val="single" w:sz="6" w:space="0" w:color="000000"/>
            </w:tcBorders>
            <w:tcMar>
              <w:top w:w="100" w:type="dxa"/>
              <w:left w:w="100" w:type="dxa"/>
              <w:bottom w:w="100" w:type="dxa"/>
              <w:right w:w="100" w:type="dxa"/>
            </w:tcMar>
          </w:tcPr>
          <w:p w:rsidR="00596C7B" w:rsidRDefault="00596C7B" w:rsidP="00596C7B">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E1: “ele desenvolveu um papel nada consistente, pois tive que mudar de orientador em pontos muito cruciais, definitivo e importante durante o desenvolvimento”.</w:t>
            </w:r>
          </w:p>
          <w:p w:rsidR="00191BCB" w:rsidRDefault="00596C7B" w:rsidP="00596C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E7: “o meu orientador teve um papel pouco fundamental no desenvolvimento pois o mesmo pouco lia o trabalho…”.</w:t>
            </w:r>
          </w:p>
        </w:tc>
      </w:tr>
    </w:tbl>
    <w:p w:rsidR="00191BCB" w:rsidRDefault="00D4027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Elaborado pelos autores, 2019.</w:t>
      </w:r>
    </w:p>
    <w:p w:rsidR="00146648" w:rsidRDefault="00146648" w:rsidP="00CE39D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Ao serem questionados quanto ao papel do orientador alguns entrevistados relataram que ele norteou e acompanhou o desenvolvimento do mesmo, como disse o E11</w:t>
      </w:r>
      <w:r w:rsidRPr="00937BAD">
        <w:rPr>
          <w:rFonts w:ascii="Times New Roman" w:eastAsia="Times New Roman" w:hAnsi="Times New Roman" w:cs="Times New Roman"/>
          <w:color w:val="000000" w:themeColor="text1"/>
          <w:sz w:val="24"/>
          <w:szCs w:val="24"/>
        </w:rPr>
        <w:t xml:space="preserve"> </w:t>
      </w:r>
      <w:r w:rsidRPr="00937BAD">
        <w:rPr>
          <w:rFonts w:ascii="Times New Roman" w:eastAsia="Times New Roman" w:hAnsi="Times New Roman" w:cs="Times New Roman"/>
          <w:sz w:val="24"/>
          <w:szCs w:val="24"/>
        </w:rPr>
        <w:t>“Esteve presente, estimulou o desenvolvimento, ajudou no necessário”,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themeColor="text1"/>
          <w:sz w:val="24"/>
          <w:szCs w:val="24"/>
        </w:rPr>
        <w:t xml:space="preserve">corroborando com </w:t>
      </w:r>
      <w:r w:rsidRPr="00001429">
        <w:rPr>
          <w:rFonts w:ascii="Times New Roman" w:eastAsia="Times New Roman" w:hAnsi="Times New Roman" w:cs="Times New Roman"/>
          <w:color w:val="000000"/>
          <w:sz w:val="24"/>
          <w:szCs w:val="24"/>
          <w:highlight w:val="white"/>
        </w:rPr>
        <w:t>Bridi e Pereira (2004)</w:t>
      </w:r>
      <w:r w:rsidR="00AE3C7E">
        <w:rPr>
          <w:rFonts w:ascii="Times New Roman" w:eastAsia="Times New Roman" w:hAnsi="Times New Roman" w:cs="Times New Roman"/>
          <w:color w:val="000000"/>
          <w:sz w:val="24"/>
          <w:szCs w:val="24"/>
        </w:rPr>
        <w:t xml:space="preserve"> </w:t>
      </w:r>
      <w:r w:rsidR="00AE3C7E" w:rsidRPr="00AE3C7E">
        <w:rPr>
          <w:rFonts w:ascii="Times New Roman" w:eastAsia="Times New Roman" w:hAnsi="Times New Roman" w:cs="Times New Roman"/>
          <w:color w:val="000000" w:themeColor="text1"/>
          <w:sz w:val="24"/>
          <w:szCs w:val="24"/>
        </w:rPr>
        <w:t>e</w:t>
      </w:r>
      <w:r w:rsidR="00005872" w:rsidRPr="00AE3C7E">
        <w:rPr>
          <w:rFonts w:ascii="Times New Roman" w:eastAsia="Times New Roman" w:hAnsi="Times New Roman" w:cs="Times New Roman"/>
          <w:color w:val="000000" w:themeColor="text1"/>
          <w:sz w:val="24"/>
          <w:szCs w:val="24"/>
        </w:rPr>
        <w:t xml:space="preserve"> </w:t>
      </w:r>
      <w:r w:rsidR="00005872" w:rsidRPr="00AE3C7E">
        <w:rPr>
          <w:rFonts w:ascii="Times New Roman" w:eastAsia="Times New Roman" w:hAnsi="Times New Roman" w:cs="Times New Roman"/>
          <w:color w:val="000000" w:themeColor="text1"/>
          <w:sz w:val="24"/>
          <w:szCs w:val="24"/>
          <w:highlight w:val="white"/>
        </w:rPr>
        <w:t xml:space="preserve">Teixeira, </w:t>
      </w:r>
      <w:proofErr w:type="spellStart"/>
      <w:r w:rsidR="00005872" w:rsidRPr="00AE3C7E">
        <w:rPr>
          <w:rFonts w:ascii="Times New Roman" w:eastAsia="Times New Roman" w:hAnsi="Times New Roman" w:cs="Times New Roman"/>
          <w:color w:val="000000" w:themeColor="text1"/>
          <w:sz w:val="24"/>
          <w:szCs w:val="24"/>
          <w:highlight w:val="white"/>
        </w:rPr>
        <w:t>Froeming</w:t>
      </w:r>
      <w:proofErr w:type="spellEnd"/>
      <w:r w:rsidR="00005872" w:rsidRPr="00AE3C7E">
        <w:rPr>
          <w:rFonts w:ascii="Times New Roman" w:eastAsia="Times New Roman" w:hAnsi="Times New Roman" w:cs="Times New Roman"/>
          <w:color w:val="000000" w:themeColor="text1"/>
          <w:sz w:val="24"/>
          <w:szCs w:val="24"/>
          <w:highlight w:val="white"/>
        </w:rPr>
        <w:t>,</w:t>
      </w:r>
      <w:r w:rsidR="00AE3C7E" w:rsidRPr="00AE3C7E">
        <w:rPr>
          <w:rFonts w:ascii="Times New Roman" w:eastAsia="Times New Roman" w:hAnsi="Times New Roman" w:cs="Times New Roman"/>
          <w:color w:val="000000" w:themeColor="text1"/>
          <w:sz w:val="24"/>
          <w:szCs w:val="24"/>
          <w:highlight w:val="white"/>
        </w:rPr>
        <w:t xml:space="preserve"> </w:t>
      </w:r>
      <w:proofErr w:type="spellStart"/>
      <w:r w:rsidR="00AE3C7E" w:rsidRPr="00AE3C7E">
        <w:rPr>
          <w:rFonts w:ascii="Times New Roman" w:eastAsia="Times New Roman" w:hAnsi="Times New Roman" w:cs="Times New Roman"/>
          <w:color w:val="000000" w:themeColor="text1"/>
          <w:sz w:val="24"/>
          <w:szCs w:val="24"/>
          <w:highlight w:val="white"/>
        </w:rPr>
        <w:t>Drews</w:t>
      </w:r>
      <w:proofErr w:type="spellEnd"/>
      <w:r w:rsidR="00AE3C7E" w:rsidRPr="00AE3C7E">
        <w:rPr>
          <w:rFonts w:ascii="Times New Roman" w:eastAsia="Times New Roman" w:hAnsi="Times New Roman" w:cs="Times New Roman"/>
          <w:color w:val="000000" w:themeColor="text1"/>
          <w:sz w:val="24"/>
          <w:szCs w:val="24"/>
          <w:highlight w:val="white"/>
        </w:rPr>
        <w:t xml:space="preserve"> e </w:t>
      </w:r>
      <w:proofErr w:type="spellStart"/>
      <w:r w:rsidR="00AE3C7E" w:rsidRPr="00AE3C7E">
        <w:rPr>
          <w:rFonts w:ascii="Times New Roman" w:eastAsia="Times New Roman" w:hAnsi="Times New Roman" w:cs="Times New Roman"/>
          <w:color w:val="000000" w:themeColor="text1"/>
          <w:sz w:val="24"/>
          <w:szCs w:val="24"/>
          <w:highlight w:val="white"/>
        </w:rPr>
        <w:t>Zamberland</w:t>
      </w:r>
      <w:proofErr w:type="spellEnd"/>
      <w:r w:rsidR="00AE3C7E" w:rsidRPr="00AE3C7E">
        <w:rPr>
          <w:rFonts w:ascii="Times New Roman" w:eastAsia="Times New Roman" w:hAnsi="Times New Roman" w:cs="Times New Roman"/>
          <w:color w:val="000000" w:themeColor="text1"/>
          <w:sz w:val="24"/>
          <w:szCs w:val="24"/>
          <w:highlight w:val="white"/>
        </w:rPr>
        <w:t xml:space="preserve"> (2011) ao falarem</w:t>
      </w:r>
      <w:r w:rsidR="00005872" w:rsidRPr="00AE3C7E">
        <w:rPr>
          <w:rFonts w:ascii="Times New Roman" w:eastAsia="Times New Roman" w:hAnsi="Times New Roman" w:cs="Times New Roman"/>
          <w:color w:val="000000" w:themeColor="text1"/>
          <w:sz w:val="24"/>
          <w:szCs w:val="24"/>
          <w:highlight w:val="white"/>
        </w:rPr>
        <w:t xml:space="preserve"> que na construção do trabalho monográfico há a necessidade do orientando ficar trocando informações, buscando direções para ter o melhor senso de qual rumo seguir.</w:t>
      </w:r>
      <w:r w:rsidR="00CE39DD">
        <w:rPr>
          <w:rFonts w:ascii="Times New Roman" w:eastAsia="Times New Roman" w:hAnsi="Times New Roman" w:cs="Times New Roman"/>
          <w:color w:val="000000" w:themeColor="text1"/>
          <w:sz w:val="24"/>
          <w:szCs w:val="24"/>
          <w:highlight w:val="white"/>
        </w:rPr>
        <w:t xml:space="preserve"> </w:t>
      </w:r>
      <w:r w:rsidR="00005872" w:rsidRPr="00AE3C7E">
        <w:rPr>
          <w:rFonts w:ascii="Times New Roman" w:eastAsia="Times New Roman" w:hAnsi="Times New Roman" w:cs="Times New Roman"/>
          <w:color w:val="000000" w:themeColor="text1"/>
          <w:sz w:val="24"/>
          <w:szCs w:val="24"/>
          <w:highlight w:val="white"/>
        </w:rPr>
        <w:t xml:space="preserve"> </w:t>
      </w:r>
      <w:r w:rsidR="00820981">
        <w:rPr>
          <w:rFonts w:ascii="Times New Roman" w:eastAsia="Times New Roman" w:hAnsi="Times New Roman" w:cs="Times New Roman"/>
          <w:color w:val="000000" w:themeColor="text1"/>
          <w:sz w:val="24"/>
          <w:szCs w:val="24"/>
        </w:rPr>
        <w:t>Outro papel foi o de contribuir com materiais, como livros.</w:t>
      </w:r>
      <w:r w:rsidR="00102428">
        <w:rPr>
          <w:rFonts w:ascii="Times New Roman" w:eastAsia="Times New Roman" w:hAnsi="Times New Roman" w:cs="Times New Roman"/>
          <w:color w:val="000000" w:themeColor="text1"/>
          <w:sz w:val="24"/>
          <w:szCs w:val="24"/>
        </w:rPr>
        <w:t xml:space="preserve"> Contudo, outros três entrevistados explicaram</w:t>
      </w:r>
      <w:r w:rsidR="001D2ECE">
        <w:rPr>
          <w:rFonts w:ascii="Times New Roman" w:eastAsia="Times New Roman" w:hAnsi="Times New Roman" w:cs="Times New Roman"/>
          <w:color w:val="000000" w:themeColor="text1"/>
          <w:sz w:val="24"/>
          <w:szCs w:val="24"/>
        </w:rPr>
        <w:t xml:space="preserve"> que alguns</w:t>
      </w:r>
      <w:r w:rsidR="00102428">
        <w:rPr>
          <w:rFonts w:ascii="Times New Roman" w:eastAsia="Times New Roman" w:hAnsi="Times New Roman" w:cs="Times New Roman"/>
          <w:color w:val="000000" w:themeColor="text1"/>
          <w:sz w:val="24"/>
          <w:szCs w:val="24"/>
        </w:rPr>
        <w:t xml:space="preserve"> orientador</w:t>
      </w:r>
      <w:r w:rsidR="001D2ECE">
        <w:rPr>
          <w:rFonts w:ascii="Times New Roman" w:eastAsia="Times New Roman" w:hAnsi="Times New Roman" w:cs="Times New Roman"/>
          <w:color w:val="000000" w:themeColor="text1"/>
          <w:sz w:val="24"/>
          <w:szCs w:val="24"/>
        </w:rPr>
        <w:t>es “não desenvolveram um papel consistente” (E1) e “pouco fundamental” (E7”</w:t>
      </w:r>
      <w:r w:rsidR="0045287F">
        <w:rPr>
          <w:rFonts w:ascii="Times New Roman" w:eastAsia="Times New Roman" w:hAnsi="Times New Roman" w:cs="Times New Roman"/>
          <w:color w:val="000000" w:themeColor="text1"/>
          <w:sz w:val="24"/>
          <w:szCs w:val="24"/>
        </w:rPr>
        <w:t>)</w:t>
      </w:r>
      <w:r w:rsidR="001D2ECE">
        <w:rPr>
          <w:rFonts w:ascii="Times New Roman" w:eastAsia="Times New Roman" w:hAnsi="Times New Roman" w:cs="Times New Roman"/>
          <w:color w:val="000000" w:themeColor="text1"/>
          <w:sz w:val="24"/>
          <w:szCs w:val="24"/>
        </w:rPr>
        <w:t>.</w:t>
      </w:r>
    </w:p>
    <w:p w:rsidR="006C7F6D" w:rsidRPr="00146648" w:rsidRDefault="006C7F6D" w:rsidP="00CE39DD">
      <w:pPr>
        <w:spacing w:after="0" w:line="240" w:lineRule="auto"/>
        <w:ind w:firstLine="709"/>
        <w:jc w:val="both"/>
        <w:rPr>
          <w:rFonts w:ascii="Times New Roman" w:eastAsia="Times New Roman" w:hAnsi="Times New Roman" w:cs="Times New Roman"/>
          <w:color w:val="000000" w:themeColor="text1"/>
          <w:sz w:val="24"/>
          <w:szCs w:val="24"/>
        </w:rPr>
      </w:pPr>
    </w:p>
    <w:p w:rsidR="00191BCB" w:rsidRDefault="0055609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4: Qual relação você pode fazer entre a iniciação científica, como produção de artigos, por exemplo, na elaboração do TCC?</w:t>
      </w:r>
    </w:p>
    <w:tbl>
      <w:tblPr>
        <w:tblStyle w:val="a2"/>
        <w:tblW w:w="846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6544"/>
      </w:tblGrid>
      <w:tr w:rsidR="00191BCB" w:rsidTr="00492FB0">
        <w:tc>
          <w:tcPr>
            <w:tcW w:w="1920"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Categorias</w:t>
            </w:r>
          </w:p>
        </w:tc>
        <w:tc>
          <w:tcPr>
            <w:tcW w:w="6544"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Entrevistados</w:t>
            </w:r>
          </w:p>
        </w:tc>
      </w:tr>
      <w:tr w:rsidR="00191BCB" w:rsidTr="00492FB0">
        <w:trPr>
          <w:trHeight w:val="697"/>
        </w:trPr>
        <w:tc>
          <w:tcPr>
            <w:tcW w:w="1920"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Desenvolvimento do TCC</w:t>
            </w:r>
          </w:p>
        </w:tc>
        <w:tc>
          <w:tcPr>
            <w:tcW w:w="6544" w:type="dxa"/>
            <w:shd w:val="clear" w:color="auto" w:fill="auto"/>
            <w:tcMar>
              <w:top w:w="100" w:type="dxa"/>
              <w:left w:w="100" w:type="dxa"/>
              <w:bottom w:w="100" w:type="dxa"/>
              <w:right w:w="100" w:type="dxa"/>
            </w:tcMar>
          </w:tcPr>
          <w:p w:rsidR="00191BCB" w:rsidRDefault="000C5EE7">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E6: “</w:t>
            </w:r>
            <w:r w:rsidR="00556098">
              <w:rPr>
                <w:rFonts w:ascii="Times New Roman" w:eastAsia="Times New Roman" w:hAnsi="Times New Roman" w:cs="Times New Roman"/>
                <w:sz w:val="20"/>
                <w:szCs w:val="20"/>
              </w:rPr>
              <w:t>A iniciação Científica prepara o discente para quando este for desenvolver o TCC, pois, ele já viu as regras da ABNT, aprendeu a delimitar o tema, elaborar questionamento da pesquisa, ou seja, todas as etapas que também estão contidas no TCC”.</w:t>
            </w:r>
          </w:p>
        </w:tc>
      </w:tr>
      <w:tr w:rsidR="005622F3" w:rsidTr="00492FB0">
        <w:trPr>
          <w:trHeight w:val="120"/>
        </w:trPr>
        <w:tc>
          <w:tcPr>
            <w:tcW w:w="1920" w:type="dxa"/>
            <w:shd w:val="clear" w:color="auto" w:fill="auto"/>
            <w:tcMar>
              <w:top w:w="100" w:type="dxa"/>
              <w:left w:w="100" w:type="dxa"/>
              <w:bottom w:w="100" w:type="dxa"/>
              <w:right w:w="100" w:type="dxa"/>
            </w:tcMar>
          </w:tcPr>
          <w:p w:rsidR="005622F3" w:rsidRDefault="00E5748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Adentra</w:t>
            </w:r>
            <w:r w:rsidR="004420D6">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 no meio científico</w:t>
            </w:r>
          </w:p>
        </w:tc>
        <w:tc>
          <w:tcPr>
            <w:tcW w:w="6544" w:type="dxa"/>
            <w:shd w:val="clear" w:color="auto" w:fill="auto"/>
            <w:tcMar>
              <w:top w:w="100" w:type="dxa"/>
              <w:left w:w="100" w:type="dxa"/>
              <w:bottom w:w="100" w:type="dxa"/>
              <w:right w:w="100" w:type="dxa"/>
            </w:tcMar>
          </w:tcPr>
          <w:p w:rsidR="005622F3" w:rsidRDefault="00E57481">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E2: “o TCC por si só é uma maneira de iniciar o acadêmico na área da pesquisa científica”</w:t>
            </w:r>
          </w:p>
        </w:tc>
      </w:tr>
      <w:tr w:rsidR="00191BCB" w:rsidTr="00492FB0">
        <w:tc>
          <w:tcPr>
            <w:tcW w:w="1920"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Aplicação da Pesquisa</w:t>
            </w:r>
          </w:p>
        </w:tc>
        <w:tc>
          <w:tcPr>
            <w:tcW w:w="6544" w:type="dxa"/>
            <w:shd w:val="clear" w:color="auto" w:fill="auto"/>
            <w:tcMar>
              <w:top w:w="100" w:type="dxa"/>
              <w:left w:w="100" w:type="dxa"/>
              <w:bottom w:w="100" w:type="dxa"/>
              <w:right w:w="100" w:type="dxa"/>
            </w:tcMar>
          </w:tcPr>
          <w:p w:rsidR="00191BCB" w:rsidRDefault="000C5EE7">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Entr-8: “</w:t>
            </w:r>
            <w:r w:rsidR="00556098">
              <w:rPr>
                <w:rFonts w:ascii="Times New Roman" w:eastAsia="Times New Roman" w:hAnsi="Times New Roman" w:cs="Times New Roman"/>
                <w:sz w:val="20"/>
                <w:szCs w:val="20"/>
              </w:rPr>
              <w:t>Ter uma experiência maior no levantamento de dados para a elaboração da pesquisa”.</w:t>
            </w:r>
          </w:p>
        </w:tc>
      </w:tr>
      <w:tr w:rsidR="00191BCB" w:rsidTr="00492FB0">
        <w:tc>
          <w:tcPr>
            <w:tcW w:w="1920"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Comprometimento</w:t>
            </w:r>
          </w:p>
        </w:tc>
        <w:tc>
          <w:tcPr>
            <w:tcW w:w="6544" w:type="dxa"/>
            <w:shd w:val="clear" w:color="auto" w:fill="auto"/>
            <w:tcMar>
              <w:top w:w="100" w:type="dxa"/>
              <w:left w:w="100" w:type="dxa"/>
              <w:bottom w:w="100" w:type="dxa"/>
              <w:right w:w="100" w:type="dxa"/>
            </w:tcMar>
          </w:tcPr>
          <w:p w:rsidR="00191BCB" w:rsidRDefault="00556098">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Entr-11: “Sentidos semelhantes, mesma quantidade em dedicação e trabalho…”.</w:t>
            </w:r>
          </w:p>
        </w:tc>
      </w:tr>
    </w:tbl>
    <w:p w:rsidR="00191BCB" w:rsidRDefault="007C0AD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Elaborado pelos autores, 2019.</w:t>
      </w:r>
    </w:p>
    <w:p w:rsidR="00F449AB" w:rsidRDefault="00F449AB" w:rsidP="009B49A7">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Obteve-se que alguns entrevistados relacionaram a iniciação científica com o desenvolvimento do TCC, pelo contato prévio com as regras e estrutura da pesquisa, inclusive o E7 disse que tem dificuldade, pois, ele não fez “nenhum tipo de trabalho científico”. Além disso, estabeleceu-se a relação de aplicação da pesquisa e o comprometimento que é necessário </w:t>
      </w:r>
      <w:r>
        <w:rPr>
          <w:rFonts w:ascii="Times New Roman" w:eastAsia="Times New Roman" w:hAnsi="Times New Roman" w:cs="Times New Roman"/>
          <w:color w:val="000000" w:themeColor="text1"/>
          <w:sz w:val="24"/>
          <w:szCs w:val="24"/>
        </w:rPr>
        <w:lastRenderedPageBreak/>
        <w:t>tanto na iniciação científi</w:t>
      </w:r>
      <w:r w:rsidR="003F736E">
        <w:rPr>
          <w:rFonts w:ascii="Times New Roman" w:eastAsia="Times New Roman" w:hAnsi="Times New Roman" w:cs="Times New Roman"/>
          <w:color w:val="000000" w:themeColor="text1"/>
          <w:sz w:val="24"/>
          <w:szCs w:val="24"/>
        </w:rPr>
        <w:t xml:space="preserve">ca, quanto na elaboração do TCC e permite que os formandos sejam inseridos na pesquisa científica, corroborando com </w:t>
      </w:r>
      <w:r w:rsidR="003F736E">
        <w:rPr>
          <w:rFonts w:ascii="Times New Roman" w:eastAsia="Times New Roman" w:hAnsi="Times New Roman" w:cs="Times New Roman"/>
          <w:sz w:val="24"/>
          <w:szCs w:val="24"/>
          <w:highlight w:val="white"/>
        </w:rPr>
        <w:t>Zanco et al. (2019).</w:t>
      </w:r>
    </w:p>
    <w:p w:rsidR="009B49A7" w:rsidRPr="009B49A7" w:rsidRDefault="009B49A7" w:rsidP="009B49A7">
      <w:pPr>
        <w:spacing w:after="0" w:line="240" w:lineRule="auto"/>
        <w:ind w:firstLine="709"/>
        <w:jc w:val="both"/>
        <w:rPr>
          <w:rFonts w:ascii="Times New Roman" w:eastAsia="Times New Roman" w:hAnsi="Times New Roman" w:cs="Times New Roman"/>
          <w:color w:val="000000" w:themeColor="text1"/>
          <w:sz w:val="24"/>
          <w:szCs w:val="24"/>
        </w:rPr>
      </w:pPr>
    </w:p>
    <w:p w:rsidR="00191BCB" w:rsidRDefault="00556098" w:rsidP="009B49A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Quadro 5: Durante o curso, percebeu algum incentivo para que pudesse participar de algum tipo de iniciação científica?</w:t>
      </w:r>
    </w:p>
    <w:tbl>
      <w:tblPr>
        <w:tblStyle w:val="a3"/>
        <w:tblW w:w="846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7088"/>
      </w:tblGrid>
      <w:tr w:rsidR="00191BCB" w:rsidTr="00492FB0">
        <w:tc>
          <w:tcPr>
            <w:tcW w:w="1376" w:type="dxa"/>
            <w:shd w:val="clear" w:color="auto" w:fill="auto"/>
            <w:tcMar>
              <w:top w:w="100" w:type="dxa"/>
              <w:left w:w="100" w:type="dxa"/>
              <w:bottom w:w="100" w:type="dxa"/>
              <w:right w:w="100" w:type="dxa"/>
            </w:tcMar>
          </w:tcPr>
          <w:p w:rsidR="00191BCB" w:rsidRDefault="00556098">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Categorias</w:t>
            </w:r>
          </w:p>
        </w:tc>
        <w:tc>
          <w:tcPr>
            <w:tcW w:w="7088" w:type="dxa"/>
            <w:shd w:val="clear" w:color="auto" w:fill="auto"/>
            <w:tcMar>
              <w:top w:w="100" w:type="dxa"/>
              <w:left w:w="100" w:type="dxa"/>
              <w:bottom w:w="100" w:type="dxa"/>
              <w:right w:w="100" w:type="dxa"/>
            </w:tcMar>
          </w:tcPr>
          <w:p w:rsidR="00191BCB" w:rsidRDefault="00556098">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Entrevistados</w:t>
            </w:r>
          </w:p>
        </w:tc>
      </w:tr>
      <w:tr w:rsidR="00191BCB" w:rsidTr="00492FB0">
        <w:trPr>
          <w:trHeight w:val="240"/>
        </w:trPr>
        <w:tc>
          <w:tcPr>
            <w:tcW w:w="1376" w:type="dxa"/>
            <w:shd w:val="clear" w:color="auto" w:fill="auto"/>
            <w:tcMar>
              <w:top w:w="100" w:type="dxa"/>
              <w:left w:w="100" w:type="dxa"/>
              <w:bottom w:w="100" w:type="dxa"/>
              <w:right w:w="100" w:type="dxa"/>
            </w:tcMar>
          </w:tcPr>
          <w:p w:rsidR="00191BCB" w:rsidRDefault="0055609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Sim</w:t>
            </w:r>
          </w:p>
        </w:tc>
        <w:tc>
          <w:tcPr>
            <w:tcW w:w="7088" w:type="dxa"/>
            <w:shd w:val="clear" w:color="auto" w:fill="auto"/>
            <w:tcMar>
              <w:top w:w="100" w:type="dxa"/>
              <w:left w:w="100" w:type="dxa"/>
              <w:bottom w:w="100" w:type="dxa"/>
              <w:right w:w="100" w:type="dxa"/>
            </w:tcMar>
          </w:tcPr>
          <w:p w:rsidR="00191BCB" w:rsidRDefault="00A849E7">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E</w:t>
            </w:r>
            <w:r w:rsidR="00556098">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 xml:space="preserve">8 e </w:t>
            </w: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11 disseram que “sim”.</w:t>
            </w:r>
          </w:p>
          <w:p w:rsidR="00191BCB" w:rsidRDefault="00C11F4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Entr-2: “</w:t>
            </w:r>
            <w:r w:rsidR="00556098">
              <w:rPr>
                <w:rFonts w:ascii="Times New Roman" w:eastAsia="Times New Roman" w:hAnsi="Times New Roman" w:cs="Times New Roman"/>
                <w:sz w:val="20"/>
                <w:szCs w:val="20"/>
              </w:rPr>
              <w:t>Na universidade há algumas bolsas específicas para quem quer se dedicar a essa área acadêmica”.</w:t>
            </w:r>
          </w:p>
          <w:p w:rsidR="00191BCB" w:rsidRDefault="00556098" w:rsidP="00507DC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E5: “sim, no segundo período com o grupo de estudos”. </w:t>
            </w:r>
          </w:p>
        </w:tc>
      </w:tr>
      <w:tr w:rsidR="00191BCB" w:rsidTr="00492FB0">
        <w:tc>
          <w:tcPr>
            <w:tcW w:w="1376" w:type="dxa"/>
            <w:shd w:val="clear" w:color="auto" w:fill="auto"/>
            <w:tcMar>
              <w:top w:w="100" w:type="dxa"/>
              <w:left w:w="100" w:type="dxa"/>
              <w:bottom w:w="100" w:type="dxa"/>
              <w:right w:w="100" w:type="dxa"/>
            </w:tcMar>
          </w:tcPr>
          <w:p w:rsidR="00191BCB" w:rsidRDefault="0055609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Não</w:t>
            </w:r>
          </w:p>
        </w:tc>
        <w:tc>
          <w:tcPr>
            <w:tcW w:w="7088" w:type="dxa"/>
            <w:shd w:val="clear" w:color="auto" w:fill="auto"/>
            <w:tcMar>
              <w:top w:w="100" w:type="dxa"/>
              <w:left w:w="100" w:type="dxa"/>
              <w:bottom w:w="100" w:type="dxa"/>
              <w:right w:w="100" w:type="dxa"/>
            </w:tcMar>
          </w:tcPr>
          <w:p w:rsidR="00191BCB" w:rsidRDefault="006312C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56098">
              <w:rPr>
                <w:rFonts w:ascii="Times New Roman" w:eastAsia="Times New Roman" w:hAnsi="Times New Roman" w:cs="Times New Roman"/>
                <w:sz w:val="20"/>
                <w:szCs w:val="20"/>
              </w:rPr>
              <w:t>3: “Infelizmente não, não digo por parte dos professores, mas sim de ambos, docentes e discentes, o incentivo é mínimo”.</w:t>
            </w:r>
          </w:p>
          <w:p w:rsidR="00191BCB" w:rsidRDefault="006A0367">
            <w:pPr>
              <w:widowControl w:val="0"/>
              <w:spacing w:after="0" w:line="240" w:lineRule="auto"/>
              <w:rPr>
                <w:rFonts w:ascii="Times New Roman" w:eastAsia="Times New Roman" w:hAnsi="Times New Roman" w:cs="Times New Roman"/>
                <w:sz w:val="20"/>
                <w:szCs w:val="20"/>
              </w:rPr>
            </w:pPr>
            <w:r w:rsidRPr="006A0367">
              <w:rPr>
                <w:rFonts w:ascii="Times New Roman" w:eastAsia="Times New Roman" w:hAnsi="Times New Roman" w:cs="Times New Roman"/>
                <w:sz w:val="20"/>
                <w:szCs w:val="20"/>
              </w:rPr>
              <w:t>E</w:t>
            </w:r>
            <w:r w:rsidR="00556098" w:rsidRPr="006A0367">
              <w:rPr>
                <w:rFonts w:ascii="Times New Roman" w:eastAsia="Times New Roman" w:hAnsi="Times New Roman" w:cs="Times New Roman"/>
                <w:sz w:val="20"/>
                <w:szCs w:val="20"/>
              </w:rPr>
              <w:t>6</w:t>
            </w:r>
            <w:r w:rsidR="00556098">
              <w:rPr>
                <w:rFonts w:ascii="Times New Roman" w:eastAsia="Times New Roman" w:hAnsi="Times New Roman" w:cs="Times New Roman"/>
                <w:sz w:val="20"/>
                <w:szCs w:val="20"/>
              </w:rPr>
              <w:t>: “... Não era muito incentivado no curso”.</w:t>
            </w:r>
          </w:p>
        </w:tc>
      </w:tr>
      <w:tr w:rsidR="00191BCB" w:rsidTr="00492FB0">
        <w:tc>
          <w:tcPr>
            <w:tcW w:w="1376" w:type="dxa"/>
            <w:shd w:val="clear" w:color="auto" w:fill="auto"/>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Incentivo por parte dos docentes</w:t>
            </w:r>
          </w:p>
        </w:tc>
        <w:tc>
          <w:tcPr>
            <w:tcW w:w="7088" w:type="dxa"/>
            <w:shd w:val="clear" w:color="auto" w:fill="auto"/>
            <w:tcMar>
              <w:top w:w="100" w:type="dxa"/>
              <w:left w:w="100" w:type="dxa"/>
              <w:bottom w:w="100" w:type="dxa"/>
              <w:right w:w="100" w:type="dxa"/>
            </w:tcMar>
          </w:tcPr>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Entr-2: “... alguns poucos professores incentivam o desenvolvimento de artigos e participação de eventos nesse sentido”.</w:t>
            </w:r>
          </w:p>
          <w:p w:rsidR="00191BCB" w:rsidRDefault="0055609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Entr-9: “sim, desde o início com o (no</w:t>
            </w:r>
            <w:r w:rsidR="007850C6">
              <w:rPr>
                <w:rFonts w:ascii="Times New Roman" w:eastAsia="Times New Roman" w:hAnsi="Times New Roman" w:cs="Times New Roman"/>
                <w:sz w:val="20"/>
                <w:szCs w:val="20"/>
              </w:rPr>
              <w:t>me do professor) dentre outros”.</w:t>
            </w:r>
          </w:p>
        </w:tc>
      </w:tr>
    </w:tbl>
    <w:p w:rsidR="00191BCB" w:rsidRDefault="007C0AD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Elaborado pelos autores, 2019.</w:t>
      </w:r>
    </w:p>
    <w:p w:rsidR="00191BCB" w:rsidRPr="00583F8F" w:rsidRDefault="004117FD" w:rsidP="00C80570">
      <w:pPr>
        <w:spacing w:after="0" w:line="240" w:lineRule="auto"/>
        <w:ind w:firstLine="720"/>
        <w:jc w:val="both"/>
        <w:rPr>
          <w:rFonts w:ascii="Times New Roman" w:eastAsia="Times New Roman" w:hAnsi="Times New Roman" w:cs="Times New Roman"/>
          <w:color w:val="000000" w:themeColor="text1"/>
          <w:sz w:val="24"/>
          <w:szCs w:val="24"/>
        </w:rPr>
      </w:pPr>
      <w:r w:rsidRPr="00583F8F">
        <w:rPr>
          <w:rFonts w:ascii="Times New Roman" w:eastAsia="Times New Roman" w:hAnsi="Times New Roman" w:cs="Times New Roman"/>
          <w:color w:val="000000" w:themeColor="text1"/>
          <w:sz w:val="24"/>
          <w:szCs w:val="24"/>
        </w:rPr>
        <w:t xml:space="preserve">Apesar de alguns entrevistados perceberam o incentivo para participar de iniciação científicas através de bolsas, grupo de estudos, e por parte dos docentes, como previsto na </w:t>
      </w:r>
      <w:r w:rsidRPr="00583F8F">
        <w:rPr>
          <w:rFonts w:ascii="Times New Roman" w:eastAsia="Times New Roman" w:hAnsi="Times New Roman" w:cs="Times New Roman"/>
          <w:sz w:val="24"/>
          <w:szCs w:val="24"/>
          <w:highlight w:val="white"/>
        </w:rPr>
        <w:t>Lei de Diretrizes e Bases da Educação Nacional</w:t>
      </w:r>
      <w:r w:rsidRPr="00583F8F">
        <w:rPr>
          <w:rFonts w:ascii="Times New Roman" w:eastAsia="Arial" w:hAnsi="Times New Roman" w:cs="Times New Roman"/>
          <w:sz w:val="24"/>
          <w:szCs w:val="24"/>
          <w:highlight w:val="white"/>
        </w:rPr>
        <w:t>‎</w:t>
      </w:r>
      <w:r w:rsidRPr="00583F8F">
        <w:rPr>
          <w:rFonts w:ascii="Times New Roman" w:eastAsia="Arial" w:hAnsi="Times New Roman" w:cs="Times New Roman"/>
          <w:sz w:val="24"/>
          <w:szCs w:val="24"/>
        </w:rPr>
        <w:t xml:space="preserve"> (1996), </w:t>
      </w:r>
      <w:r w:rsidRPr="00583F8F">
        <w:rPr>
          <w:rFonts w:ascii="Times New Roman" w:eastAsia="Times New Roman" w:hAnsi="Times New Roman" w:cs="Times New Roman"/>
          <w:color w:val="000000" w:themeColor="text1"/>
          <w:sz w:val="24"/>
          <w:szCs w:val="24"/>
        </w:rPr>
        <w:t xml:space="preserve">viu-se que outros entrevistados relataram a falta do mesmo tanto em relação aos docentes, quanto </w:t>
      </w:r>
      <w:r w:rsidR="00C1728B">
        <w:rPr>
          <w:rFonts w:ascii="Times New Roman" w:eastAsia="Times New Roman" w:hAnsi="Times New Roman" w:cs="Times New Roman"/>
          <w:color w:val="000000" w:themeColor="text1"/>
          <w:sz w:val="24"/>
          <w:szCs w:val="24"/>
        </w:rPr>
        <w:t>a</w:t>
      </w:r>
      <w:r w:rsidRPr="00583F8F">
        <w:rPr>
          <w:rFonts w:ascii="Times New Roman" w:eastAsia="Times New Roman" w:hAnsi="Times New Roman" w:cs="Times New Roman"/>
          <w:color w:val="000000" w:themeColor="text1"/>
          <w:sz w:val="24"/>
          <w:szCs w:val="24"/>
        </w:rPr>
        <w:t>os discentes.</w:t>
      </w:r>
    </w:p>
    <w:p w:rsidR="00C80570" w:rsidRPr="00DB1C46" w:rsidRDefault="00C80570" w:rsidP="00C80570">
      <w:pPr>
        <w:spacing w:after="0" w:line="240" w:lineRule="auto"/>
        <w:ind w:firstLine="720"/>
        <w:jc w:val="both"/>
        <w:rPr>
          <w:rFonts w:ascii="Times New Roman" w:eastAsia="Times New Roman" w:hAnsi="Times New Roman" w:cs="Times New Roman"/>
          <w:b/>
          <w:sz w:val="20"/>
          <w:szCs w:val="20"/>
        </w:rPr>
      </w:pPr>
    </w:p>
    <w:p w:rsidR="00C464E8" w:rsidRDefault="00556098" w:rsidP="00C464E8">
      <w:pPr>
        <w:pStyle w:val="Ttulo1"/>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CONSIDERAÇÕES FINAIS</w:t>
      </w:r>
    </w:p>
    <w:p w:rsidR="00C464E8" w:rsidRPr="00C464E8" w:rsidRDefault="00C464E8" w:rsidP="00C464E8">
      <w:pPr>
        <w:spacing w:after="0" w:line="240" w:lineRule="auto"/>
      </w:pPr>
    </w:p>
    <w:p w:rsidR="009878A4" w:rsidRDefault="00C464E8" w:rsidP="00381BAE">
      <w:pPr>
        <w:spacing w:after="0" w:line="240" w:lineRule="auto"/>
        <w:ind w:firstLine="709"/>
        <w:jc w:val="both"/>
        <w:rPr>
          <w:rFonts w:ascii="Times New Roman" w:hAnsi="Times New Roman" w:cs="Times New Roman"/>
          <w:color w:val="000000"/>
          <w:sz w:val="24"/>
          <w:szCs w:val="24"/>
        </w:rPr>
      </w:pPr>
      <w:r w:rsidRPr="00381BAE">
        <w:rPr>
          <w:rFonts w:ascii="Times New Roman" w:eastAsia="Times New Roman" w:hAnsi="Times New Roman" w:cs="Times New Roman"/>
          <w:color w:val="000000" w:themeColor="text1"/>
          <w:sz w:val="24"/>
          <w:szCs w:val="24"/>
          <w:highlight w:val="white"/>
        </w:rPr>
        <w:t xml:space="preserve">Este estudo </w:t>
      </w:r>
      <w:r w:rsidR="00D90726" w:rsidRPr="00381BAE">
        <w:rPr>
          <w:rFonts w:ascii="Times New Roman" w:eastAsia="Times New Roman" w:hAnsi="Times New Roman" w:cs="Times New Roman"/>
          <w:color w:val="000000" w:themeColor="text1"/>
          <w:sz w:val="24"/>
          <w:szCs w:val="24"/>
          <w:highlight w:val="white"/>
        </w:rPr>
        <w:t xml:space="preserve">teve como </w:t>
      </w:r>
      <w:r w:rsidR="00F60DE0" w:rsidRPr="00381BAE">
        <w:rPr>
          <w:rFonts w:ascii="Times New Roman" w:eastAsia="Times New Roman" w:hAnsi="Times New Roman" w:cs="Times New Roman"/>
          <w:color w:val="000000" w:themeColor="text1"/>
          <w:sz w:val="24"/>
          <w:szCs w:val="24"/>
          <w:highlight w:val="white"/>
        </w:rPr>
        <w:t xml:space="preserve">foco identificar </w:t>
      </w:r>
      <w:r w:rsidRPr="00381BAE">
        <w:rPr>
          <w:rFonts w:ascii="Times New Roman" w:eastAsia="Times New Roman" w:hAnsi="Times New Roman" w:cs="Times New Roman"/>
          <w:color w:val="000000" w:themeColor="text1"/>
          <w:sz w:val="24"/>
          <w:szCs w:val="24"/>
          <w:highlight w:val="white"/>
        </w:rPr>
        <w:t>os empecilhos que atuam na elaboração da monografia</w:t>
      </w:r>
      <w:r w:rsidR="00F60DE0" w:rsidRPr="00381BAE">
        <w:rPr>
          <w:rFonts w:ascii="Times New Roman" w:eastAsia="Times New Roman" w:hAnsi="Times New Roman" w:cs="Times New Roman"/>
          <w:color w:val="000000" w:themeColor="text1"/>
          <w:sz w:val="24"/>
          <w:szCs w:val="24"/>
          <w:highlight w:val="white"/>
        </w:rPr>
        <w:t>,</w:t>
      </w:r>
      <w:r w:rsidRPr="00381BAE">
        <w:rPr>
          <w:rFonts w:ascii="Times New Roman" w:eastAsia="Times New Roman" w:hAnsi="Times New Roman" w:cs="Times New Roman"/>
          <w:color w:val="000000" w:themeColor="text1"/>
          <w:sz w:val="24"/>
          <w:szCs w:val="24"/>
          <w:highlight w:val="white"/>
        </w:rPr>
        <w:t xml:space="preserve"> importância desse trabalho para </w:t>
      </w:r>
      <w:r w:rsidR="00F60DE0" w:rsidRPr="00381BAE">
        <w:rPr>
          <w:rFonts w:ascii="Times New Roman" w:eastAsia="Times New Roman" w:hAnsi="Times New Roman" w:cs="Times New Roman"/>
          <w:color w:val="000000" w:themeColor="text1"/>
          <w:sz w:val="24"/>
          <w:szCs w:val="24"/>
          <w:highlight w:val="white"/>
        </w:rPr>
        <w:t xml:space="preserve">a vida acadêmica e profissional, mas também, identificar </w:t>
      </w:r>
      <w:r w:rsidRPr="00381BAE">
        <w:rPr>
          <w:rFonts w:ascii="Times New Roman" w:eastAsia="Times New Roman" w:hAnsi="Times New Roman" w:cs="Times New Roman"/>
          <w:color w:val="000000" w:themeColor="text1"/>
          <w:sz w:val="24"/>
          <w:szCs w:val="24"/>
          <w:highlight w:val="white"/>
        </w:rPr>
        <w:t>as dif</w:t>
      </w:r>
      <w:r w:rsidR="00CD3948" w:rsidRPr="00381BAE">
        <w:rPr>
          <w:rFonts w:ascii="Times New Roman" w:eastAsia="Times New Roman" w:hAnsi="Times New Roman" w:cs="Times New Roman"/>
          <w:color w:val="000000" w:themeColor="text1"/>
          <w:sz w:val="24"/>
          <w:szCs w:val="24"/>
          <w:highlight w:val="white"/>
        </w:rPr>
        <w:t>iculdades materiais, psicológica</w:t>
      </w:r>
      <w:r w:rsidRPr="00381BAE">
        <w:rPr>
          <w:rFonts w:ascii="Times New Roman" w:eastAsia="Times New Roman" w:hAnsi="Times New Roman" w:cs="Times New Roman"/>
          <w:color w:val="000000" w:themeColor="text1"/>
          <w:sz w:val="24"/>
          <w:szCs w:val="24"/>
          <w:highlight w:val="white"/>
        </w:rPr>
        <w:t xml:space="preserve">s </w:t>
      </w:r>
      <w:r w:rsidR="00CD3948" w:rsidRPr="00381BAE">
        <w:rPr>
          <w:rFonts w:ascii="Times New Roman" w:eastAsia="Times New Roman" w:hAnsi="Times New Roman" w:cs="Times New Roman"/>
          <w:color w:val="000000" w:themeColor="text1"/>
          <w:sz w:val="24"/>
          <w:szCs w:val="24"/>
          <w:highlight w:val="white"/>
        </w:rPr>
        <w:t>e emocionais dos formando durante o</w:t>
      </w:r>
      <w:r w:rsidRPr="00381BAE">
        <w:rPr>
          <w:rFonts w:ascii="Times New Roman" w:eastAsia="Times New Roman" w:hAnsi="Times New Roman" w:cs="Times New Roman"/>
          <w:color w:val="000000" w:themeColor="text1"/>
          <w:sz w:val="24"/>
          <w:szCs w:val="24"/>
          <w:highlight w:val="white"/>
        </w:rPr>
        <w:t xml:space="preserve"> desenvolvimento do T</w:t>
      </w:r>
      <w:r w:rsidR="00036338" w:rsidRPr="00381BAE">
        <w:rPr>
          <w:rFonts w:ascii="Times New Roman" w:eastAsia="Times New Roman" w:hAnsi="Times New Roman" w:cs="Times New Roman"/>
          <w:color w:val="000000" w:themeColor="text1"/>
          <w:sz w:val="24"/>
          <w:szCs w:val="24"/>
          <w:highlight w:val="white"/>
        </w:rPr>
        <w:t xml:space="preserve">rabalho de </w:t>
      </w:r>
      <w:r w:rsidRPr="00381BAE">
        <w:rPr>
          <w:rFonts w:ascii="Times New Roman" w:eastAsia="Times New Roman" w:hAnsi="Times New Roman" w:cs="Times New Roman"/>
          <w:color w:val="000000" w:themeColor="text1"/>
          <w:sz w:val="24"/>
          <w:szCs w:val="24"/>
          <w:highlight w:val="white"/>
        </w:rPr>
        <w:t>C</w:t>
      </w:r>
      <w:r w:rsidR="00036338" w:rsidRPr="00381BAE">
        <w:rPr>
          <w:rFonts w:ascii="Times New Roman" w:eastAsia="Times New Roman" w:hAnsi="Times New Roman" w:cs="Times New Roman"/>
          <w:color w:val="000000" w:themeColor="text1"/>
          <w:sz w:val="24"/>
          <w:szCs w:val="24"/>
          <w:highlight w:val="white"/>
        </w:rPr>
        <w:t xml:space="preserve">onclusão do </w:t>
      </w:r>
      <w:r w:rsidRPr="00381BAE">
        <w:rPr>
          <w:rFonts w:ascii="Times New Roman" w:eastAsia="Times New Roman" w:hAnsi="Times New Roman" w:cs="Times New Roman"/>
          <w:color w:val="000000" w:themeColor="text1"/>
          <w:sz w:val="24"/>
          <w:szCs w:val="24"/>
          <w:highlight w:val="white"/>
        </w:rPr>
        <w:t>C</w:t>
      </w:r>
      <w:r w:rsidR="00036338" w:rsidRPr="00381BAE">
        <w:rPr>
          <w:rFonts w:ascii="Times New Roman" w:eastAsia="Times New Roman" w:hAnsi="Times New Roman" w:cs="Times New Roman"/>
          <w:color w:val="000000" w:themeColor="text1"/>
          <w:sz w:val="24"/>
          <w:szCs w:val="24"/>
          <w:highlight w:val="white"/>
        </w:rPr>
        <w:t>urso</w:t>
      </w:r>
      <w:r w:rsidRPr="00381BAE">
        <w:rPr>
          <w:rFonts w:ascii="Times New Roman" w:eastAsia="Times New Roman" w:hAnsi="Times New Roman" w:cs="Times New Roman"/>
          <w:color w:val="000000" w:themeColor="text1"/>
          <w:sz w:val="24"/>
          <w:szCs w:val="24"/>
          <w:highlight w:val="white"/>
        </w:rPr>
        <w:t>.</w:t>
      </w:r>
      <w:r w:rsidR="00164E42" w:rsidRPr="00381BAE">
        <w:rPr>
          <w:rFonts w:ascii="Times New Roman" w:eastAsia="Times New Roman" w:hAnsi="Times New Roman" w:cs="Times New Roman"/>
          <w:color w:val="000000" w:themeColor="text1"/>
          <w:sz w:val="24"/>
          <w:szCs w:val="24"/>
          <w:highlight w:val="white"/>
        </w:rPr>
        <w:t xml:space="preserve"> </w:t>
      </w:r>
      <w:r w:rsidR="00BA1401" w:rsidRPr="00381BAE">
        <w:rPr>
          <w:rFonts w:ascii="Times New Roman" w:eastAsia="Times New Roman" w:hAnsi="Times New Roman" w:cs="Times New Roman"/>
          <w:color w:val="000000" w:themeColor="text1"/>
          <w:sz w:val="24"/>
          <w:szCs w:val="24"/>
          <w:highlight w:val="white"/>
        </w:rPr>
        <w:t>Viu-se no referencial teórico</w:t>
      </w:r>
      <w:r w:rsidR="009878A4" w:rsidRPr="00381BAE">
        <w:rPr>
          <w:rFonts w:ascii="Times New Roman" w:eastAsia="Times New Roman" w:hAnsi="Times New Roman" w:cs="Times New Roman"/>
          <w:color w:val="000000" w:themeColor="text1"/>
          <w:sz w:val="24"/>
          <w:szCs w:val="24"/>
          <w:highlight w:val="white"/>
        </w:rPr>
        <w:t xml:space="preserve"> que, apesar da resolução</w:t>
      </w:r>
      <w:r w:rsidR="009878A4" w:rsidRPr="00381BAE">
        <w:rPr>
          <w:rFonts w:ascii="Times New Roman" w:hAnsi="Times New Roman" w:cs="Times New Roman"/>
          <w:color w:val="000000"/>
          <w:sz w:val="24"/>
          <w:szCs w:val="24"/>
          <w:shd w:val="clear" w:color="auto" w:fill="FFFFFF"/>
        </w:rPr>
        <w:t xml:space="preserve"> Resolução nº 4, de 13 de julho de 2005 estabelecer que o TCC é </w:t>
      </w:r>
      <w:r w:rsidR="009878A4" w:rsidRPr="00381BAE">
        <w:rPr>
          <w:rFonts w:ascii="Times New Roman" w:hAnsi="Times New Roman" w:cs="Times New Roman"/>
          <w:color w:val="000000"/>
          <w:sz w:val="24"/>
          <w:szCs w:val="24"/>
        </w:rPr>
        <w:t>componente curricular opcional da Instituição, o curso de Bacharelado em Administração (UFPI) adotou-o como disci</w:t>
      </w:r>
      <w:r w:rsidR="00CE5BD4">
        <w:rPr>
          <w:rFonts w:ascii="Times New Roman" w:hAnsi="Times New Roman" w:cs="Times New Roman"/>
          <w:color w:val="000000"/>
          <w:sz w:val="24"/>
          <w:szCs w:val="24"/>
        </w:rPr>
        <w:t xml:space="preserve">plina curricular obrigatória e </w:t>
      </w:r>
      <w:r w:rsidR="009878A4" w:rsidRPr="00381BAE">
        <w:rPr>
          <w:rFonts w:ascii="Times New Roman" w:hAnsi="Times New Roman" w:cs="Times New Roman"/>
          <w:color w:val="000000"/>
          <w:sz w:val="24"/>
          <w:szCs w:val="24"/>
        </w:rPr>
        <w:t>q</w:t>
      </w:r>
      <w:r w:rsidR="00CE5BD4">
        <w:rPr>
          <w:rFonts w:ascii="Times New Roman" w:hAnsi="Times New Roman" w:cs="Times New Roman"/>
          <w:color w:val="000000"/>
          <w:sz w:val="24"/>
          <w:szCs w:val="24"/>
        </w:rPr>
        <w:t>u</w:t>
      </w:r>
      <w:r w:rsidR="009878A4" w:rsidRPr="00381BAE">
        <w:rPr>
          <w:rFonts w:ascii="Times New Roman" w:hAnsi="Times New Roman" w:cs="Times New Roman"/>
          <w:color w:val="000000"/>
          <w:sz w:val="24"/>
          <w:szCs w:val="24"/>
        </w:rPr>
        <w:t>e a monografa é um trabalho complexo que envolve, leitura, contextualização, lógica e é direcionada para o desenvolvimento e inserção dos acadêmicos na pesquisa científica.</w:t>
      </w:r>
      <w:r w:rsidR="00484C47">
        <w:rPr>
          <w:rFonts w:ascii="Times New Roman" w:hAnsi="Times New Roman" w:cs="Times New Roman"/>
          <w:color w:val="000000"/>
          <w:sz w:val="24"/>
          <w:szCs w:val="24"/>
        </w:rPr>
        <w:t xml:space="preserve"> Vale ressaltar a participação de um orientador nesse trabalho. </w:t>
      </w:r>
    </w:p>
    <w:p w:rsidR="008629E3" w:rsidRDefault="00656897" w:rsidP="00381BA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Foram constatados que o</w:t>
      </w:r>
      <w:r w:rsidR="00EF394E">
        <w:rPr>
          <w:rFonts w:ascii="Times New Roman" w:hAnsi="Times New Roman" w:cs="Times New Roman"/>
          <w:color w:val="000000"/>
          <w:sz w:val="24"/>
          <w:szCs w:val="24"/>
        </w:rPr>
        <w:t>s dados coletados</w:t>
      </w:r>
      <w:r w:rsidR="005E561F">
        <w:rPr>
          <w:rFonts w:ascii="Times New Roman" w:hAnsi="Times New Roman" w:cs="Times New Roman"/>
          <w:color w:val="000000"/>
          <w:sz w:val="24"/>
          <w:szCs w:val="24"/>
        </w:rPr>
        <w:t xml:space="preserve"> na pesquisa</w:t>
      </w:r>
      <w:r>
        <w:rPr>
          <w:rFonts w:ascii="Times New Roman" w:hAnsi="Times New Roman" w:cs="Times New Roman"/>
          <w:color w:val="000000"/>
          <w:sz w:val="24"/>
          <w:szCs w:val="24"/>
        </w:rPr>
        <w:t xml:space="preserve"> </w:t>
      </w:r>
      <w:r w:rsidR="001467B7">
        <w:rPr>
          <w:rFonts w:ascii="Times New Roman" w:hAnsi="Times New Roman" w:cs="Times New Roman"/>
          <w:color w:val="000000"/>
          <w:sz w:val="24"/>
          <w:szCs w:val="24"/>
        </w:rPr>
        <w:t>condisseram com autores que realizaram pesquisas semelhantes</w:t>
      </w:r>
      <w:r w:rsidR="001B02D3">
        <w:rPr>
          <w:rFonts w:ascii="Times New Roman" w:hAnsi="Times New Roman" w:cs="Times New Roman"/>
          <w:color w:val="000000"/>
          <w:sz w:val="24"/>
          <w:szCs w:val="24"/>
        </w:rPr>
        <w:t>, como a relevânc</w:t>
      </w:r>
      <w:r w:rsidR="0020538D">
        <w:rPr>
          <w:rFonts w:ascii="Times New Roman" w:hAnsi="Times New Roman" w:cs="Times New Roman"/>
          <w:color w:val="000000"/>
          <w:sz w:val="24"/>
          <w:szCs w:val="24"/>
        </w:rPr>
        <w:t xml:space="preserve">ia do TCC para a vida acadêmica, a importância do orientador </w:t>
      </w:r>
      <w:r w:rsidR="00B01026">
        <w:rPr>
          <w:rFonts w:ascii="Times New Roman" w:hAnsi="Times New Roman" w:cs="Times New Roman"/>
          <w:color w:val="000000"/>
          <w:sz w:val="24"/>
          <w:szCs w:val="24"/>
        </w:rPr>
        <w:t xml:space="preserve">e a relação entre iniciação científica e na elaboração do TCC. </w:t>
      </w:r>
      <w:r w:rsidR="00127420">
        <w:rPr>
          <w:rFonts w:ascii="Times New Roman" w:hAnsi="Times New Roman" w:cs="Times New Roman"/>
          <w:color w:val="000000"/>
          <w:sz w:val="24"/>
          <w:szCs w:val="24"/>
        </w:rPr>
        <w:t>Descobriu-se que os formandos apresentam dificuldades tanto na questão de materiais, psicológicas e emocionais, quanto dificuldade a respeito da orientação que recebem.</w:t>
      </w:r>
      <w:r w:rsidR="00F91932">
        <w:rPr>
          <w:rFonts w:ascii="Times New Roman" w:hAnsi="Times New Roman" w:cs="Times New Roman"/>
          <w:color w:val="000000"/>
          <w:sz w:val="24"/>
          <w:szCs w:val="24"/>
        </w:rPr>
        <w:t xml:space="preserve"> Sendo que, os orientadores mesmo sendo fundamentais, alguns</w:t>
      </w:r>
      <w:r w:rsidR="00FD2518">
        <w:rPr>
          <w:rFonts w:ascii="Times New Roman" w:hAnsi="Times New Roman" w:cs="Times New Roman"/>
          <w:color w:val="000000"/>
          <w:sz w:val="24"/>
          <w:szCs w:val="24"/>
        </w:rPr>
        <w:t xml:space="preserve"> não exercem essa função com exímia responsabilidade.</w:t>
      </w:r>
      <w:r w:rsidR="006D269F">
        <w:rPr>
          <w:rFonts w:ascii="Times New Roman" w:hAnsi="Times New Roman" w:cs="Times New Roman"/>
          <w:color w:val="000000"/>
          <w:sz w:val="24"/>
          <w:szCs w:val="24"/>
        </w:rPr>
        <w:t xml:space="preserve"> </w:t>
      </w:r>
      <w:r w:rsidR="004E31B9">
        <w:rPr>
          <w:rFonts w:ascii="Times New Roman" w:hAnsi="Times New Roman" w:cs="Times New Roman"/>
          <w:color w:val="000000"/>
          <w:sz w:val="24"/>
          <w:szCs w:val="24"/>
        </w:rPr>
        <w:t xml:space="preserve">Em relação aos incentivos, observou-se que </w:t>
      </w:r>
      <w:r w:rsidR="0029536A">
        <w:rPr>
          <w:rFonts w:ascii="Times New Roman" w:hAnsi="Times New Roman" w:cs="Times New Roman"/>
          <w:color w:val="000000"/>
          <w:sz w:val="24"/>
          <w:szCs w:val="24"/>
        </w:rPr>
        <w:t>ela não é feita de modo eficiente</w:t>
      </w:r>
      <w:r w:rsidR="004E31B9">
        <w:rPr>
          <w:rFonts w:ascii="Times New Roman" w:hAnsi="Times New Roman" w:cs="Times New Roman"/>
          <w:color w:val="000000"/>
          <w:sz w:val="24"/>
          <w:szCs w:val="24"/>
        </w:rPr>
        <w:t>, pois, alguns formandos não os perceberam.</w:t>
      </w:r>
    </w:p>
    <w:p w:rsidR="00C464E8" w:rsidRPr="00702AED" w:rsidRDefault="00A5501A" w:rsidP="003C3D4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Houve </w:t>
      </w:r>
      <w:r w:rsidR="00DF0526">
        <w:rPr>
          <w:rFonts w:ascii="Times New Roman" w:hAnsi="Times New Roman" w:cs="Times New Roman"/>
          <w:sz w:val="24"/>
          <w:szCs w:val="24"/>
        </w:rPr>
        <w:t xml:space="preserve">algumas </w:t>
      </w:r>
      <w:r>
        <w:rPr>
          <w:rFonts w:ascii="Times New Roman" w:hAnsi="Times New Roman" w:cs="Times New Roman"/>
          <w:sz w:val="24"/>
          <w:szCs w:val="24"/>
        </w:rPr>
        <w:t>limitaç</w:t>
      </w:r>
      <w:r w:rsidR="00DF0526">
        <w:rPr>
          <w:rFonts w:ascii="Times New Roman" w:hAnsi="Times New Roman" w:cs="Times New Roman"/>
          <w:sz w:val="24"/>
          <w:szCs w:val="24"/>
        </w:rPr>
        <w:t xml:space="preserve">ões como alguns entrevistados não souberam se expressar de forma clara, </w:t>
      </w:r>
      <w:r w:rsidR="00AE428F">
        <w:rPr>
          <w:rFonts w:ascii="Times New Roman" w:hAnsi="Times New Roman" w:cs="Times New Roman"/>
          <w:sz w:val="24"/>
          <w:szCs w:val="24"/>
        </w:rPr>
        <w:t>outros se negaram a responder,</w:t>
      </w:r>
      <w:r w:rsidR="00702AED">
        <w:rPr>
          <w:rFonts w:ascii="Times New Roman" w:hAnsi="Times New Roman" w:cs="Times New Roman"/>
          <w:sz w:val="24"/>
          <w:szCs w:val="24"/>
        </w:rPr>
        <w:t xml:space="preserve"> um entrevistado deixou de falar a idade,</w:t>
      </w:r>
      <w:r w:rsidR="00AE428F">
        <w:rPr>
          <w:rFonts w:ascii="Times New Roman" w:hAnsi="Times New Roman" w:cs="Times New Roman"/>
          <w:sz w:val="24"/>
          <w:szCs w:val="24"/>
        </w:rPr>
        <w:t xml:space="preserve"> </w:t>
      </w:r>
      <w:r w:rsidR="00737F5D">
        <w:rPr>
          <w:rFonts w:ascii="Times New Roman" w:hAnsi="Times New Roman" w:cs="Times New Roman"/>
          <w:sz w:val="24"/>
          <w:szCs w:val="24"/>
        </w:rPr>
        <w:t xml:space="preserve">bem como, o estudo </w:t>
      </w:r>
      <w:r w:rsidR="001E351D">
        <w:rPr>
          <w:rFonts w:ascii="Times New Roman" w:hAnsi="Times New Roman" w:cs="Times New Roman"/>
          <w:sz w:val="24"/>
          <w:szCs w:val="24"/>
        </w:rPr>
        <w:t>teve uma visão geral das dificuldades e</w:t>
      </w:r>
      <w:r w:rsidR="00DF777A">
        <w:rPr>
          <w:rFonts w:ascii="Times New Roman" w:hAnsi="Times New Roman" w:cs="Times New Roman"/>
          <w:sz w:val="24"/>
          <w:szCs w:val="24"/>
        </w:rPr>
        <w:t xml:space="preserve"> da pe</w:t>
      </w:r>
      <w:r w:rsidR="00702AED">
        <w:rPr>
          <w:rFonts w:ascii="Times New Roman" w:hAnsi="Times New Roman" w:cs="Times New Roman"/>
          <w:sz w:val="24"/>
          <w:szCs w:val="24"/>
        </w:rPr>
        <w:t>rcepção da importância do TCC, p</w:t>
      </w:r>
      <w:r w:rsidR="001C084F">
        <w:rPr>
          <w:rFonts w:ascii="Times New Roman" w:hAnsi="Times New Roman" w:cs="Times New Roman"/>
          <w:sz w:val="24"/>
          <w:szCs w:val="24"/>
        </w:rPr>
        <w:t>ossibilitando estudos mais específicos</w:t>
      </w:r>
      <w:r w:rsidR="00702AED">
        <w:rPr>
          <w:rFonts w:ascii="Times New Roman" w:hAnsi="Times New Roman" w:cs="Times New Roman"/>
          <w:sz w:val="24"/>
          <w:szCs w:val="24"/>
        </w:rPr>
        <w:t xml:space="preserve"> e com uma maior amostra no curso de Bacharelado em Administração</w:t>
      </w:r>
      <w:r w:rsidR="003C3D45">
        <w:rPr>
          <w:rFonts w:ascii="Times New Roman" w:hAnsi="Times New Roman" w:cs="Times New Roman"/>
          <w:sz w:val="24"/>
          <w:szCs w:val="24"/>
        </w:rPr>
        <w:t>.</w:t>
      </w:r>
    </w:p>
    <w:p w:rsidR="00191BCB" w:rsidRDefault="00191BCB" w:rsidP="00C80570">
      <w:pPr>
        <w:spacing w:after="0" w:line="240" w:lineRule="auto"/>
      </w:pPr>
    </w:p>
    <w:p w:rsidR="00191BCB" w:rsidRDefault="00556098">
      <w:pPr>
        <w:pStyle w:val="Ttulo1"/>
        <w:spacing w:before="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 xml:space="preserve">6 REFERÊNCIAS </w:t>
      </w:r>
      <w:bookmarkStart w:id="4" w:name="_GoBack"/>
      <w:bookmarkEnd w:id="4"/>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BRASILEIRA DE NORMAS TÉCNICAS – ABNT.</w:t>
      </w:r>
      <w:r>
        <w:rPr>
          <w:rFonts w:ascii="Times New Roman" w:eastAsia="Times New Roman" w:hAnsi="Times New Roman" w:cs="Times New Roman"/>
          <w:b/>
          <w:sz w:val="24"/>
          <w:szCs w:val="24"/>
        </w:rPr>
        <w:t xml:space="preserve"> NBR 14724</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Informação e documentação- trabalhos acadêmicos-apresentação. Rio de Janeiro, 2011. 11 p. </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CES/CNE RESOLUÇÃO Nº 4, DE 13 DE JULHO DE 2005. Institui as Diretrizes Curriculares Nacionais do Curso de Graduação em Administração, bacharelado, e dá outras providências.</w:t>
      </w:r>
      <w:r>
        <w:rPr>
          <w:rFonts w:ascii="Times New Roman" w:eastAsia="Times New Roman" w:hAnsi="Times New Roman" w:cs="Times New Roman"/>
          <w:b/>
          <w:sz w:val="24"/>
          <w:szCs w:val="24"/>
        </w:rPr>
        <w:t xml:space="preserve"> Diário Oficial da União</w:t>
      </w:r>
      <w:r>
        <w:rPr>
          <w:rFonts w:ascii="Times New Roman" w:eastAsia="Times New Roman" w:hAnsi="Times New Roman" w:cs="Times New Roman"/>
          <w:sz w:val="24"/>
          <w:szCs w:val="24"/>
        </w:rPr>
        <w:t xml:space="preserve">, Brasília, 19 de julho de 2005.Disponível em: &lt;http://portal.mec.gov.br/cne/arquivos/pdf/rces004_05.pdf&gt;. Acesso em: 30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 2019.</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LEI Nº 9.394, DE 20 DE DEZEMBRO DE 1996. </w:t>
      </w:r>
      <w:r>
        <w:rPr>
          <w:rFonts w:ascii="Times New Roman" w:eastAsia="Times New Roman" w:hAnsi="Times New Roman" w:cs="Times New Roman"/>
          <w:b/>
          <w:sz w:val="24"/>
          <w:szCs w:val="24"/>
        </w:rPr>
        <w:t>Estabelece as diretrizes e bases da educação nacional</w:t>
      </w:r>
      <w:r>
        <w:rPr>
          <w:rFonts w:ascii="Times New Roman" w:eastAsia="Times New Roman" w:hAnsi="Times New Roman" w:cs="Times New Roman"/>
          <w:sz w:val="24"/>
          <w:szCs w:val="24"/>
        </w:rPr>
        <w:t>. Disponível em: &lt;</w:t>
      </w:r>
      <w:hyperlink r:id="rId7">
        <w:r>
          <w:rPr>
            <w:rFonts w:ascii="Times New Roman" w:eastAsia="Times New Roman" w:hAnsi="Times New Roman" w:cs="Times New Roman"/>
            <w:sz w:val="24"/>
            <w:szCs w:val="24"/>
          </w:rPr>
          <w:t>http://www.planalto.gov.br/ccivil_03/leis/l9394.htm</w:t>
        </w:r>
      </w:hyperlink>
      <w:r>
        <w:rPr>
          <w:rFonts w:ascii="Times New Roman" w:eastAsia="Times New Roman" w:hAnsi="Times New Roman" w:cs="Times New Roman"/>
          <w:sz w:val="24"/>
          <w:szCs w:val="24"/>
        </w:rPr>
        <w:t xml:space="preserve">&gt;. Acesso em:  30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rPr>
        <w:tab/>
        <w:t xml:space="preserve"> </w:t>
      </w:r>
    </w:p>
    <w:p w:rsidR="00191BCB" w:rsidRDefault="00191BCB">
      <w:pPr>
        <w:spacing w:after="0" w:line="240" w:lineRule="auto"/>
        <w:jc w:val="both"/>
        <w:rPr>
          <w:rFonts w:ascii="Times New Roman" w:eastAsia="Times New Roman" w:hAnsi="Times New Roman" w:cs="Times New Roman"/>
          <w:sz w:val="24"/>
          <w:szCs w:val="24"/>
          <w:highlight w:val="white"/>
        </w:rPr>
      </w:pPr>
    </w:p>
    <w:p w:rsidR="00191BCB" w:rsidRDefault="00556098" w:rsidP="00702B97">
      <w:pPr>
        <w:shd w:val="clear" w:color="auto" w:fill="FFFFFF" w:themeFill="background1"/>
        <w:spacing w:after="0" w:line="240" w:lineRule="auto"/>
        <w:jc w:val="both"/>
        <w:rPr>
          <w:rFonts w:ascii="Times New Roman" w:eastAsia="Times New Roman" w:hAnsi="Times New Roman" w:cs="Times New Roman"/>
          <w:sz w:val="24"/>
          <w:szCs w:val="24"/>
        </w:rPr>
      </w:pPr>
      <w:r w:rsidRPr="00702B97">
        <w:rPr>
          <w:rFonts w:ascii="Times New Roman" w:eastAsia="Times New Roman" w:hAnsi="Times New Roman" w:cs="Times New Roman"/>
          <w:sz w:val="24"/>
          <w:szCs w:val="24"/>
        </w:rPr>
        <w:t>BRIDI, Jamile C</w:t>
      </w:r>
      <w:r w:rsidR="00FB2C96" w:rsidRPr="00702B97">
        <w:rPr>
          <w:rFonts w:ascii="Times New Roman" w:eastAsia="Times New Roman" w:hAnsi="Times New Roman" w:cs="Times New Roman"/>
          <w:sz w:val="24"/>
          <w:szCs w:val="24"/>
        </w:rPr>
        <w:t xml:space="preserve">. </w:t>
      </w:r>
      <w:r w:rsidRPr="00702B97">
        <w:rPr>
          <w:rFonts w:ascii="Times New Roman" w:eastAsia="Times New Roman" w:hAnsi="Times New Roman" w:cs="Times New Roman"/>
          <w:sz w:val="24"/>
          <w:szCs w:val="24"/>
        </w:rPr>
        <w:t>A</w:t>
      </w:r>
      <w:r w:rsidR="00FB2C96" w:rsidRPr="00702B97">
        <w:rPr>
          <w:rFonts w:ascii="Times New Roman" w:eastAsia="Times New Roman" w:hAnsi="Times New Roman" w:cs="Times New Roman"/>
          <w:sz w:val="24"/>
          <w:szCs w:val="24"/>
        </w:rPr>
        <w:t>.</w:t>
      </w:r>
      <w:r w:rsidRPr="00702B97">
        <w:rPr>
          <w:rFonts w:ascii="Times New Roman" w:eastAsia="Times New Roman" w:hAnsi="Times New Roman" w:cs="Times New Roman"/>
          <w:sz w:val="24"/>
          <w:szCs w:val="24"/>
        </w:rPr>
        <w:t>; PEREIRA, Elisabete M</w:t>
      </w:r>
      <w:r w:rsidR="00FB2C96" w:rsidRPr="00702B97">
        <w:rPr>
          <w:rFonts w:ascii="Times New Roman" w:eastAsia="Times New Roman" w:hAnsi="Times New Roman" w:cs="Times New Roman"/>
          <w:sz w:val="24"/>
          <w:szCs w:val="24"/>
        </w:rPr>
        <w:t xml:space="preserve">. </w:t>
      </w:r>
      <w:r w:rsidRPr="00702B97">
        <w:rPr>
          <w:rFonts w:ascii="Times New Roman" w:eastAsia="Times New Roman" w:hAnsi="Times New Roman" w:cs="Times New Roman"/>
          <w:sz w:val="24"/>
          <w:szCs w:val="24"/>
        </w:rPr>
        <w:t>A. O Impacto da Iniciação Científica na Formação Universitária.</w:t>
      </w:r>
      <w:r w:rsidRPr="00702B97">
        <w:rPr>
          <w:rFonts w:ascii="Times New Roman" w:eastAsia="Times New Roman" w:hAnsi="Times New Roman" w:cs="Times New Roman"/>
          <w:b/>
          <w:sz w:val="24"/>
          <w:szCs w:val="24"/>
        </w:rPr>
        <w:t xml:space="preserve"> Olhar de Professor</w:t>
      </w:r>
      <w:r w:rsidRPr="00702B97">
        <w:rPr>
          <w:rFonts w:ascii="Times New Roman" w:eastAsia="Times New Roman" w:hAnsi="Times New Roman" w:cs="Times New Roman"/>
          <w:sz w:val="24"/>
          <w:szCs w:val="24"/>
        </w:rPr>
        <w:t>, vol. 7, núm. 2, 2004, p. 77-88. Departamento de Métodos e Técnicas de Ensino, Paraná, Brasil</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CARBONI, </w:t>
      </w:r>
      <w:proofErr w:type="spellStart"/>
      <w:r>
        <w:rPr>
          <w:rFonts w:ascii="Times New Roman" w:eastAsia="Times New Roman" w:hAnsi="Times New Roman" w:cs="Times New Roman"/>
          <w:sz w:val="24"/>
          <w:szCs w:val="24"/>
        </w:rPr>
        <w:t>R</w:t>
      </w:r>
      <w:r w:rsidR="00AE5157">
        <w:rPr>
          <w:rFonts w:ascii="Times New Roman" w:eastAsia="Times New Roman" w:hAnsi="Times New Roman" w:cs="Times New Roman"/>
          <w:sz w:val="24"/>
          <w:szCs w:val="24"/>
        </w:rPr>
        <w:t>osadélia</w:t>
      </w:r>
      <w:proofErr w:type="spellEnd"/>
      <w:r>
        <w:rPr>
          <w:rFonts w:ascii="Times New Roman" w:eastAsia="Times New Roman" w:hAnsi="Times New Roman" w:cs="Times New Roman"/>
          <w:sz w:val="24"/>
          <w:szCs w:val="24"/>
        </w:rPr>
        <w:t xml:space="preserve">. M.; NOGUEIRA, </w:t>
      </w:r>
      <w:proofErr w:type="spellStart"/>
      <w:r>
        <w:rPr>
          <w:rFonts w:ascii="Times New Roman" w:eastAsia="Times New Roman" w:hAnsi="Times New Roman" w:cs="Times New Roman"/>
          <w:sz w:val="24"/>
          <w:szCs w:val="24"/>
        </w:rPr>
        <w:t>V</w:t>
      </w:r>
      <w:r w:rsidR="00AE5157">
        <w:rPr>
          <w:rFonts w:ascii="Times New Roman" w:eastAsia="Times New Roman" w:hAnsi="Times New Roman" w:cs="Times New Roman"/>
          <w:sz w:val="24"/>
          <w:szCs w:val="24"/>
        </w:rPr>
        <w:t>alnice</w:t>
      </w:r>
      <w:proofErr w:type="spellEnd"/>
      <w:r>
        <w:rPr>
          <w:rFonts w:ascii="Times New Roman" w:eastAsia="Times New Roman" w:hAnsi="Times New Roman" w:cs="Times New Roman"/>
          <w:sz w:val="24"/>
          <w:szCs w:val="24"/>
        </w:rPr>
        <w:t xml:space="preserve">. O. Facilidades e dificuldades na elaboração de trabalhos de conclusão de curso. </w:t>
      </w:r>
      <w:proofErr w:type="spellStart"/>
      <w:r>
        <w:rPr>
          <w:rFonts w:ascii="Times New Roman" w:eastAsia="Times New Roman" w:hAnsi="Times New Roman" w:cs="Times New Roman"/>
          <w:b/>
          <w:sz w:val="24"/>
          <w:szCs w:val="24"/>
        </w:rPr>
        <w:t>ConScientiae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Saúde</w:t>
      </w:r>
      <w:r>
        <w:rPr>
          <w:rFonts w:ascii="Times New Roman" w:eastAsia="Times New Roman" w:hAnsi="Times New Roman" w:cs="Times New Roman"/>
          <w:sz w:val="24"/>
          <w:szCs w:val="24"/>
        </w:rPr>
        <w:t>, v. 3, p. 65-72. São Paulo: UNINOVE, 2004.</w:t>
      </w:r>
    </w:p>
    <w:p w:rsidR="00191BCB" w:rsidRDefault="00191BCB">
      <w:pPr>
        <w:spacing w:after="0" w:line="240" w:lineRule="auto"/>
        <w:jc w:val="both"/>
        <w:rPr>
          <w:rFonts w:ascii="Times New Roman" w:eastAsia="Times New Roman" w:hAnsi="Times New Roman" w:cs="Times New Roman"/>
          <w:sz w:val="24"/>
          <w:szCs w:val="24"/>
        </w:rPr>
      </w:pPr>
    </w:p>
    <w:p w:rsidR="00191BCB" w:rsidRPr="00492FB0" w:rsidRDefault="00556098">
      <w:pPr>
        <w:spacing w:after="0" w:line="24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rPr>
        <w:t>CERVO, Amado L</w:t>
      </w:r>
      <w:r w:rsidR="00B11B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BERVIAN, Pedro A. </w:t>
      </w:r>
      <w:r>
        <w:rPr>
          <w:rFonts w:ascii="Times New Roman" w:eastAsia="Times New Roman" w:hAnsi="Times New Roman" w:cs="Times New Roman"/>
          <w:b/>
          <w:sz w:val="24"/>
          <w:szCs w:val="24"/>
        </w:rPr>
        <w:t>Metodologia científica</w:t>
      </w:r>
      <w:r>
        <w:rPr>
          <w:rFonts w:ascii="Times New Roman" w:eastAsia="Times New Roman" w:hAnsi="Times New Roman" w:cs="Times New Roman"/>
          <w:sz w:val="24"/>
          <w:szCs w:val="24"/>
        </w:rPr>
        <w:t xml:space="preserve">. </w:t>
      </w:r>
      <w:r w:rsidRPr="00492FB0">
        <w:rPr>
          <w:rFonts w:ascii="Times New Roman" w:eastAsia="Times New Roman" w:hAnsi="Times New Roman" w:cs="Times New Roman"/>
          <w:sz w:val="24"/>
          <w:szCs w:val="24"/>
          <w:lang w:val="en-CA"/>
        </w:rPr>
        <w:t xml:space="preserve">4. ed. São Paulo: </w:t>
      </w:r>
      <w:proofErr w:type="spellStart"/>
      <w:r w:rsidRPr="00492FB0">
        <w:rPr>
          <w:rFonts w:ascii="Times New Roman" w:eastAsia="Times New Roman" w:hAnsi="Times New Roman" w:cs="Times New Roman"/>
          <w:sz w:val="24"/>
          <w:szCs w:val="24"/>
          <w:lang w:val="en-CA"/>
        </w:rPr>
        <w:t>Makron</w:t>
      </w:r>
      <w:proofErr w:type="spellEnd"/>
      <w:r w:rsidRPr="00492FB0">
        <w:rPr>
          <w:rFonts w:ascii="Times New Roman" w:eastAsia="Times New Roman" w:hAnsi="Times New Roman" w:cs="Times New Roman"/>
          <w:sz w:val="24"/>
          <w:szCs w:val="24"/>
          <w:lang w:val="en-CA"/>
        </w:rPr>
        <w:t xml:space="preserve"> Books, 1996.</w:t>
      </w:r>
    </w:p>
    <w:p w:rsidR="00191BCB" w:rsidRPr="00492FB0" w:rsidRDefault="00556098">
      <w:pPr>
        <w:spacing w:after="0" w:line="240" w:lineRule="auto"/>
        <w:jc w:val="both"/>
        <w:rPr>
          <w:rFonts w:ascii="Times New Roman" w:eastAsia="Times New Roman" w:hAnsi="Times New Roman" w:cs="Times New Roman"/>
          <w:sz w:val="24"/>
          <w:szCs w:val="24"/>
          <w:lang w:val="en-CA"/>
        </w:rPr>
      </w:pPr>
      <w:r w:rsidRPr="00492FB0">
        <w:rPr>
          <w:rFonts w:ascii="Times New Roman" w:eastAsia="Times New Roman" w:hAnsi="Times New Roman" w:cs="Times New Roman"/>
          <w:sz w:val="24"/>
          <w:szCs w:val="24"/>
          <w:lang w:val="en-CA"/>
        </w:rPr>
        <w:tab/>
        <w:t xml:space="preserve"> </w:t>
      </w:r>
      <w:r w:rsidRPr="00492FB0">
        <w:rPr>
          <w:rFonts w:ascii="Times New Roman" w:eastAsia="Times New Roman" w:hAnsi="Times New Roman" w:cs="Times New Roman"/>
          <w:sz w:val="24"/>
          <w:szCs w:val="24"/>
          <w:lang w:val="en-CA"/>
        </w:rPr>
        <w:tab/>
        <w:t xml:space="preserve"> </w:t>
      </w:r>
      <w:r w:rsidRPr="00492FB0">
        <w:rPr>
          <w:rFonts w:ascii="Times New Roman" w:eastAsia="Times New Roman" w:hAnsi="Times New Roman" w:cs="Times New Roman"/>
          <w:sz w:val="24"/>
          <w:szCs w:val="24"/>
          <w:lang w:val="en-CA"/>
        </w:rPr>
        <w:tab/>
      </w: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w:t>
      </w:r>
      <w:r w:rsidR="005A5E48" w:rsidRPr="005A5E48">
        <w:rPr>
          <w:rFonts w:ascii="Times New Roman" w:eastAsia="Times New Roman" w:hAnsi="Times New Roman" w:cs="Times New Roman"/>
          <w:sz w:val="24"/>
          <w:szCs w:val="24"/>
        </w:rPr>
        <w:t>Joyce E. S</w:t>
      </w:r>
      <w:r w:rsidRPr="005A5E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Fatores que afetam o desenvolvimento do Trabalho de Conclusão de Curso</w:t>
      </w:r>
      <w:r>
        <w:rPr>
          <w:rFonts w:ascii="Times New Roman" w:eastAsia="Times New Roman" w:hAnsi="Times New Roman" w:cs="Times New Roman"/>
          <w:sz w:val="24"/>
          <w:szCs w:val="24"/>
        </w:rPr>
        <w:t>: um estudo com discentes e docentes do curso de Ciências Contábeis. 2019. 31 f. Trabalho de Conclusão de Curso (Graduação em Ciências Contábeis) – Universidade Federal de Uberlândia, Uberlândia, 2019.</w:t>
      </w:r>
    </w:p>
    <w:p w:rsidR="00191BCB" w:rsidRDefault="00191BCB">
      <w:pPr>
        <w:spacing w:after="0" w:line="240" w:lineRule="auto"/>
        <w:jc w:val="both"/>
        <w:rPr>
          <w:rFonts w:ascii="Times New Roman" w:eastAsia="Times New Roman" w:hAnsi="Times New Roman" w:cs="Times New Roman"/>
          <w:sz w:val="24"/>
          <w:szCs w:val="24"/>
        </w:rPr>
      </w:pPr>
    </w:p>
    <w:p w:rsidR="00191BCB" w:rsidRDefault="00D861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CUNHA, Leila C.</w:t>
      </w:r>
      <w:r w:rsidR="00556098">
        <w:rPr>
          <w:rFonts w:ascii="Times New Roman" w:eastAsia="Times New Roman" w:hAnsi="Times New Roman" w:cs="Times New Roman"/>
          <w:sz w:val="24"/>
          <w:szCs w:val="24"/>
        </w:rPr>
        <w:t>; VOG</w:t>
      </w:r>
      <w:r>
        <w:rPr>
          <w:rFonts w:ascii="Times New Roman" w:eastAsia="Times New Roman" w:hAnsi="Times New Roman" w:cs="Times New Roman"/>
          <w:sz w:val="24"/>
          <w:szCs w:val="24"/>
        </w:rPr>
        <w:t xml:space="preserve">T, Mara; </w:t>
      </w:r>
      <w:proofErr w:type="spellStart"/>
      <w:r>
        <w:rPr>
          <w:rFonts w:ascii="Times New Roman" w:eastAsia="Times New Roman" w:hAnsi="Times New Roman" w:cs="Times New Roman"/>
          <w:sz w:val="24"/>
          <w:szCs w:val="24"/>
        </w:rPr>
        <w:t>JAVATTIi</w:t>
      </w:r>
      <w:proofErr w:type="spellEnd"/>
      <w:r>
        <w:rPr>
          <w:rFonts w:ascii="Times New Roman" w:eastAsia="Times New Roman" w:hAnsi="Times New Roman" w:cs="Times New Roman"/>
          <w:sz w:val="24"/>
          <w:szCs w:val="24"/>
        </w:rPr>
        <w:t>, Vania T.</w:t>
      </w:r>
      <w:r w:rsidR="00556098">
        <w:rPr>
          <w:rFonts w:ascii="Times New Roman" w:eastAsia="Times New Roman" w:hAnsi="Times New Roman" w:cs="Times New Roman"/>
          <w:sz w:val="24"/>
          <w:szCs w:val="24"/>
        </w:rPr>
        <w:t xml:space="preserve"> B. CONTRIBUIÇÕES DO TRABALHO DE CONCLUSÃO DE CURSO E DO ESTÁGIO CURRICULAR PARA A APRENDIZAGEM: PERCEPÇÃO DOS ALUNOS DOS CURSOS DE CIÊNCIAS CONTÁBEIS.</w:t>
      </w:r>
      <w:r w:rsidR="00556098">
        <w:rPr>
          <w:rFonts w:ascii="Times New Roman" w:eastAsia="Times New Roman" w:hAnsi="Times New Roman" w:cs="Times New Roman"/>
          <w:b/>
          <w:sz w:val="24"/>
          <w:szCs w:val="24"/>
        </w:rPr>
        <w:t xml:space="preserve"> Revista Contabilidade Vista &amp; Revista</w:t>
      </w:r>
      <w:r w:rsidR="00556098">
        <w:rPr>
          <w:rFonts w:ascii="Times New Roman" w:eastAsia="Times New Roman" w:hAnsi="Times New Roman" w:cs="Times New Roman"/>
          <w:sz w:val="24"/>
          <w:szCs w:val="24"/>
        </w:rPr>
        <w:t>. Universidade Federal de Minas Gerais, Belo Horizonte, v. 26, n. 1, p. 57-78, jan./abr. 2015.</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D</w:t>
      </w:r>
      <w:r w:rsidR="00B91B3C">
        <w:rPr>
          <w:rFonts w:ascii="Times New Roman" w:eastAsia="Times New Roman" w:hAnsi="Times New Roman" w:cs="Times New Roman"/>
          <w:sz w:val="24"/>
          <w:szCs w:val="24"/>
        </w:rPr>
        <w:t>aniela</w:t>
      </w:r>
      <w:r>
        <w:rPr>
          <w:rFonts w:ascii="Times New Roman" w:eastAsia="Times New Roman" w:hAnsi="Times New Roman" w:cs="Times New Roman"/>
          <w:sz w:val="24"/>
          <w:szCs w:val="24"/>
        </w:rPr>
        <w:t>. G.; RIBEIRO, J</w:t>
      </w:r>
      <w:r w:rsidR="00B91B3C">
        <w:rPr>
          <w:rFonts w:ascii="Times New Roman" w:eastAsia="Times New Roman" w:hAnsi="Times New Roman" w:cs="Times New Roman"/>
          <w:sz w:val="24"/>
          <w:szCs w:val="24"/>
        </w:rPr>
        <w:t>anaina</w:t>
      </w:r>
      <w:r>
        <w:rPr>
          <w:rFonts w:ascii="Times New Roman" w:eastAsia="Times New Roman" w:hAnsi="Times New Roman" w:cs="Times New Roman"/>
          <w:sz w:val="24"/>
          <w:szCs w:val="24"/>
        </w:rPr>
        <w:t xml:space="preserve">. L. S.; ROCHA, </w:t>
      </w:r>
      <w:proofErr w:type="spellStart"/>
      <w:r>
        <w:rPr>
          <w:rFonts w:ascii="Times New Roman" w:eastAsia="Times New Roman" w:hAnsi="Times New Roman" w:cs="Times New Roman"/>
          <w:sz w:val="24"/>
          <w:szCs w:val="24"/>
        </w:rPr>
        <w:t>T</w:t>
      </w:r>
      <w:r w:rsidR="00B91B3C">
        <w:rPr>
          <w:rFonts w:ascii="Times New Roman" w:eastAsia="Times New Roman" w:hAnsi="Times New Roman" w:cs="Times New Roman"/>
          <w:sz w:val="24"/>
          <w:szCs w:val="24"/>
        </w:rPr>
        <w:t>hays</w:t>
      </w:r>
      <w:proofErr w:type="spellEnd"/>
      <w:r>
        <w:rPr>
          <w:rFonts w:ascii="Times New Roman" w:eastAsia="Times New Roman" w:hAnsi="Times New Roman" w:cs="Times New Roman"/>
          <w:sz w:val="24"/>
          <w:szCs w:val="24"/>
        </w:rPr>
        <w:t xml:space="preserve">. L. C. G. Produção monográfica: significados e dificuldades na visão dos estudantes. </w:t>
      </w:r>
      <w:proofErr w:type="spellStart"/>
      <w:r>
        <w:rPr>
          <w:rFonts w:ascii="Times New Roman" w:eastAsia="Times New Roman" w:hAnsi="Times New Roman" w:cs="Times New Roman"/>
          <w:b/>
          <w:sz w:val="24"/>
          <w:szCs w:val="24"/>
        </w:rPr>
        <w:t>R.G.Secr</w:t>
      </w:r>
      <w:proofErr w:type="spellEnd"/>
      <w:r>
        <w:rPr>
          <w:rFonts w:ascii="Times New Roman" w:eastAsia="Times New Roman" w:hAnsi="Times New Roman" w:cs="Times New Roman"/>
          <w:sz w:val="24"/>
          <w:szCs w:val="24"/>
        </w:rPr>
        <w:t>., GESEC, São Paulo, v. 10, n. 1, p. 26-46, jan.-abr. 2019.</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FACULDADE DE TECNOLOGIA DE GUARATINGUETÁ. </w:t>
      </w:r>
      <w:r>
        <w:rPr>
          <w:rFonts w:ascii="Times New Roman" w:eastAsia="Times New Roman" w:hAnsi="Times New Roman" w:cs="Times New Roman"/>
          <w:b/>
          <w:sz w:val="24"/>
          <w:szCs w:val="24"/>
        </w:rPr>
        <w:t>Normas e orientações para elaboração e apresentação da Monografia de Conclusão de Curso</w:t>
      </w:r>
      <w:r>
        <w:rPr>
          <w:rFonts w:ascii="Times New Roman" w:eastAsia="Times New Roman" w:hAnsi="Times New Roman" w:cs="Times New Roman"/>
          <w:sz w:val="24"/>
          <w:szCs w:val="24"/>
        </w:rPr>
        <w:t xml:space="preserve">. Guaratinguetá, 2016. </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FILIPECKI, A</w:t>
      </w:r>
      <w:r w:rsidR="00895F64">
        <w:rPr>
          <w:rFonts w:ascii="Times New Roman" w:eastAsia="Times New Roman" w:hAnsi="Times New Roman" w:cs="Times New Roman"/>
          <w:sz w:val="24"/>
          <w:szCs w:val="24"/>
        </w:rPr>
        <w:t>na</w:t>
      </w:r>
      <w:r>
        <w:rPr>
          <w:rFonts w:ascii="Times New Roman" w:eastAsia="Times New Roman" w:hAnsi="Times New Roman" w:cs="Times New Roman"/>
          <w:sz w:val="24"/>
          <w:szCs w:val="24"/>
        </w:rPr>
        <w:t>. T. 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BARROS, S</w:t>
      </w:r>
      <w:r w:rsidR="00895F64">
        <w:rPr>
          <w:rFonts w:ascii="Times New Roman" w:eastAsia="Times New Roman" w:hAnsi="Times New Roman" w:cs="Times New Roman"/>
          <w:sz w:val="24"/>
          <w:szCs w:val="24"/>
        </w:rPr>
        <w:t>usana</w:t>
      </w:r>
      <w:r>
        <w:rPr>
          <w:rFonts w:ascii="Times New Roman" w:eastAsia="Times New Roman" w:hAnsi="Times New Roman" w:cs="Times New Roman"/>
          <w:sz w:val="24"/>
          <w:szCs w:val="24"/>
        </w:rPr>
        <w:t>. L. S.; ELIA, M</w:t>
      </w:r>
      <w:r w:rsidR="00895F64">
        <w:rPr>
          <w:rFonts w:ascii="Times New Roman" w:eastAsia="Times New Roman" w:hAnsi="Times New Roman" w:cs="Times New Roman"/>
          <w:sz w:val="24"/>
          <w:szCs w:val="24"/>
        </w:rPr>
        <w:t>arcos</w:t>
      </w:r>
      <w:r>
        <w:rPr>
          <w:rFonts w:ascii="Times New Roman" w:eastAsia="Times New Roman" w:hAnsi="Times New Roman" w:cs="Times New Roman"/>
          <w:sz w:val="24"/>
          <w:szCs w:val="24"/>
        </w:rPr>
        <w:t xml:space="preserve">. F. A VISÃO DOS PESQUISADORES-ORIENTADORES DE UM PROGRAMA DE VOCAÇÃO CIENTÍFICA SOBRE A INICIAÇÃO CIENTÍFICA DE ESTUDANTES DE ENSINO </w:t>
      </w:r>
      <w:proofErr w:type="spellStart"/>
      <w:r>
        <w:rPr>
          <w:rFonts w:ascii="Times New Roman" w:eastAsia="Times New Roman" w:hAnsi="Times New Roman" w:cs="Times New Roman"/>
          <w:sz w:val="24"/>
          <w:szCs w:val="24"/>
        </w:rPr>
        <w:t>MÉDIO.</w:t>
      </w:r>
      <w:r>
        <w:rPr>
          <w:rFonts w:ascii="Times New Roman" w:eastAsia="Times New Roman" w:hAnsi="Times New Roman" w:cs="Times New Roman"/>
          <w:b/>
          <w:sz w:val="24"/>
          <w:szCs w:val="24"/>
        </w:rPr>
        <w:t>Ciência</w:t>
      </w:r>
      <w:proofErr w:type="spellEnd"/>
      <w:r>
        <w:rPr>
          <w:rFonts w:ascii="Times New Roman" w:eastAsia="Times New Roman" w:hAnsi="Times New Roman" w:cs="Times New Roman"/>
          <w:b/>
          <w:sz w:val="24"/>
          <w:szCs w:val="24"/>
        </w:rPr>
        <w:t xml:space="preserve"> &amp; Educação</w:t>
      </w:r>
      <w:r>
        <w:rPr>
          <w:rFonts w:ascii="Times New Roman" w:eastAsia="Times New Roman" w:hAnsi="Times New Roman" w:cs="Times New Roman"/>
          <w:sz w:val="24"/>
          <w:szCs w:val="24"/>
        </w:rPr>
        <w:t>, Vol. 12, N° 2, 2006, pg. 199-217.</w:t>
      </w:r>
    </w:p>
    <w:p w:rsidR="00191BCB" w:rsidRDefault="00191BCB">
      <w:pPr>
        <w:spacing w:after="0" w:line="240" w:lineRule="auto"/>
        <w:jc w:val="both"/>
        <w:rPr>
          <w:rFonts w:ascii="Times New Roman" w:eastAsia="Times New Roman" w:hAnsi="Times New Roman" w:cs="Times New Roman"/>
          <w:sz w:val="24"/>
          <w:szCs w:val="24"/>
        </w:rPr>
      </w:pPr>
    </w:p>
    <w:p w:rsidR="00191BCB" w:rsidRDefault="006521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FREITAS, Adriana G.</w:t>
      </w:r>
      <w:r w:rsidR="00D212E9">
        <w:rPr>
          <w:rFonts w:ascii="Times New Roman" w:eastAsia="Times New Roman" w:hAnsi="Times New Roman" w:cs="Times New Roman"/>
          <w:sz w:val="24"/>
          <w:szCs w:val="24"/>
        </w:rPr>
        <w:t xml:space="preserve"> et </w:t>
      </w:r>
      <w:r w:rsidR="00556098">
        <w:rPr>
          <w:rFonts w:ascii="Times New Roman" w:eastAsia="Times New Roman" w:hAnsi="Times New Roman" w:cs="Times New Roman"/>
          <w:sz w:val="24"/>
          <w:szCs w:val="24"/>
        </w:rPr>
        <w:t xml:space="preserve">al. Os trabalhos de conclusão de curso e interdisciplinaridade: teoria e prática. </w:t>
      </w:r>
      <w:r w:rsidR="00556098">
        <w:rPr>
          <w:rFonts w:ascii="Times New Roman" w:eastAsia="Times New Roman" w:hAnsi="Times New Roman" w:cs="Times New Roman"/>
          <w:b/>
          <w:sz w:val="24"/>
          <w:szCs w:val="24"/>
        </w:rPr>
        <w:t>Pensamento &amp; realidade</w:t>
      </w:r>
      <w:r w:rsidR="00556098">
        <w:rPr>
          <w:rFonts w:ascii="Times New Roman" w:eastAsia="Times New Roman" w:hAnsi="Times New Roman" w:cs="Times New Roman"/>
          <w:sz w:val="24"/>
          <w:szCs w:val="24"/>
        </w:rPr>
        <w:t>. Ano IX, nº 18, p. 74-90, 2006.</w:t>
      </w:r>
    </w:p>
    <w:p w:rsidR="00191BCB" w:rsidRDefault="00191BCB">
      <w:pPr>
        <w:spacing w:after="0" w:line="240" w:lineRule="auto"/>
        <w:jc w:val="both"/>
        <w:rPr>
          <w:rFonts w:ascii="Times New Roman" w:eastAsia="Times New Roman" w:hAnsi="Times New Roman" w:cs="Times New Roman"/>
          <w:sz w:val="24"/>
          <w:szCs w:val="24"/>
        </w:rPr>
      </w:pPr>
    </w:p>
    <w:p w:rsidR="00191BCB" w:rsidRDefault="00644F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GODOY, Arilda S</w:t>
      </w:r>
      <w:r w:rsidR="00556098">
        <w:rPr>
          <w:rFonts w:ascii="Times New Roman" w:eastAsia="Times New Roman" w:hAnsi="Times New Roman" w:cs="Times New Roman"/>
          <w:sz w:val="24"/>
          <w:szCs w:val="24"/>
        </w:rPr>
        <w:t xml:space="preserve">. Pesquisa qualitativa: tipos fundamentais. </w:t>
      </w:r>
      <w:r w:rsidR="00556098">
        <w:rPr>
          <w:rFonts w:ascii="Times New Roman" w:eastAsia="Times New Roman" w:hAnsi="Times New Roman" w:cs="Times New Roman"/>
          <w:b/>
          <w:sz w:val="24"/>
          <w:szCs w:val="24"/>
        </w:rPr>
        <w:t>Revistas de Administração de Empresas</w:t>
      </w:r>
      <w:r w:rsidR="00556098">
        <w:rPr>
          <w:rFonts w:ascii="Times New Roman" w:eastAsia="Times New Roman" w:hAnsi="Times New Roman" w:cs="Times New Roman"/>
          <w:sz w:val="24"/>
          <w:szCs w:val="24"/>
        </w:rPr>
        <w:t xml:space="preserve">. v.35, n.3, p.20-29, </w:t>
      </w:r>
      <w:proofErr w:type="spellStart"/>
      <w:r w:rsidR="00556098">
        <w:rPr>
          <w:rFonts w:ascii="Times New Roman" w:eastAsia="Times New Roman" w:hAnsi="Times New Roman" w:cs="Times New Roman"/>
          <w:sz w:val="24"/>
          <w:szCs w:val="24"/>
        </w:rPr>
        <w:t>mai</w:t>
      </w:r>
      <w:proofErr w:type="spellEnd"/>
      <w:r w:rsidR="00556098">
        <w:rPr>
          <w:rFonts w:ascii="Times New Roman" w:eastAsia="Times New Roman" w:hAnsi="Times New Roman" w:cs="Times New Roman"/>
          <w:sz w:val="24"/>
          <w:szCs w:val="24"/>
        </w:rPr>
        <w:t>/</w:t>
      </w:r>
      <w:proofErr w:type="spellStart"/>
      <w:r w:rsidR="00556098">
        <w:rPr>
          <w:rFonts w:ascii="Times New Roman" w:eastAsia="Times New Roman" w:hAnsi="Times New Roman" w:cs="Times New Roman"/>
          <w:sz w:val="24"/>
          <w:szCs w:val="24"/>
        </w:rPr>
        <w:t>jun</w:t>
      </w:r>
      <w:proofErr w:type="spellEnd"/>
      <w:r w:rsidR="00556098">
        <w:rPr>
          <w:rFonts w:ascii="Times New Roman" w:eastAsia="Times New Roman" w:hAnsi="Times New Roman" w:cs="Times New Roman"/>
          <w:sz w:val="24"/>
          <w:szCs w:val="24"/>
        </w:rPr>
        <w:t xml:space="preserve">, São Paulo, 1995. </w:t>
      </w:r>
    </w:p>
    <w:p w:rsidR="00191BCB" w:rsidRDefault="00191BCB">
      <w:pPr>
        <w:spacing w:after="0" w:line="240" w:lineRule="auto"/>
        <w:jc w:val="both"/>
        <w:rPr>
          <w:rFonts w:ascii="Times New Roman" w:eastAsia="Times New Roman" w:hAnsi="Times New Roman" w:cs="Times New Roman"/>
          <w:sz w:val="24"/>
          <w:szCs w:val="24"/>
        </w:rPr>
      </w:pPr>
    </w:p>
    <w:p w:rsidR="00191BCB" w:rsidRDefault="004A11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GUEDES, </w:t>
      </w:r>
      <w:proofErr w:type="spellStart"/>
      <w:r>
        <w:rPr>
          <w:rFonts w:ascii="Times New Roman" w:eastAsia="Times New Roman" w:hAnsi="Times New Roman" w:cs="Times New Roman"/>
          <w:sz w:val="24"/>
          <w:szCs w:val="24"/>
        </w:rPr>
        <w:t>Hermila</w:t>
      </w:r>
      <w:proofErr w:type="spellEnd"/>
      <w:r>
        <w:rPr>
          <w:rFonts w:ascii="Times New Roman" w:eastAsia="Times New Roman" w:hAnsi="Times New Roman" w:cs="Times New Roman"/>
          <w:sz w:val="24"/>
          <w:szCs w:val="24"/>
        </w:rPr>
        <w:t xml:space="preserve"> T. V.; GUEDES, Jorge C</w:t>
      </w:r>
      <w:r w:rsidR="00556098">
        <w:rPr>
          <w:rFonts w:ascii="Times New Roman" w:eastAsia="Times New Roman" w:hAnsi="Times New Roman" w:cs="Times New Roman"/>
          <w:sz w:val="24"/>
          <w:szCs w:val="24"/>
        </w:rPr>
        <w:t xml:space="preserve">. Avaliação, pelos Estudantes, da Atividade “Trabalho de Conclusão de Curso” como Integralização do Eixo Curricular de Iniciação à Pesquisa Científica em um Curso de Medicina. </w:t>
      </w:r>
      <w:r w:rsidR="00556098">
        <w:rPr>
          <w:rFonts w:ascii="Times New Roman" w:eastAsia="Times New Roman" w:hAnsi="Times New Roman" w:cs="Times New Roman"/>
          <w:b/>
          <w:sz w:val="24"/>
          <w:szCs w:val="24"/>
        </w:rPr>
        <w:t>Revista Brasileira de Educação Médica</w:t>
      </w:r>
      <w:r w:rsidR="00556098">
        <w:rPr>
          <w:rFonts w:ascii="Times New Roman" w:eastAsia="Times New Roman" w:hAnsi="Times New Roman" w:cs="Times New Roman"/>
          <w:sz w:val="24"/>
          <w:szCs w:val="24"/>
        </w:rPr>
        <w:t>. v. 36, n. 2, p. 162-171, 2012.</w:t>
      </w:r>
    </w:p>
    <w:p w:rsidR="00191BCB" w:rsidRDefault="00191BCB">
      <w:pPr>
        <w:spacing w:after="0" w:line="240" w:lineRule="auto"/>
        <w:jc w:val="both"/>
        <w:rPr>
          <w:rFonts w:ascii="Times New Roman" w:eastAsia="Times New Roman" w:hAnsi="Times New Roman" w:cs="Times New Roman"/>
          <w:sz w:val="24"/>
          <w:szCs w:val="24"/>
          <w:highlight w:val="white"/>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Imprensa Oficial do Estado de São Paulo.  </w:t>
      </w:r>
      <w:r>
        <w:rPr>
          <w:rFonts w:ascii="Times New Roman" w:eastAsia="Times New Roman" w:hAnsi="Times New Roman" w:cs="Times New Roman"/>
          <w:b/>
          <w:sz w:val="24"/>
          <w:szCs w:val="24"/>
        </w:rPr>
        <w:t>Constituição da República Federativa do Brasil, Constituição do Estado de São Paulo e Declaração Universal dos Direitos Humanos</w:t>
      </w:r>
      <w:r>
        <w:rPr>
          <w:rFonts w:ascii="Times New Roman" w:eastAsia="Times New Roman" w:hAnsi="Times New Roman" w:cs="Times New Roman"/>
          <w:sz w:val="24"/>
          <w:szCs w:val="24"/>
        </w:rPr>
        <w:t>.  atual. mar, 2019.</w:t>
      </w:r>
    </w:p>
    <w:p w:rsidR="00191BCB" w:rsidRDefault="00191BCB">
      <w:pPr>
        <w:spacing w:after="0" w:line="240" w:lineRule="auto"/>
        <w:jc w:val="both"/>
        <w:rPr>
          <w:rFonts w:ascii="Times New Roman" w:eastAsia="Times New Roman" w:hAnsi="Times New Roman" w:cs="Times New Roman"/>
          <w:sz w:val="24"/>
          <w:szCs w:val="24"/>
          <w:highlight w:val="white"/>
        </w:rPr>
      </w:pPr>
    </w:p>
    <w:p w:rsidR="00191BCB" w:rsidRDefault="0055609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LAFFIN, Carlos. A pesquisa nos cursos de Ciências Contábeis. </w:t>
      </w:r>
      <w:r>
        <w:rPr>
          <w:rFonts w:ascii="Times New Roman" w:eastAsia="Times New Roman" w:hAnsi="Times New Roman" w:cs="Times New Roman"/>
          <w:b/>
          <w:sz w:val="24"/>
          <w:szCs w:val="24"/>
          <w:highlight w:val="white"/>
        </w:rPr>
        <w:t xml:space="preserve">Revista de Ciência da Administração.  </w:t>
      </w:r>
      <w:r w:rsidR="00FB2C96">
        <w:rPr>
          <w:rFonts w:ascii="Times New Roman" w:eastAsia="Times New Roman" w:hAnsi="Times New Roman" w:cs="Times New Roman"/>
          <w:sz w:val="24"/>
          <w:szCs w:val="24"/>
          <w:highlight w:val="white"/>
        </w:rPr>
        <w:t xml:space="preserve">v. </w:t>
      </w:r>
      <w:r>
        <w:rPr>
          <w:rFonts w:ascii="Times New Roman" w:eastAsia="Times New Roman" w:hAnsi="Times New Roman" w:cs="Times New Roman"/>
          <w:sz w:val="24"/>
          <w:szCs w:val="24"/>
          <w:highlight w:val="white"/>
        </w:rPr>
        <w:t>2, n. 4, p. 99-106, Set, 2000.</w:t>
      </w:r>
      <w:r>
        <w:rPr>
          <w:rFonts w:ascii="Times New Roman" w:eastAsia="Times New Roman" w:hAnsi="Times New Roman" w:cs="Times New Roman"/>
          <w:sz w:val="24"/>
          <w:szCs w:val="24"/>
          <w:highlight w:val="white"/>
        </w:rPr>
        <w:tab/>
      </w:r>
    </w:p>
    <w:p w:rsidR="006F422A" w:rsidRPr="006F422A" w:rsidRDefault="006F422A">
      <w:pPr>
        <w:spacing w:after="0" w:line="240" w:lineRule="auto"/>
        <w:jc w:val="both"/>
        <w:rPr>
          <w:rFonts w:ascii="Times New Roman" w:eastAsia="Times New Roman" w:hAnsi="Times New Roman" w:cs="Times New Roman"/>
          <w:color w:val="000000" w:themeColor="text1"/>
          <w:sz w:val="24"/>
          <w:szCs w:val="24"/>
          <w:highlight w:val="white"/>
        </w:rPr>
      </w:pPr>
    </w:p>
    <w:p w:rsidR="006F422A" w:rsidRPr="006F422A" w:rsidRDefault="006F422A">
      <w:pPr>
        <w:spacing w:after="0" w:line="240" w:lineRule="auto"/>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LEITE FILHO, G</w:t>
      </w:r>
      <w:r w:rsidR="00895F64">
        <w:rPr>
          <w:rFonts w:ascii="Times New Roman" w:eastAsia="Times New Roman" w:hAnsi="Times New Roman" w:cs="Times New Roman"/>
          <w:color w:val="000000" w:themeColor="text1"/>
          <w:sz w:val="24"/>
          <w:szCs w:val="24"/>
          <w:highlight w:val="white"/>
        </w:rPr>
        <w:t>eraldo</w:t>
      </w:r>
      <w:r>
        <w:rPr>
          <w:rFonts w:ascii="Times New Roman" w:eastAsia="Times New Roman" w:hAnsi="Times New Roman" w:cs="Times New Roman"/>
          <w:color w:val="000000" w:themeColor="text1"/>
          <w:sz w:val="24"/>
          <w:szCs w:val="24"/>
          <w:highlight w:val="white"/>
        </w:rPr>
        <w:t>. A.; MARTINS, Gilberto A</w:t>
      </w:r>
      <w:r w:rsidRPr="006F422A">
        <w:rPr>
          <w:rFonts w:ascii="Times New Roman" w:eastAsia="Times New Roman" w:hAnsi="Times New Roman" w:cs="Times New Roman"/>
          <w:color w:val="000000" w:themeColor="text1"/>
          <w:sz w:val="24"/>
          <w:szCs w:val="24"/>
          <w:highlight w:val="white"/>
        </w:rPr>
        <w:t xml:space="preserve">. Relação orientador-orientando e suas influências na elaboração de teses e dissertações. </w:t>
      </w:r>
      <w:r w:rsidRPr="006F422A">
        <w:rPr>
          <w:rFonts w:ascii="Times New Roman" w:eastAsia="Times New Roman" w:hAnsi="Times New Roman" w:cs="Times New Roman"/>
          <w:b/>
          <w:color w:val="000000" w:themeColor="text1"/>
          <w:sz w:val="24"/>
          <w:szCs w:val="24"/>
          <w:highlight w:val="white"/>
        </w:rPr>
        <w:t xml:space="preserve">Rev. adm. </w:t>
      </w:r>
      <w:proofErr w:type="spellStart"/>
      <w:r w:rsidRPr="006F422A">
        <w:rPr>
          <w:rFonts w:ascii="Times New Roman" w:eastAsia="Times New Roman" w:hAnsi="Times New Roman" w:cs="Times New Roman"/>
          <w:b/>
          <w:color w:val="000000" w:themeColor="text1"/>
          <w:sz w:val="24"/>
          <w:szCs w:val="24"/>
          <w:highlight w:val="white"/>
        </w:rPr>
        <w:t>empres</w:t>
      </w:r>
      <w:proofErr w:type="spellEnd"/>
      <w:r w:rsidRPr="006F422A">
        <w:rPr>
          <w:rFonts w:ascii="Times New Roman" w:eastAsia="Times New Roman" w:hAnsi="Times New Roman" w:cs="Times New Roman"/>
          <w:b/>
          <w:color w:val="000000" w:themeColor="text1"/>
          <w:sz w:val="24"/>
          <w:szCs w:val="24"/>
          <w:highlight w:val="white"/>
        </w:rPr>
        <w:t>.</w:t>
      </w:r>
      <w:r w:rsidRPr="006F422A">
        <w:rPr>
          <w:rFonts w:ascii="Times New Roman" w:eastAsia="Times New Roman" w:hAnsi="Times New Roman" w:cs="Times New Roman"/>
          <w:color w:val="000000" w:themeColor="text1"/>
          <w:sz w:val="24"/>
          <w:szCs w:val="24"/>
          <w:highlight w:val="white"/>
        </w:rPr>
        <w:t xml:space="preserve"> São Paulo, v. 46, n. </w:t>
      </w:r>
      <w:proofErr w:type="spellStart"/>
      <w:r w:rsidRPr="006F422A">
        <w:rPr>
          <w:rFonts w:ascii="Times New Roman" w:eastAsia="Times New Roman" w:hAnsi="Times New Roman" w:cs="Times New Roman"/>
          <w:color w:val="000000" w:themeColor="text1"/>
          <w:sz w:val="24"/>
          <w:szCs w:val="24"/>
          <w:highlight w:val="white"/>
        </w:rPr>
        <w:t>spe</w:t>
      </w:r>
      <w:proofErr w:type="spellEnd"/>
      <w:r w:rsidRPr="006F422A">
        <w:rPr>
          <w:rFonts w:ascii="Times New Roman" w:eastAsia="Times New Roman" w:hAnsi="Times New Roman" w:cs="Times New Roman"/>
          <w:color w:val="000000" w:themeColor="text1"/>
          <w:sz w:val="24"/>
          <w:szCs w:val="24"/>
          <w:highlight w:val="white"/>
        </w:rPr>
        <w:t>, p. 99-109, Dec.  2006.</w:t>
      </w:r>
    </w:p>
    <w:p w:rsidR="00191BCB" w:rsidRDefault="0055609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sz w:val="24"/>
          <w:szCs w:val="24"/>
          <w:highlight w:val="white"/>
        </w:rPr>
        <w:tab/>
      </w: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MARCONI, Marina</w:t>
      </w:r>
      <w:r w:rsidR="0074646F">
        <w:rPr>
          <w:rFonts w:ascii="Times New Roman" w:eastAsia="Times New Roman" w:hAnsi="Times New Roman" w:cs="Times New Roman"/>
          <w:sz w:val="24"/>
          <w:szCs w:val="24"/>
        </w:rPr>
        <w:t xml:space="preserve"> A.; LAKATOS, Eva M</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Metodologia do trabalho científico: procedimentos básicos, pesquisa bibliográfica, projeto e relatório, publicações e trabalhos científicos</w:t>
      </w:r>
      <w:r>
        <w:rPr>
          <w:rFonts w:ascii="Times New Roman" w:eastAsia="Times New Roman" w:hAnsi="Times New Roman" w:cs="Times New Roman"/>
          <w:sz w:val="24"/>
          <w:szCs w:val="24"/>
        </w:rPr>
        <w:t xml:space="preserve">.7. ed. 4. </w:t>
      </w:r>
      <w:proofErr w:type="spellStart"/>
      <w:proofErr w:type="gramStart"/>
      <w:r>
        <w:rPr>
          <w:rFonts w:ascii="Times New Roman" w:eastAsia="Times New Roman" w:hAnsi="Times New Roman" w:cs="Times New Roman"/>
          <w:sz w:val="24"/>
          <w:szCs w:val="24"/>
        </w:rPr>
        <w:t>reimp</w:t>
      </w:r>
      <w:proofErr w:type="spellEnd"/>
      <w:proofErr w:type="gramEnd"/>
      <w:r>
        <w:rPr>
          <w:rFonts w:ascii="Times New Roman" w:eastAsia="Times New Roman" w:hAnsi="Times New Roman" w:cs="Times New Roman"/>
          <w:sz w:val="24"/>
          <w:szCs w:val="24"/>
        </w:rPr>
        <w:t>. São Paulo: Atlas, 2009.</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sidRPr="002917FE">
        <w:rPr>
          <w:rFonts w:ascii="Times New Roman" w:eastAsia="Times New Roman" w:hAnsi="Times New Roman" w:cs="Times New Roman"/>
          <w:sz w:val="24"/>
          <w:szCs w:val="24"/>
        </w:rPr>
        <w:t>MORAN, José Manuel. Ensino e aprendizagem inovadores com tecnologias</w:t>
      </w:r>
      <w:r w:rsidRPr="002917FE">
        <w:rPr>
          <w:rFonts w:ascii="Times New Roman" w:eastAsia="Times New Roman" w:hAnsi="Times New Roman" w:cs="Times New Roman"/>
          <w:b/>
          <w:sz w:val="24"/>
          <w:szCs w:val="24"/>
        </w:rPr>
        <w:t>. Informática na educação: teoria &amp; prática</w:t>
      </w:r>
      <w:r w:rsidRPr="002917FE">
        <w:rPr>
          <w:rFonts w:ascii="Times New Roman" w:eastAsia="Times New Roman" w:hAnsi="Times New Roman" w:cs="Times New Roman"/>
          <w:sz w:val="24"/>
          <w:szCs w:val="24"/>
        </w:rPr>
        <w:t>, v. 3, n. 1, p. 137-144, 2000.</w:t>
      </w:r>
    </w:p>
    <w:p w:rsidR="00191BCB" w:rsidRDefault="00191BCB">
      <w:pPr>
        <w:spacing w:after="0" w:line="240" w:lineRule="auto"/>
        <w:jc w:val="both"/>
        <w:rPr>
          <w:rFonts w:ascii="Times New Roman" w:eastAsia="Times New Roman" w:hAnsi="Times New Roman" w:cs="Times New Roman"/>
          <w:sz w:val="24"/>
          <w:szCs w:val="24"/>
        </w:rPr>
      </w:pPr>
    </w:p>
    <w:p w:rsidR="00191BCB" w:rsidRDefault="00C00F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NEVES, José M. S. das; RUSSI, Luciana N</w:t>
      </w:r>
      <w:r w:rsidR="00556098">
        <w:rPr>
          <w:rFonts w:ascii="Times New Roman" w:eastAsia="Times New Roman" w:hAnsi="Times New Roman" w:cs="Times New Roman"/>
          <w:sz w:val="24"/>
          <w:szCs w:val="24"/>
        </w:rPr>
        <w:t xml:space="preserve">. O TCC como Ferramenta para Consolidação das Competências Adquiridas no Ensino de Tecnologia na Fatec Guaratinguetá (SP). </w:t>
      </w:r>
      <w:r w:rsidR="00556098">
        <w:rPr>
          <w:rFonts w:ascii="Times New Roman" w:eastAsia="Times New Roman" w:hAnsi="Times New Roman" w:cs="Times New Roman"/>
          <w:b/>
          <w:sz w:val="24"/>
          <w:szCs w:val="24"/>
        </w:rPr>
        <w:t>I Encontro de pesquisa em Administração e Contabilidade</w:t>
      </w:r>
      <w:r w:rsidR="00556098">
        <w:rPr>
          <w:rFonts w:ascii="Times New Roman" w:eastAsia="Times New Roman" w:hAnsi="Times New Roman" w:cs="Times New Roman"/>
          <w:sz w:val="24"/>
          <w:szCs w:val="24"/>
        </w:rPr>
        <w:t xml:space="preserve">. Recife- PE. 21 -23 </w:t>
      </w:r>
      <w:proofErr w:type="spellStart"/>
      <w:r w:rsidR="00556098">
        <w:rPr>
          <w:rFonts w:ascii="Times New Roman" w:eastAsia="Times New Roman" w:hAnsi="Times New Roman" w:cs="Times New Roman"/>
          <w:sz w:val="24"/>
          <w:szCs w:val="24"/>
        </w:rPr>
        <w:t>nov</w:t>
      </w:r>
      <w:proofErr w:type="spellEnd"/>
      <w:r w:rsidR="00556098">
        <w:rPr>
          <w:rFonts w:ascii="Times New Roman" w:eastAsia="Times New Roman" w:hAnsi="Times New Roman" w:cs="Times New Roman"/>
          <w:sz w:val="24"/>
          <w:szCs w:val="24"/>
        </w:rPr>
        <w:t>, 2007.</w:t>
      </w:r>
    </w:p>
    <w:p w:rsidR="00191BCB" w:rsidRDefault="00191BCB">
      <w:pPr>
        <w:spacing w:after="0" w:line="240" w:lineRule="auto"/>
        <w:jc w:val="both"/>
        <w:rPr>
          <w:rFonts w:ascii="Times New Roman" w:eastAsia="Times New Roman" w:hAnsi="Times New Roman" w:cs="Times New Roman"/>
          <w:sz w:val="24"/>
          <w:szCs w:val="24"/>
        </w:rPr>
      </w:pPr>
    </w:p>
    <w:p w:rsidR="00191BCB" w:rsidRDefault="006D79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RICHARDSON, Roberto J</w:t>
      </w:r>
      <w:r w:rsidR="00556098">
        <w:rPr>
          <w:rFonts w:ascii="Times New Roman" w:eastAsia="Times New Roman" w:hAnsi="Times New Roman" w:cs="Times New Roman"/>
          <w:sz w:val="24"/>
          <w:szCs w:val="24"/>
        </w:rPr>
        <w:t xml:space="preserve">. </w:t>
      </w:r>
      <w:r w:rsidR="00556098">
        <w:rPr>
          <w:rFonts w:ascii="Times New Roman" w:eastAsia="Times New Roman" w:hAnsi="Times New Roman" w:cs="Times New Roman"/>
          <w:b/>
          <w:sz w:val="24"/>
          <w:szCs w:val="24"/>
        </w:rPr>
        <w:t>Pesquisa social</w:t>
      </w:r>
      <w:r w:rsidR="00556098">
        <w:rPr>
          <w:rFonts w:ascii="Times New Roman" w:eastAsia="Times New Roman" w:hAnsi="Times New Roman" w:cs="Times New Roman"/>
          <w:sz w:val="24"/>
          <w:szCs w:val="24"/>
        </w:rPr>
        <w:t>: métodos e técnicas. São Paulo: Atlas, 1989.</w:t>
      </w:r>
    </w:p>
    <w:p w:rsidR="00191BCB" w:rsidRDefault="00191BCB">
      <w:pPr>
        <w:spacing w:after="0" w:line="240" w:lineRule="auto"/>
        <w:jc w:val="both"/>
        <w:rPr>
          <w:rFonts w:ascii="Times New Roman" w:eastAsia="Times New Roman" w:hAnsi="Times New Roman" w:cs="Times New Roman"/>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RIOLFI, C</w:t>
      </w:r>
      <w:r w:rsidR="00832091">
        <w:rPr>
          <w:rFonts w:ascii="Times New Roman" w:eastAsia="Times New Roman" w:hAnsi="Times New Roman" w:cs="Times New Roman"/>
          <w:sz w:val="24"/>
          <w:szCs w:val="24"/>
        </w:rPr>
        <w:t>laudia</w:t>
      </w:r>
      <w:r>
        <w:rPr>
          <w:rFonts w:ascii="Times New Roman" w:eastAsia="Times New Roman" w:hAnsi="Times New Roman" w:cs="Times New Roman"/>
          <w:sz w:val="24"/>
          <w:szCs w:val="24"/>
        </w:rPr>
        <w:t xml:space="preserve">. R.; ANDRADE, </w:t>
      </w:r>
      <w:proofErr w:type="spellStart"/>
      <w:r>
        <w:rPr>
          <w:rFonts w:ascii="Times New Roman" w:eastAsia="Times New Roman" w:hAnsi="Times New Roman" w:cs="Times New Roman"/>
          <w:sz w:val="24"/>
          <w:szCs w:val="24"/>
        </w:rPr>
        <w:t>E</w:t>
      </w:r>
      <w:r w:rsidR="00832091">
        <w:rPr>
          <w:rFonts w:ascii="Times New Roman" w:eastAsia="Times New Roman" w:hAnsi="Times New Roman" w:cs="Times New Roman"/>
          <w:sz w:val="24"/>
          <w:szCs w:val="24"/>
        </w:rPr>
        <w:t>mary</w:t>
      </w:r>
      <w:proofErr w:type="spellEnd"/>
      <w:r>
        <w:rPr>
          <w:rFonts w:ascii="Times New Roman" w:eastAsia="Times New Roman" w:hAnsi="Times New Roman" w:cs="Times New Roman"/>
          <w:sz w:val="24"/>
          <w:szCs w:val="24"/>
        </w:rPr>
        <w:t xml:space="preserve">. Ensinar a escrever texto acadêmico: as múltiplas funções do orientador. </w:t>
      </w:r>
      <w:r>
        <w:rPr>
          <w:rFonts w:ascii="Times New Roman" w:eastAsia="Times New Roman" w:hAnsi="Times New Roman" w:cs="Times New Roman"/>
          <w:b/>
          <w:sz w:val="24"/>
          <w:szCs w:val="24"/>
        </w:rPr>
        <w:t>Trabalhos em Linguística Aplicada</w:t>
      </w:r>
      <w:r>
        <w:rPr>
          <w:rFonts w:ascii="Times New Roman" w:eastAsia="Times New Roman" w:hAnsi="Times New Roman" w:cs="Times New Roman"/>
          <w:sz w:val="24"/>
          <w:szCs w:val="24"/>
        </w:rPr>
        <w:t>, v. 48, n. 1, p. 99-118, 25 abr. 2009.</w:t>
      </w:r>
    </w:p>
    <w:p w:rsidR="00191BCB" w:rsidRDefault="00191BCB">
      <w:pPr>
        <w:spacing w:after="0" w:line="240" w:lineRule="auto"/>
        <w:jc w:val="both"/>
        <w:rPr>
          <w:rFonts w:ascii="Times New Roman" w:eastAsia="Times New Roman" w:hAnsi="Times New Roman" w:cs="Times New Roman"/>
          <w:sz w:val="24"/>
          <w:szCs w:val="24"/>
        </w:rPr>
      </w:pPr>
    </w:p>
    <w:p w:rsidR="00191BCB" w:rsidRDefault="00311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SANTOS, Cassius K. S.</w:t>
      </w:r>
      <w:r w:rsidR="00556098">
        <w:rPr>
          <w:rFonts w:ascii="Times New Roman" w:eastAsia="Times New Roman" w:hAnsi="Times New Roman" w:cs="Times New Roman"/>
          <w:sz w:val="24"/>
          <w:szCs w:val="24"/>
        </w:rPr>
        <w:t xml:space="preserve"> et. al. Pesquisa Científica no curso de Ciências Contábeis: Limites e contribuições ao aluno na elaboração do Trabalho de Conclusão de Curso.</w:t>
      </w:r>
      <w:r w:rsidR="00556098">
        <w:rPr>
          <w:rFonts w:ascii="Times New Roman" w:eastAsia="Times New Roman" w:hAnsi="Times New Roman" w:cs="Times New Roman"/>
          <w:b/>
          <w:sz w:val="24"/>
          <w:szCs w:val="24"/>
        </w:rPr>
        <w:t xml:space="preserve"> Revista Evidenciação Contábil &amp; Finanças.</w:t>
      </w:r>
      <w:r w:rsidR="00556098">
        <w:rPr>
          <w:rFonts w:ascii="Times New Roman" w:eastAsia="Times New Roman" w:hAnsi="Times New Roman" w:cs="Times New Roman"/>
          <w:sz w:val="24"/>
          <w:szCs w:val="24"/>
        </w:rPr>
        <w:t xml:space="preserve"> João Pessoa, v.5, n.3, p.140-156, set./dez. 2017.</w:t>
      </w:r>
    </w:p>
    <w:p w:rsidR="00005872" w:rsidRPr="00005872" w:rsidRDefault="00005872" w:rsidP="00005872">
      <w:pPr>
        <w:spacing w:after="0" w:line="240" w:lineRule="auto"/>
        <w:jc w:val="both"/>
        <w:rPr>
          <w:rFonts w:ascii="Times New Roman" w:eastAsia="Times New Roman" w:hAnsi="Times New Roman" w:cs="Times New Roman"/>
          <w:color w:val="000000" w:themeColor="text1"/>
          <w:sz w:val="24"/>
          <w:szCs w:val="24"/>
        </w:rPr>
      </w:pPr>
    </w:p>
    <w:p w:rsidR="00005872" w:rsidRPr="00005872" w:rsidRDefault="00832091" w:rsidP="00005872">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TEIXEIRA, </w:t>
      </w:r>
      <w:proofErr w:type="spellStart"/>
      <w:r>
        <w:rPr>
          <w:rFonts w:ascii="Times New Roman" w:eastAsia="Times New Roman" w:hAnsi="Times New Roman" w:cs="Times New Roman"/>
          <w:color w:val="000000" w:themeColor="text1"/>
          <w:sz w:val="24"/>
          <w:szCs w:val="24"/>
        </w:rPr>
        <w:t>Enise</w:t>
      </w:r>
      <w:proofErr w:type="spellEnd"/>
      <w:r>
        <w:rPr>
          <w:rFonts w:ascii="Times New Roman" w:eastAsia="Times New Roman" w:hAnsi="Times New Roman" w:cs="Times New Roman"/>
          <w:color w:val="000000" w:themeColor="text1"/>
          <w:sz w:val="24"/>
          <w:szCs w:val="24"/>
        </w:rPr>
        <w:t xml:space="preserve"> B. et.al. </w:t>
      </w:r>
      <w:r w:rsidR="00005872" w:rsidRPr="00005872">
        <w:rPr>
          <w:rFonts w:ascii="Times New Roman" w:eastAsia="Times New Roman" w:hAnsi="Times New Roman" w:cs="Times New Roman"/>
          <w:b/>
          <w:color w:val="000000" w:themeColor="text1"/>
          <w:sz w:val="24"/>
          <w:szCs w:val="24"/>
        </w:rPr>
        <w:t>RELAÇÃO ORIENTADOR-ORIENTANDORES E SEUS REFLEXOS NA ELABORAÇÃO DO TRABALHO DE CONCLUSÃO DE CURSO (TCC)</w:t>
      </w:r>
      <w:r w:rsidR="00005872" w:rsidRPr="00005872">
        <w:rPr>
          <w:rFonts w:ascii="Times New Roman" w:eastAsia="Times New Roman" w:hAnsi="Times New Roman" w:cs="Times New Roman"/>
          <w:color w:val="000000" w:themeColor="text1"/>
          <w:sz w:val="24"/>
          <w:szCs w:val="24"/>
        </w:rPr>
        <w:t>: UMA AVALIAÇÃO NO CURSO DE ADMINISTRAÇÃO DA UNIJUÍ. 2011.</w:t>
      </w:r>
    </w:p>
    <w:p w:rsidR="00191BCB" w:rsidRDefault="00191BCB">
      <w:pPr>
        <w:spacing w:after="0" w:line="240" w:lineRule="auto"/>
        <w:jc w:val="both"/>
        <w:rPr>
          <w:rFonts w:ascii="Times New Roman" w:eastAsia="Times New Roman" w:hAnsi="Times New Roman" w:cs="Times New Roman"/>
          <w:color w:val="FF0000"/>
          <w:sz w:val="24"/>
          <w:szCs w:val="24"/>
        </w:rPr>
      </w:pPr>
    </w:p>
    <w:p w:rsidR="00191BCB" w:rsidRDefault="0055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ZANCO, </w:t>
      </w:r>
      <w:proofErr w:type="spellStart"/>
      <w:r>
        <w:rPr>
          <w:rFonts w:ascii="Times New Roman" w:eastAsia="Times New Roman" w:hAnsi="Times New Roman" w:cs="Times New Roman"/>
          <w:sz w:val="24"/>
          <w:szCs w:val="24"/>
        </w:rPr>
        <w:t>K</w:t>
      </w:r>
      <w:r w:rsidR="00CE0F67">
        <w:rPr>
          <w:rFonts w:ascii="Times New Roman" w:eastAsia="Times New Roman" w:hAnsi="Times New Roman" w:cs="Times New Roman"/>
          <w:sz w:val="24"/>
          <w:szCs w:val="24"/>
        </w:rPr>
        <w:t>ezia</w:t>
      </w:r>
      <w:proofErr w:type="spellEnd"/>
      <w:r>
        <w:rPr>
          <w:rFonts w:ascii="Times New Roman" w:eastAsia="Times New Roman" w:hAnsi="Times New Roman" w:cs="Times New Roman"/>
          <w:sz w:val="24"/>
          <w:szCs w:val="24"/>
        </w:rPr>
        <w:t xml:space="preserve">. F. et. al. Caracterização dos trabalhos de conclusão de curso da graduação em terapia ocupacional de uma universidade pública. </w:t>
      </w:r>
      <w:r>
        <w:rPr>
          <w:rFonts w:ascii="Times New Roman" w:eastAsia="Times New Roman" w:hAnsi="Times New Roman" w:cs="Times New Roman"/>
          <w:b/>
          <w:sz w:val="24"/>
          <w:szCs w:val="24"/>
        </w:rPr>
        <w:t xml:space="preserve">Cad. Bras. Ter. </w:t>
      </w:r>
      <w:proofErr w:type="spellStart"/>
      <w:r>
        <w:rPr>
          <w:rFonts w:ascii="Times New Roman" w:eastAsia="Times New Roman" w:hAnsi="Times New Roman" w:cs="Times New Roman"/>
          <w:b/>
          <w:sz w:val="24"/>
          <w:szCs w:val="24"/>
        </w:rPr>
        <w:t>Ocup</w:t>
      </w:r>
      <w:proofErr w:type="spellEnd"/>
      <w:r>
        <w:rPr>
          <w:rFonts w:ascii="Times New Roman" w:eastAsia="Times New Roman" w:hAnsi="Times New Roman" w:cs="Times New Roman"/>
          <w:sz w:val="24"/>
          <w:szCs w:val="24"/>
        </w:rPr>
        <w:t>. São Carlos</w:t>
      </w:r>
      <w:r w:rsidR="00437755">
        <w:rPr>
          <w:rFonts w:ascii="Times New Roman" w:eastAsia="Times New Roman" w:hAnsi="Times New Roman" w:cs="Times New Roman"/>
          <w:sz w:val="24"/>
          <w:szCs w:val="24"/>
        </w:rPr>
        <w:t>, v. 27, n. 2, p. 412-425, 2019.</w:t>
      </w:r>
    </w:p>
    <w:sectPr w:rsidR="00191BCB" w:rsidSect="00D40279">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43E"/>
    <w:multiLevelType w:val="multilevel"/>
    <w:tmpl w:val="92BE19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CB"/>
    <w:rsid w:val="00001429"/>
    <w:rsid w:val="00002E02"/>
    <w:rsid w:val="00005872"/>
    <w:rsid w:val="00011EDB"/>
    <w:rsid w:val="000226C1"/>
    <w:rsid w:val="00023576"/>
    <w:rsid w:val="000256D0"/>
    <w:rsid w:val="00032E95"/>
    <w:rsid w:val="00036338"/>
    <w:rsid w:val="0007038F"/>
    <w:rsid w:val="00094B11"/>
    <w:rsid w:val="000A010B"/>
    <w:rsid w:val="000B5015"/>
    <w:rsid w:val="000B7894"/>
    <w:rsid w:val="000C3D41"/>
    <w:rsid w:val="000C5EE7"/>
    <w:rsid w:val="000F3BB9"/>
    <w:rsid w:val="000F74F5"/>
    <w:rsid w:val="00102428"/>
    <w:rsid w:val="001036D4"/>
    <w:rsid w:val="001049C5"/>
    <w:rsid w:val="00127420"/>
    <w:rsid w:val="0013442E"/>
    <w:rsid w:val="00146648"/>
    <w:rsid w:val="001467B7"/>
    <w:rsid w:val="00164E42"/>
    <w:rsid w:val="00182C7E"/>
    <w:rsid w:val="00191BCB"/>
    <w:rsid w:val="001A5484"/>
    <w:rsid w:val="001A597D"/>
    <w:rsid w:val="001B02D3"/>
    <w:rsid w:val="001C02D1"/>
    <w:rsid w:val="001C060C"/>
    <w:rsid w:val="001C084F"/>
    <w:rsid w:val="001D2ECE"/>
    <w:rsid w:val="001E1235"/>
    <w:rsid w:val="001E351D"/>
    <w:rsid w:val="001F3A02"/>
    <w:rsid w:val="002025C6"/>
    <w:rsid w:val="002051CA"/>
    <w:rsid w:val="0020538D"/>
    <w:rsid w:val="00235FF6"/>
    <w:rsid w:val="00242231"/>
    <w:rsid w:val="00250F74"/>
    <w:rsid w:val="002755C5"/>
    <w:rsid w:val="002917FE"/>
    <w:rsid w:val="00293798"/>
    <w:rsid w:val="0029536A"/>
    <w:rsid w:val="002A76F9"/>
    <w:rsid w:val="002C0EE5"/>
    <w:rsid w:val="002C7D3B"/>
    <w:rsid w:val="002D24EC"/>
    <w:rsid w:val="002D3511"/>
    <w:rsid w:val="003064FB"/>
    <w:rsid w:val="00311720"/>
    <w:rsid w:val="00314D13"/>
    <w:rsid w:val="00315F21"/>
    <w:rsid w:val="00333B79"/>
    <w:rsid w:val="00334E08"/>
    <w:rsid w:val="00355ADE"/>
    <w:rsid w:val="00356B77"/>
    <w:rsid w:val="0036199A"/>
    <w:rsid w:val="00381BAE"/>
    <w:rsid w:val="0038755C"/>
    <w:rsid w:val="003A4E77"/>
    <w:rsid w:val="003A639B"/>
    <w:rsid w:val="003B6FF0"/>
    <w:rsid w:val="003C3D45"/>
    <w:rsid w:val="003E696A"/>
    <w:rsid w:val="003F736E"/>
    <w:rsid w:val="004117FD"/>
    <w:rsid w:val="00414C8D"/>
    <w:rsid w:val="0042101C"/>
    <w:rsid w:val="00435E79"/>
    <w:rsid w:val="00437755"/>
    <w:rsid w:val="004420D6"/>
    <w:rsid w:val="00450C3B"/>
    <w:rsid w:val="0045287F"/>
    <w:rsid w:val="00455AE9"/>
    <w:rsid w:val="00455BB1"/>
    <w:rsid w:val="0046653D"/>
    <w:rsid w:val="0047080E"/>
    <w:rsid w:val="00484C47"/>
    <w:rsid w:val="00486AED"/>
    <w:rsid w:val="004908A7"/>
    <w:rsid w:val="00492FB0"/>
    <w:rsid w:val="00493DA1"/>
    <w:rsid w:val="004A098A"/>
    <w:rsid w:val="004A1162"/>
    <w:rsid w:val="004E023E"/>
    <w:rsid w:val="004E2996"/>
    <w:rsid w:val="004E31B9"/>
    <w:rsid w:val="004E48A8"/>
    <w:rsid w:val="0050147A"/>
    <w:rsid w:val="00507DC2"/>
    <w:rsid w:val="00517A36"/>
    <w:rsid w:val="005201C7"/>
    <w:rsid w:val="00544E90"/>
    <w:rsid w:val="00550023"/>
    <w:rsid w:val="00554A20"/>
    <w:rsid w:val="00556098"/>
    <w:rsid w:val="005622F3"/>
    <w:rsid w:val="00563D7E"/>
    <w:rsid w:val="005734E7"/>
    <w:rsid w:val="00576F6E"/>
    <w:rsid w:val="00583F8F"/>
    <w:rsid w:val="00596C7B"/>
    <w:rsid w:val="005A5E48"/>
    <w:rsid w:val="005B613B"/>
    <w:rsid w:val="005C2675"/>
    <w:rsid w:val="005D59BA"/>
    <w:rsid w:val="005E4522"/>
    <w:rsid w:val="005E561F"/>
    <w:rsid w:val="00611998"/>
    <w:rsid w:val="006312C2"/>
    <w:rsid w:val="00640395"/>
    <w:rsid w:val="00640D96"/>
    <w:rsid w:val="00644F06"/>
    <w:rsid w:val="00652108"/>
    <w:rsid w:val="006528A3"/>
    <w:rsid w:val="00656897"/>
    <w:rsid w:val="00664B45"/>
    <w:rsid w:val="00673C31"/>
    <w:rsid w:val="00675E33"/>
    <w:rsid w:val="0068380D"/>
    <w:rsid w:val="0069186F"/>
    <w:rsid w:val="006A0367"/>
    <w:rsid w:val="006B1286"/>
    <w:rsid w:val="006B2F4E"/>
    <w:rsid w:val="006C7F6D"/>
    <w:rsid w:val="006D269F"/>
    <w:rsid w:val="006D5525"/>
    <w:rsid w:val="006D5FBC"/>
    <w:rsid w:val="006D79CF"/>
    <w:rsid w:val="006F422A"/>
    <w:rsid w:val="007025CF"/>
    <w:rsid w:val="00702AED"/>
    <w:rsid w:val="00702B97"/>
    <w:rsid w:val="00703B6D"/>
    <w:rsid w:val="00726C91"/>
    <w:rsid w:val="00727927"/>
    <w:rsid w:val="00735586"/>
    <w:rsid w:val="00737F5D"/>
    <w:rsid w:val="0074646F"/>
    <w:rsid w:val="00750B7D"/>
    <w:rsid w:val="007519EE"/>
    <w:rsid w:val="00773455"/>
    <w:rsid w:val="007850C6"/>
    <w:rsid w:val="00794680"/>
    <w:rsid w:val="007A177F"/>
    <w:rsid w:val="007A34EA"/>
    <w:rsid w:val="007C0ADA"/>
    <w:rsid w:val="007D19A7"/>
    <w:rsid w:val="007E55B3"/>
    <w:rsid w:val="00820981"/>
    <w:rsid w:val="00832091"/>
    <w:rsid w:val="00836C96"/>
    <w:rsid w:val="00845A6E"/>
    <w:rsid w:val="00845C43"/>
    <w:rsid w:val="008629E3"/>
    <w:rsid w:val="00865CDC"/>
    <w:rsid w:val="00872AFE"/>
    <w:rsid w:val="00880779"/>
    <w:rsid w:val="00895F64"/>
    <w:rsid w:val="008A3A27"/>
    <w:rsid w:val="008A5491"/>
    <w:rsid w:val="00906B03"/>
    <w:rsid w:val="00911DD6"/>
    <w:rsid w:val="00933C3E"/>
    <w:rsid w:val="00937D2F"/>
    <w:rsid w:val="009456AA"/>
    <w:rsid w:val="00965980"/>
    <w:rsid w:val="00970281"/>
    <w:rsid w:val="009865B7"/>
    <w:rsid w:val="009878A4"/>
    <w:rsid w:val="009B49A7"/>
    <w:rsid w:val="009E0EBB"/>
    <w:rsid w:val="00A1276E"/>
    <w:rsid w:val="00A1599E"/>
    <w:rsid w:val="00A21ABB"/>
    <w:rsid w:val="00A26140"/>
    <w:rsid w:val="00A44800"/>
    <w:rsid w:val="00A44933"/>
    <w:rsid w:val="00A5501A"/>
    <w:rsid w:val="00A66CD7"/>
    <w:rsid w:val="00A849E7"/>
    <w:rsid w:val="00A86990"/>
    <w:rsid w:val="00A92A34"/>
    <w:rsid w:val="00A96F18"/>
    <w:rsid w:val="00AA5631"/>
    <w:rsid w:val="00AA7C64"/>
    <w:rsid w:val="00AB4E2D"/>
    <w:rsid w:val="00AC7C28"/>
    <w:rsid w:val="00AD075E"/>
    <w:rsid w:val="00AD1618"/>
    <w:rsid w:val="00AE3C7E"/>
    <w:rsid w:val="00AE428F"/>
    <w:rsid w:val="00AE5157"/>
    <w:rsid w:val="00B01026"/>
    <w:rsid w:val="00B0581F"/>
    <w:rsid w:val="00B07B48"/>
    <w:rsid w:val="00B10E0B"/>
    <w:rsid w:val="00B11B92"/>
    <w:rsid w:val="00B242F9"/>
    <w:rsid w:val="00B522DE"/>
    <w:rsid w:val="00B53FD8"/>
    <w:rsid w:val="00B54D6A"/>
    <w:rsid w:val="00B758D2"/>
    <w:rsid w:val="00B91B3C"/>
    <w:rsid w:val="00B95E57"/>
    <w:rsid w:val="00BA1401"/>
    <w:rsid w:val="00BB17D8"/>
    <w:rsid w:val="00BB295A"/>
    <w:rsid w:val="00BC16A9"/>
    <w:rsid w:val="00BD0BBA"/>
    <w:rsid w:val="00BD33D2"/>
    <w:rsid w:val="00BD5E19"/>
    <w:rsid w:val="00BE2458"/>
    <w:rsid w:val="00BE5D61"/>
    <w:rsid w:val="00BF05A6"/>
    <w:rsid w:val="00BF3FB6"/>
    <w:rsid w:val="00BF520B"/>
    <w:rsid w:val="00C00F03"/>
    <w:rsid w:val="00C0115B"/>
    <w:rsid w:val="00C11F48"/>
    <w:rsid w:val="00C1728B"/>
    <w:rsid w:val="00C321C2"/>
    <w:rsid w:val="00C34B6A"/>
    <w:rsid w:val="00C464E8"/>
    <w:rsid w:val="00C475EE"/>
    <w:rsid w:val="00C55688"/>
    <w:rsid w:val="00C60A3A"/>
    <w:rsid w:val="00C6209B"/>
    <w:rsid w:val="00C63358"/>
    <w:rsid w:val="00C644C7"/>
    <w:rsid w:val="00C70B43"/>
    <w:rsid w:val="00C76061"/>
    <w:rsid w:val="00C80570"/>
    <w:rsid w:val="00CA0AF8"/>
    <w:rsid w:val="00CB7818"/>
    <w:rsid w:val="00CC6AC9"/>
    <w:rsid w:val="00CD150E"/>
    <w:rsid w:val="00CD3948"/>
    <w:rsid w:val="00CD4E18"/>
    <w:rsid w:val="00CD649E"/>
    <w:rsid w:val="00CE0F67"/>
    <w:rsid w:val="00CE2BC9"/>
    <w:rsid w:val="00CE39DD"/>
    <w:rsid w:val="00CE5BD4"/>
    <w:rsid w:val="00CF1E83"/>
    <w:rsid w:val="00D10E8E"/>
    <w:rsid w:val="00D212E9"/>
    <w:rsid w:val="00D2567E"/>
    <w:rsid w:val="00D40279"/>
    <w:rsid w:val="00D46C4D"/>
    <w:rsid w:val="00D542DA"/>
    <w:rsid w:val="00D86158"/>
    <w:rsid w:val="00D90726"/>
    <w:rsid w:val="00D9233B"/>
    <w:rsid w:val="00D94E6D"/>
    <w:rsid w:val="00DA3186"/>
    <w:rsid w:val="00DB0BDB"/>
    <w:rsid w:val="00DB1C46"/>
    <w:rsid w:val="00DB75FC"/>
    <w:rsid w:val="00DF0526"/>
    <w:rsid w:val="00DF1490"/>
    <w:rsid w:val="00DF427D"/>
    <w:rsid w:val="00DF4B1F"/>
    <w:rsid w:val="00DF777A"/>
    <w:rsid w:val="00E07AD7"/>
    <w:rsid w:val="00E57481"/>
    <w:rsid w:val="00E76B38"/>
    <w:rsid w:val="00E919F5"/>
    <w:rsid w:val="00E96327"/>
    <w:rsid w:val="00EB045C"/>
    <w:rsid w:val="00EB2D98"/>
    <w:rsid w:val="00EB5D48"/>
    <w:rsid w:val="00EC1934"/>
    <w:rsid w:val="00EE0403"/>
    <w:rsid w:val="00EE0E13"/>
    <w:rsid w:val="00EF0061"/>
    <w:rsid w:val="00EF2FEB"/>
    <w:rsid w:val="00EF394E"/>
    <w:rsid w:val="00F027B9"/>
    <w:rsid w:val="00F0706B"/>
    <w:rsid w:val="00F078F1"/>
    <w:rsid w:val="00F14DF2"/>
    <w:rsid w:val="00F27D8F"/>
    <w:rsid w:val="00F449AB"/>
    <w:rsid w:val="00F60DE0"/>
    <w:rsid w:val="00F7312A"/>
    <w:rsid w:val="00F745BA"/>
    <w:rsid w:val="00F74C4D"/>
    <w:rsid w:val="00F91932"/>
    <w:rsid w:val="00FB2C96"/>
    <w:rsid w:val="00FB37B6"/>
    <w:rsid w:val="00FC06C6"/>
    <w:rsid w:val="00FD2518"/>
    <w:rsid w:val="00FE3DF8"/>
    <w:rsid w:val="00FE6048"/>
    <w:rsid w:val="00FF05B1"/>
    <w:rsid w:val="00FF6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7DCC-D5DA-45C1-BA02-4417078D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939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alnet.unirioja.es/servlet/autor?codigo=38074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7D91-D8D9-492A-A189-9585282B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5592</Words>
  <Characters>30202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Valéria</cp:lastModifiedBy>
  <cp:revision>297</cp:revision>
  <dcterms:created xsi:type="dcterms:W3CDTF">2019-08-20T11:42:00Z</dcterms:created>
  <dcterms:modified xsi:type="dcterms:W3CDTF">2019-08-20T21:48:00Z</dcterms:modified>
</cp:coreProperties>
</file>