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2E44D2DF" w14:textId="244B7E4D" w:rsidR="001C3B85" w:rsidRDefault="00C012EE" w:rsidP="001C3B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2EE">
        <w:rPr>
          <w:rFonts w:ascii="Times New Roman" w:hAnsi="Times New Roman"/>
          <w:b/>
          <w:bCs/>
          <w:sz w:val="24"/>
          <w:szCs w:val="24"/>
        </w:rPr>
        <w:t>PREVENÇÃO DO TROMBOEMBOLISMO VENOSO EM CIRURGIA PLÁSTICA</w:t>
      </w:r>
    </w:p>
    <w:p w14:paraId="7F39034C" w14:textId="77777777" w:rsidR="00C012EE" w:rsidRPr="00C012EE" w:rsidRDefault="00C012EE" w:rsidP="001C3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EF5FC1" w14:textId="4519BE97" w:rsidR="00A83DCB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A9259D">
        <w:rPr>
          <w:rFonts w:ascii="Times New Roman" w:hAnsi="Times New Roman" w:cs="Times New Roman"/>
          <w:sz w:val="24"/>
          <w:szCs w:val="24"/>
        </w:rPr>
        <w:t>Rafael Sávio Soares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21F8F009" w14:textId="4E99BCD4" w:rsidR="00A83DCB" w:rsidRDefault="00A83DC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 w:rsidR="00A9259D">
        <w:rPr>
          <w:rFonts w:ascii="Times New Roman" w:hAnsi="Times New Roman" w:cs="Times New Roman"/>
          <w:sz w:val="24"/>
          <w:szCs w:val="24"/>
        </w:rPr>
        <w:t xml:space="preserve">Cirurgião Plástico e </w:t>
      </w:r>
      <w:r w:rsidR="00703B6B">
        <w:rPr>
          <w:rFonts w:ascii="Times New Roman" w:hAnsi="Times New Roman" w:cs="Times New Roman"/>
          <w:sz w:val="24"/>
          <w:szCs w:val="24"/>
        </w:rPr>
        <w:t>Docente do curso de Medicina – Centro Universitário de Patos de Minas- MG</w:t>
      </w:r>
      <w:r w:rsidR="00A9259D">
        <w:rPr>
          <w:rFonts w:ascii="Times New Roman" w:hAnsi="Times New Roman" w:cs="Times New Roman"/>
          <w:sz w:val="24"/>
          <w:szCs w:val="24"/>
        </w:rPr>
        <w:t xml:space="preserve"> (rafaelsavio@hnsf.com.br)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1B5D9" w14:textId="464058CC" w:rsidR="00C012EE" w:rsidRDefault="00C012EE" w:rsidP="00C012EE">
      <w:pPr>
        <w:pStyle w:val="CORPODETEXTO"/>
        <w:ind w:firstLine="0"/>
      </w:pPr>
      <w:r w:rsidRPr="00C012EE">
        <w:rPr>
          <w:b/>
          <w:bCs/>
        </w:rPr>
        <w:t>Introdução</w:t>
      </w:r>
      <w:r w:rsidRPr="00C012EE">
        <w:t xml:space="preserve">: </w:t>
      </w:r>
      <w:r>
        <w:t>o</w:t>
      </w:r>
      <w:r w:rsidRPr="00C012EE">
        <w:t xml:space="preserve"> tromboembolismo venoso é uma complicação que acontece em cirurgias plásticas e pode ser potencialmente grave. </w:t>
      </w:r>
      <w:r w:rsidRPr="00C012EE">
        <w:rPr>
          <w:b/>
          <w:bCs/>
        </w:rPr>
        <w:t>Objetivo:</w:t>
      </w:r>
      <w:r w:rsidRPr="00C012EE">
        <w:t xml:space="preserve"> revisar estudos e evidências relacionados à protocolos de prevenção do tromboembolismo venoso na área da cirurgia plástica. </w:t>
      </w:r>
      <w:r w:rsidRPr="00C012EE">
        <w:rPr>
          <w:b/>
          <w:bCs/>
        </w:rPr>
        <w:t>Metodologia:</w:t>
      </w:r>
      <w:r w:rsidRPr="00C012EE">
        <w:t xml:space="preserve"> pesquisa descritiva do tipo revisão integrativa da literatura, realizada no mês de julho de 2021, através do acesso online nas bases de dados </w:t>
      </w:r>
      <w:r w:rsidRPr="00C012EE">
        <w:rPr>
          <w:i/>
        </w:rPr>
        <w:t>National Library of Medicine</w:t>
      </w:r>
      <w:r w:rsidRPr="00C012EE">
        <w:t xml:space="preserve"> (PubMed MEDLINE), </w:t>
      </w:r>
      <w:r w:rsidRPr="00C012EE">
        <w:rPr>
          <w:i/>
        </w:rPr>
        <w:t>Scientific Electronic Library Online</w:t>
      </w:r>
      <w:r w:rsidRPr="00C012EE">
        <w:t xml:space="preserve"> (Scielo), Cochrane Database of Systematic Reviews (CDSR), Google Scholar, Biblioteca Virtual em Saúde (BVS) e EBSCO </w:t>
      </w:r>
      <w:r w:rsidRPr="00C012EE">
        <w:rPr>
          <w:i/>
        </w:rPr>
        <w:t>Information Services</w:t>
      </w:r>
      <w:r w:rsidRPr="00C012EE">
        <w:t xml:space="preserve">. </w:t>
      </w:r>
      <w:r w:rsidRPr="00C012EE">
        <w:rPr>
          <w:b/>
          <w:bCs/>
        </w:rPr>
        <w:t>Resultados:</w:t>
      </w:r>
      <w:r w:rsidRPr="00C012EE">
        <w:t xml:space="preserve"> A partir da revisão integrativa da literatura, observa-se que existem controvérsias entre estudos, ou seja, ainda não há um consenso entre autores a respeito da profilaxia para tromboembolismo venoso em cirurgia plástica. Alguns autores reiteram que pacientes hígidos e sem histórico de comorbidades </w:t>
      </w:r>
      <w:r w:rsidRPr="00C012EE">
        <w:rPr>
          <w:szCs w:val="24"/>
        </w:rPr>
        <w:t xml:space="preserve">não possuem necessidade de iniciar profilaxia para TEV. </w:t>
      </w:r>
      <w:r w:rsidRPr="00C012EE">
        <w:t xml:space="preserve">No entanto, há estudiosos que ressaltam o risco expressivo do desenvolvimento de um TEV na cirurgia plástica, principalmente em processos cirúrgicos que apresentem determinantes como </w:t>
      </w:r>
      <w:r w:rsidRPr="00C012EE">
        <w:rPr>
          <w:szCs w:val="24"/>
        </w:rPr>
        <w:t xml:space="preserve">tempo de operação acima de 2 horas, tipo de decúbito e procedimento, além de cirurgias combinadas. Nesse sentido, há estudos que </w:t>
      </w:r>
      <w:r w:rsidRPr="00C012EE">
        <w:t xml:space="preserve">defendem o uso de quimioprofiláticos, como </w:t>
      </w:r>
      <w:r w:rsidRPr="00C012EE">
        <w:rPr>
          <w:szCs w:val="24"/>
        </w:rPr>
        <w:t xml:space="preserve">Enoxaparina e Rivaroxabana, conforme a singularidade do indivíduo e do procedimento, visando, sobretudo, preservar a saúde do paciente. </w:t>
      </w:r>
      <w:r w:rsidRPr="00C012EE">
        <w:rPr>
          <w:b/>
          <w:bCs/>
        </w:rPr>
        <w:t>Conclusão:</w:t>
      </w:r>
      <w:r w:rsidRPr="00C012EE">
        <w:t xml:space="preserve"> Diante dos achados, a tromboprofilaxia é a melhor estratégia de prevenção em pacientes cirúrgicos, considerando que cada caso é único, e o risco de tromboembolismo venoso depende tanto da condição do paciente, </w:t>
      </w:r>
      <w:r w:rsidRPr="00C012EE">
        <w:lastRenderedPageBreak/>
        <w:t xml:space="preserve">quanto do procedimento realizado. </w:t>
      </w:r>
    </w:p>
    <w:p w14:paraId="4B895343" w14:textId="77777777" w:rsidR="00C012EE" w:rsidRPr="00C012EE" w:rsidRDefault="00C012EE" w:rsidP="00C012EE">
      <w:pPr>
        <w:pStyle w:val="CORPODETEXTO"/>
        <w:ind w:firstLine="0"/>
      </w:pPr>
    </w:p>
    <w:p w14:paraId="7E0A14A7" w14:textId="7E78CE0A" w:rsidR="00C012EE" w:rsidRPr="00C012EE" w:rsidRDefault="00C012EE" w:rsidP="00C012EE">
      <w:pPr>
        <w:pStyle w:val="CORPODETEXTO"/>
        <w:ind w:firstLine="0"/>
      </w:pPr>
      <w:r w:rsidRPr="00C012EE">
        <w:rPr>
          <w:b/>
          <w:bCs/>
        </w:rPr>
        <w:t>PALAVRAS-CHAVE:</w:t>
      </w:r>
      <w:r w:rsidRPr="00C012EE">
        <w:t xml:space="preserve"> </w:t>
      </w:r>
      <w:r w:rsidRPr="00C012EE">
        <w:t>Tromboembolismo venoso; Cirurgia Plástica; Trombose; Pré-operatório; Protocolo.</w:t>
      </w:r>
    </w:p>
    <w:p w14:paraId="59B37FF9" w14:textId="3426DEEF" w:rsidR="00D31D65" w:rsidRPr="00C012EE" w:rsidRDefault="00D31D65" w:rsidP="00D31D65">
      <w:pPr>
        <w:pStyle w:val="Referncias"/>
        <w:jc w:val="both"/>
        <w:rPr>
          <w:lang w:val="pt-PT"/>
        </w:rPr>
      </w:pPr>
    </w:p>
    <w:p w14:paraId="52433AEF" w14:textId="276B6F76" w:rsidR="00A83DCB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5F9FBC29" w14:textId="0E0256E0" w:rsidR="00302C30" w:rsidRPr="00C012EE" w:rsidRDefault="00302C30" w:rsidP="00D31D65">
      <w:pPr>
        <w:pStyle w:val="Referncias"/>
        <w:jc w:val="both"/>
        <w:rPr>
          <w:b/>
          <w:bCs/>
          <w:sz w:val="36"/>
          <w:szCs w:val="36"/>
        </w:rPr>
      </w:pPr>
    </w:p>
    <w:p w14:paraId="6CC10986" w14:textId="34547B8B" w:rsidR="00C012EE" w:rsidRDefault="00C012EE" w:rsidP="00C01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2EE">
        <w:rPr>
          <w:rFonts w:ascii="Times New Roman" w:hAnsi="Times New Roman"/>
          <w:sz w:val="24"/>
          <w:szCs w:val="24"/>
        </w:rPr>
        <w:t xml:space="preserve">HOYOS, </w:t>
      </w:r>
      <w:r w:rsidRPr="00C012EE">
        <w:rPr>
          <w:rFonts w:ascii="Times New Roman" w:hAnsi="Times New Roman"/>
          <w:sz w:val="24"/>
          <w:szCs w:val="24"/>
        </w:rPr>
        <w:t>M. B. 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2EE">
        <w:rPr>
          <w:rFonts w:ascii="Times New Roman" w:hAnsi="Times New Roman"/>
          <w:sz w:val="24"/>
          <w:szCs w:val="24"/>
        </w:rPr>
        <w:t xml:space="preserve">Tromboembolismo pulmonar decorrente de tromboflebites venosas superficiais em membros superiores pós-cirurgia plástica mamária estética: relato de 3 casos. </w:t>
      </w:r>
      <w:r w:rsidRPr="00C012EE">
        <w:rPr>
          <w:rFonts w:ascii="Times New Roman" w:hAnsi="Times New Roman"/>
          <w:b/>
          <w:bCs/>
          <w:sz w:val="24"/>
          <w:szCs w:val="24"/>
        </w:rPr>
        <w:t>Revista Brasileira de Cirurgia Plástica,</w:t>
      </w:r>
      <w:r w:rsidRPr="00C01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v. </w:t>
      </w:r>
      <w:r w:rsidRPr="00C012EE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, n. 1, p.</w:t>
      </w:r>
      <w:r w:rsidRPr="00C012EE">
        <w:rPr>
          <w:rFonts w:ascii="Times New Roman" w:hAnsi="Times New Roman"/>
          <w:sz w:val="24"/>
          <w:szCs w:val="24"/>
        </w:rPr>
        <w:t xml:space="preserve"> 85-90</w:t>
      </w:r>
      <w:r>
        <w:rPr>
          <w:rFonts w:ascii="Times New Roman" w:hAnsi="Times New Roman"/>
          <w:sz w:val="24"/>
          <w:szCs w:val="24"/>
        </w:rPr>
        <w:t xml:space="preserve">, 2021. </w:t>
      </w:r>
    </w:p>
    <w:p w14:paraId="28145E9C" w14:textId="77777777" w:rsidR="00C012EE" w:rsidRDefault="00C012EE" w:rsidP="00C01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A9DE4" w14:textId="307E5BB7" w:rsidR="00C012EE" w:rsidRDefault="00C012EE" w:rsidP="00C01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2EE">
        <w:rPr>
          <w:rFonts w:ascii="Times New Roman" w:hAnsi="Times New Roman"/>
          <w:sz w:val="24"/>
          <w:szCs w:val="24"/>
        </w:rPr>
        <w:t xml:space="preserve">JUSTINO, T. A., et al. </w:t>
      </w:r>
      <w:r w:rsidRPr="00C012EE">
        <w:rPr>
          <w:rFonts w:ascii="Times New Roman" w:hAnsi="Times New Roman"/>
          <w:sz w:val="24"/>
          <w:szCs w:val="24"/>
        </w:rPr>
        <w:t xml:space="preserve">Tromboembolismo venoso (TEV) em abdominoplastias: um protocolo de prevenção. </w:t>
      </w:r>
      <w:r w:rsidRPr="00C012EE">
        <w:rPr>
          <w:rFonts w:ascii="Times New Roman" w:hAnsi="Times New Roman"/>
          <w:b/>
          <w:bCs/>
          <w:sz w:val="24"/>
          <w:szCs w:val="24"/>
        </w:rPr>
        <w:t>Revista Brasileira de Cirurgia Plástica,</w:t>
      </w:r>
      <w:r w:rsidRPr="00C01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v. </w:t>
      </w:r>
      <w:r w:rsidRPr="00C012EE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, n. 1</w:t>
      </w:r>
      <w:r w:rsidRPr="00C012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p. </w:t>
      </w:r>
      <w:r w:rsidRPr="00C012EE">
        <w:rPr>
          <w:rFonts w:ascii="Times New Roman" w:hAnsi="Times New Roman"/>
          <w:sz w:val="24"/>
          <w:szCs w:val="24"/>
        </w:rPr>
        <w:t>33-38</w:t>
      </w:r>
      <w:r w:rsidRPr="00C012EE">
        <w:rPr>
          <w:rFonts w:ascii="Times New Roman" w:hAnsi="Times New Roman"/>
          <w:sz w:val="24"/>
          <w:szCs w:val="24"/>
        </w:rPr>
        <w:t xml:space="preserve">, 2018. </w:t>
      </w:r>
    </w:p>
    <w:p w14:paraId="7A915B89" w14:textId="77777777" w:rsidR="00C012EE" w:rsidRDefault="00C012EE" w:rsidP="00C01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4C28B" w14:textId="5E9390CF" w:rsidR="00C012EE" w:rsidRPr="00C012EE" w:rsidRDefault="00C012EE" w:rsidP="00C01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2EE">
        <w:rPr>
          <w:rFonts w:ascii="Times New Roman" w:hAnsi="Times New Roman"/>
          <w:sz w:val="24"/>
          <w:szCs w:val="24"/>
        </w:rPr>
        <w:t xml:space="preserve">MITTAL. P., et al. </w:t>
      </w:r>
      <w:r w:rsidRPr="00C012EE">
        <w:rPr>
          <w:rFonts w:ascii="Times New Roman" w:hAnsi="Times New Roman"/>
          <w:sz w:val="24"/>
          <w:szCs w:val="24"/>
        </w:rPr>
        <w:t xml:space="preserve">Profilaxia de tromboembolismo venoso (TEV) após abdominoplastia e lipoaspiração: uma revisão da literatura. </w:t>
      </w:r>
      <w:proofErr w:type="spellStart"/>
      <w:r w:rsidRPr="00C012EE">
        <w:rPr>
          <w:rFonts w:ascii="Times New Roman" w:hAnsi="Times New Roman"/>
          <w:b/>
          <w:bCs/>
          <w:sz w:val="24"/>
          <w:szCs w:val="24"/>
        </w:rPr>
        <w:t>Aesthetic</w:t>
      </w:r>
      <w:proofErr w:type="spellEnd"/>
      <w:r w:rsidRPr="00C012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012EE">
        <w:rPr>
          <w:rFonts w:ascii="Times New Roman" w:hAnsi="Times New Roman"/>
          <w:b/>
          <w:bCs/>
          <w:sz w:val="24"/>
          <w:szCs w:val="24"/>
        </w:rPr>
        <w:t>Plastic</w:t>
      </w:r>
      <w:proofErr w:type="spellEnd"/>
      <w:r w:rsidRPr="00C012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012EE">
        <w:rPr>
          <w:rFonts w:ascii="Times New Roman" w:hAnsi="Times New Roman"/>
          <w:b/>
          <w:bCs/>
          <w:sz w:val="24"/>
          <w:szCs w:val="24"/>
        </w:rPr>
        <w:t>Surgery</w:t>
      </w:r>
      <w:proofErr w:type="spellEnd"/>
      <w:r w:rsidRPr="00C012EE">
        <w:rPr>
          <w:rFonts w:ascii="Times New Roman" w:hAnsi="Times New Roman"/>
          <w:b/>
          <w:bCs/>
          <w:sz w:val="24"/>
          <w:szCs w:val="24"/>
        </w:rPr>
        <w:t>,</w:t>
      </w:r>
      <w:r w:rsidRPr="00C01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v. </w:t>
      </w:r>
      <w:r w:rsidRPr="00C012EE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, n. 2,</w:t>
      </w:r>
      <w:r w:rsidRPr="00C01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p. </w:t>
      </w:r>
      <w:r w:rsidRPr="00C012EE">
        <w:rPr>
          <w:rFonts w:ascii="Times New Roman" w:hAnsi="Times New Roman"/>
          <w:sz w:val="24"/>
          <w:szCs w:val="24"/>
        </w:rPr>
        <w:t>473-482</w:t>
      </w:r>
      <w:r w:rsidRPr="00C012EE">
        <w:rPr>
          <w:rFonts w:ascii="Times New Roman" w:hAnsi="Times New Roman"/>
          <w:sz w:val="24"/>
          <w:szCs w:val="24"/>
        </w:rPr>
        <w:t xml:space="preserve">, 2020. </w:t>
      </w:r>
    </w:p>
    <w:p w14:paraId="7D7703CF" w14:textId="219EB496" w:rsidR="00C012EE" w:rsidRDefault="00C012EE" w:rsidP="00C012EE">
      <w:pPr>
        <w:jc w:val="both"/>
        <w:rPr>
          <w:rFonts w:ascii="Times New Roman" w:hAnsi="Times New Roman"/>
          <w:sz w:val="24"/>
          <w:szCs w:val="24"/>
        </w:rPr>
      </w:pPr>
    </w:p>
    <w:p w14:paraId="6082AE70" w14:textId="106AF7A0" w:rsidR="00C012EE" w:rsidRDefault="00C012EE" w:rsidP="00C012EE">
      <w:pPr>
        <w:jc w:val="both"/>
        <w:rPr>
          <w:rFonts w:ascii="Times New Roman" w:hAnsi="Times New Roman"/>
          <w:sz w:val="24"/>
          <w:szCs w:val="24"/>
        </w:rPr>
      </w:pPr>
    </w:p>
    <w:p w14:paraId="72AA6F0B" w14:textId="77777777" w:rsidR="00C012EE" w:rsidRPr="00C012EE" w:rsidRDefault="00C012EE" w:rsidP="00C012EE">
      <w:pPr>
        <w:jc w:val="both"/>
        <w:rPr>
          <w:rFonts w:ascii="Times New Roman" w:hAnsi="Times New Roman"/>
          <w:sz w:val="24"/>
          <w:szCs w:val="24"/>
        </w:rPr>
      </w:pPr>
    </w:p>
    <w:p w14:paraId="21DC5360" w14:textId="1BB1AA66" w:rsidR="00302C30" w:rsidRPr="00C012EE" w:rsidRDefault="00302C30" w:rsidP="00C012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50D0EA" w14:textId="77777777" w:rsidR="00302C30" w:rsidRPr="00C012EE" w:rsidRDefault="00302C30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1A3344" w14:textId="4879F0AD" w:rsidR="007F1B71" w:rsidRPr="00C012EE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C012EE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C012EE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C012E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4449" w14:textId="77777777" w:rsidR="00BF534B" w:rsidRDefault="00BF534B" w:rsidP="00D31D65">
      <w:pPr>
        <w:spacing w:after="0" w:line="240" w:lineRule="auto"/>
      </w:pPr>
      <w:r>
        <w:separator/>
      </w:r>
    </w:p>
  </w:endnote>
  <w:endnote w:type="continuationSeparator" w:id="0">
    <w:p w14:paraId="2B1ECD20" w14:textId="77777777" w:rsidR="00BF534B" w:rsidRDefault="00BF534B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DAF72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46F4" w14:textId="77777777" w:rsidR="00BF534B" w:rsidRDefault="00BF534B" w:rsidP="00D31D65">
      <w:pPr>
        <w:spacing w:after="0" w:line="240" w:lineRule="auto"/>
      </w:pPr>
      <w:r>
        <w:separator/>
      </w:r>
    </w:p>
  </w:footnote>
  <w:footnote w:type="continuationSeparator" w:id="0">
    <w:p w14:paraId="1B9AD459" w14:textId="77777777" w:rsidR="00BF534B" w:rsidRDefault="00BF534B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0E1408"/>
    <w:rsid w:val="00190971"/>
    <w:rsid w:val="001C3B85"/>
    <w:rsid w:val="001C540B"/>
    <w:rsid w:val="001D308C"/>
    <w:rsid w:val="001E0169"/>
    <w:rsid w:val="00236A84"/>
    <w:rsid w:val="002909AB"/>
    <w:rsid w:val="00302C30"/>
    <w:rsid w:val="00320817"/>
    <w:rsid w:val="00330FB2"/>
    <w:rsid w:val="00357FF3"/>
    <w:rsid w:val="003F7C93"/>
    <w:rsid w:val="00413985"/>
    <w:rsid w:val="00444631"/>
    <w:rsid w:val="004A0F63"/>
    <w:rsid w:val="004C398B"/>
    <w:rsid w:val="00531C01"/>
    <w:rsid w:val="00551331"/>
    <w:rsid w:val="00555586"/>
    <w:rsid w:val="00703B6B"/>
    <w:rsid w:val="00791F92"/>
    <w:rsid w:val="007A693F"/>
    <w:rsid w:val="007E023C"/>
    <w:rsid w:val="007F1B71"/>
    <w:rsid w:val="00801459"/>
    <w:rsid w:val="008A3C40"/>
    <w:rsid w:val="008E717C"/>
    <w:rsid w:val="009B2666"/>
    <w:rsid w:val="009B53E4"/>
    <w:rsid w:val="009F4B81"/>
    <w:rsid w:val="00A7632F"/>
    <w:rsid w:val="00A83DCB"/>
    <w:rsid w:val="00A9259D"/>
    <w:rsid w:val="00B6172F"/>
    <w:rsid w:val="00BF534B"/>
    <w:rsid w:val="00C012EE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  <w:style w:type="paragraph" w:customStyle="1" w:styleId="CorpodetextoFran">
    <w:name w:val="Corpo de texto Fran"/>
    <w:basedOn w:val="Normal"/>
    <w:qFormat/>
    <w:rsid w:val="00302C30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paragraph" w:customStyle="1" w:styleId="CORPODETEXTO">
    <w:name w:val="CORPO DE TEXTO"/>
    <w:basedOn w:val="Normal"/>
    <w:qFormat/>
    <w:rsid w:val="00C012EE"/>
    <w:pPr>
      <w:widowControl w:val="0"/>
      <w:autoSpaceDE w:val="0"/>
      <w:autoSpaceDN w:val="0"/>
      <w:spacing w:after="0" w:line="360" w:lineRule="auto"/>
      <w:ind w:firstLine="1134"/>
      <w:jc w:val="both"/>
    </w:pPr>
    <w:rPr>
      <w:rFonts w:ascii="Times New Roman" w:eastAsia="Arial" w:hAnsi="Times New Roman" w:cs="Arial"/>
      <w:sz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39</cp:revision>
  <cp:lastPrinted>2021-09-28T21:43:00Z</cp:lastPrinted>
  <dcterms:created xsi:type="dcterms:W3CDTF">2021-08-12T15:33:00Z</dcterms:created>
  <dcterms:modified xsi:type="dcterms:W3CDTF">2021-09-29T01:55:00Z</dcterms:modified>
</cp:coreProperties>
</file>