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8F2F5B" w14:textId="5E5091FB" w:rsidR="003D4098" w:rsidRDefault="003D4098" w:rsidP="00571ED5">
      <w:pPr>
        <w:shd w:val="clear" w:color="auto" w:fill="FFFFFF"/>
        <w:jc w:val="center"/>
        <w:rPr>
          <w:b/>
          <w:sz w:val="24"/>
          <w:szCs w:val="24"/>
        </w:rPr>
      </w:pPr>
      <w:r w:rsidRPr="003D4098">
        <w:rPr>
          <w:b/>
          <w:sz w:val="24"/>
          <w:szCs w:val="24"/>
        </w:rPr>
        <w:t>AVALIAÇÃO DO EFEITO DO TRÁFEGO DE VEÍCULOS NA FAUNA</w:t>
      </w:r>
      <w:r w:rsidR="00571ED5">
        <w:rPr>
          <w:b/>
          <w:sz w:val="24"/>
          <w:szCs w:val="24"/>
        </w:rPr>
        <w:t xml:space="preserve"> </w:t>
      </w:r>
      <w:r w:rsidRPr="003D4098">
        <w:rPr>
          <w:b/>
          <w:sz w:val="24"/>
          <w:szCs w:val="24"/>
        </w:rPr>
        <w:t>MEIOBENTÔNICA DE PRAIAS AMAZÔNICAS DE</w:t>
      </w:r>
      <w:r w:rsidR="00571ED5">
        <w:rPr>
          <w:b/>
          <w:sz w:val="24"/>
          <w:szCs w:val="24"/>
        </w:rPr>
        <w:t xml:space="preserve"> </w:t>
      </w:r>
      <w:r w:rsidRPr="003D4098">
        <w:rPr>
          <w:b/>
          <w:sz w:val="24"/>
          <w:szCs w:val="24"/>
        </w:rPr>
        <w:t>MACROMARÉ: UMA ABORDAGEM EXPERIMENTAL</w:t>
      </w:r>
    </w:p>
    <w:p w14:paraId="699C6AE8" w14:textId="040849F1" w:rsidR="00B227E4" w:rsidRPr="00FD46AA" w:rsidRDefault="003D4098" w:rsidP="00571ED5">
      <w:pPr>
        <w:shd w:val="clear" w:color="auto" w:fill="FFFFFF"/>
        <w:jc w:val="center"/>
        <w:rPr>
          <w:color w:val="FF0000"/>
          <w:sz w:val="24"/>
          <w:szCs w:val="24"/>
        </w:rPr>
      </w:pPr>
      <w:r w:rsidRPr="003D4098">
        <w:rPr>
          <w:b/>
          <w:color w:val="FF0000"/>
          <w:sz w:val="24"/>
          <w:szCs w:val="24"/>
        </w:rPr>
        <w:t xml:space="preserve"> </w:t>
      </w:r>
    </w:p>
    <w:p w14:paraId="7DACD4CF" w14:textId="11629F71" w:rsidR="007C4A03" w:rsidRPr="004C0A3E" w:rsidRDefault="00B227E4" w:rsidP="00571ED5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  <w:u w:val="single"/>
        </w:rPr>
      </w:pPr>
      <w:r>
        <w:rPr>
          <w:sz w:val="24"/>
          <w:szCs w:val="24"/>
        </w:rPr>
        <w:t>Ingrid G. V. Da Silva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; </w:t>
      </w:r>
      <w:r w:rsidR="007C4A03" w:rsidRPr="00B227E4">
        <w:rPr>
          <w:sz w:val="24"/>
          <w:szCs w:val="24"/>
        </w:rPr>
        <w:t>Cleverson R. M. dos Santos</w:t>
      </w:r>
      <w:r w:rsidR="007C4A03">
        <w:rPr>
          <w:sz w:val="24"/>
          <w:szCs w:val="24"/>
          <w:vertAlign w:val="superscript"/>
        </w:rPr>
        <w:t>2</w:t>
      </w:r>
      <w:r w:rsidR="004C0A3E">
        <w:rPr>
          <w:sz w:val="24"/>
          <w:szCs w:val="24"/>
        </w:rPr>
        <w:t>;</w:t>
      </w:r>
      <w:r w:rsidR="007C4A03" w:rsidRPr="007C4A03">
        <w:rPr>
          <w:sz w:val="24"/>
          <w:szCs w:val="24"/>
          <w:u w:val="single"/>
        </w:rPr>
        <w:t xml:space="preserve"> </w:t>
      </w:r>
      <w:r w:rsidR="007C4A03" w:rsidRPr="008D7840">
        <w:rPr>
          <w:sz w:val="24"/>
          <w:szCs w:val="24"/>
          <w:u w:val="single"/>
        </w:rPr>
        <w:t>Thuareag M. T. dos Santos</w:t>
      </w:r>
      <w:r w:rsidR="007C4A03">
        <w:rPr>
          <w:sz w:val="24"/>
          <w:szCs w:val="24"/>
          <w:vertAlign w:val="superscript"/>
        </w:rPr>
        <w:t>3</w:t>
      </w:r>
      <w:r w:rsidR="004C0A3E">
        <w:rPr>
          <w:sz w:val="24"/>
          <w:szCs w:val="24"/>
        </w:rPr>
        <w:t>.</w:t>
      </w:r>
    </w:p>
    <w:p w14:paraId="228107A0" w14:textId="29789099" w:rsidR="00B227E4" w:rsidRDefault="00B227E4" w:rsidP="00571ED5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 xml:space="preserve">Graduanda em Engenharia de Pesca. </w:t>
      </w:r>
      <w:r w:rsidR="008D7840">
        <w:rPr>
          <w:sz w:val="24"/>
          <w:szCs w:val="24"/>
        </w:rPr>
        <w:t>Universidade Federal Rural da Amazônia</w:t>
      </w:r>
      <w:r>
        <w:rPr>
          <w:sz w:val="24"/>
          <w:szCs w:val="24"/>
        </w:rPr>
        <w:t xml:space="preserve">. </w:t>
      </w:r>
      <w:r w:rsidR="008D7840">
        <w:rPr>
          <w:sz w:val="24"/>
          <w:szCs w:val="24"/>
        </w:rPr>
        <w:t>silvavidalingrid@gmail.com</w:t>
      </w:r>
    </w:p>
    <w:p w14:paraId="114FFE66" w14:textId="77777777" w:rsidR="009A181E" w:rsidRDefault="009A181E" w:rsidP="00571ED5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2872481E" w14:textId="53FD2DFD" w:rsidR="00DD6087" w:rsidRDefault="00DD6087" w:rsidP="00571ED5">
      <w:pPr>
        <w:shd w:val="clear" w:color="auto" w:fill="FFFFFF"/>
        <w:tabs>
          <w:tab w:val="left" w:pos="2500"/>
        </w:tabs>
        <w:jc w:val="center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  <w:vertAlign w:val="superscript"/>
        </w:rPr>
        <w:t>2</w:t>
      </w:r>
      <w:r w:rsidRPr="00DD6087">
        <w:rPr>
          <w:sz w:val="24"/>
          <w:szCs w:val="24"/>
          <w:shd w:val="clear" w:color="auto" w:fill="FFFFFF"/>
        </w:rPr>
        <w:t>Doutorado em Oceanografia Biológica pela Universidade Federal do Rio Grande.</w:t>
      </w:r>
      <w:r w:rsidRPr="00DD6087">
        <w:rPr>
          <w:sz w:val="24"/>
          <w:szCs w:val="24"/>
        </w:rPr>
        <w:br/>
      </w:r>
      <w:r w:rsidRPr="00DD6087">
        <w:rPr>
          <w:sz w:val="24"/>
          <w:szCs w:val="24"/>
          <w:shd w:val="clear" w:color="auto" w:fill="FFFFFF"/>
        </w:rPr>
        <w:t>Gerente de Coleções e Pesquisador do Museu Paraense Emílio Goeldi</w:t>
      </w:r>
      <w:r>
        <w:rPr>
          <w:sz w:val="24"/>
          <w:szCs w:val="24"/>
          <w:shd w:val="clear" w:color="auto" w:fill="FFFFFF"/>
        </w:rPr>
        <w:t>.</w:t>
      </w:r>
    </w:p>
    <w:p w14:paraId="2A31EDD5" w14:textId="7024979E" w:rsidR="00DD6087" w:rsidRDefault="00DD6087" w:rsidP="00571ED5">
      <w:pPr>
        <w:shd w:val="clear" w:color="auto" w:fill="FFFFFF"/>
        <w:tabs>
          <w:tab w:val="left" w:pos="2500"/>
        </w:tabs>
        <w:jc w:val="center"/>
        <w:rPr>
          <w:sz w:val="24"/>
          <w:szCs w:val="24"/>
          <w:shd w:val="clear" w:color="auto" w:fill="FFFFFF"/>
        </w:rPr>
      </w:pPr>
      <w:r>
        <w:rPr>
          <w:sz w:val="24"/>
          <w:szCs w:val="24"/>
          <w:vertAlign w:val="superscript"/>
        </w:rPr>
        <w:t xml:space="preserve">3 </w:t>
      </w:r>
      <w:r w:rsidRPr="007C4A03">
        <w:rPr>
          <w:sz w:val="24"/>
          <w:szCs w:val="24"/>
          <w:shd w:val="clear" w:color="auto" w:fill="FFFFFF"/>
        </w:rPr>
        <w:t>Doutorado em Ecologia Aquática e Pesca pela Universidade Federal do Pará</w:t>
      </w:r>
      <w:r>
        <w:rPr>
          <w:sz w:val="24"/>
          <w:szCs w:val="24"/>
          <w:shd w:val="clear" w:color="auto" w:fill="FFFFFF"/>
        </w:rPr>
        <w:t>.</w:t>
      </w:r>
      <w:r w:rsidRPr="007C4A03">
        <w:rPr>
          <w:sz w:val="24"/>
          <w:szCs w:val="24"/>
        </w:rPr>
        <w:br/>
      </w:r>
      <w:r w:rsidRPr="007C4A03">
        <w:rPr>
          <w:sz w:val="24"/>
          <w:szCs w:val="24"/>
          <w:shd w:val="clear" w:color="auto" w:fill="FFFFFF"/>
        </w:rPr>
        <w:t>Bolsista PCI do Museu Paraense Emílio Goeldi</w:t>
      </w:r>
      <w:r>
        <w:rPr>
          <w:sz w:val="24"/>
          <w:szCs w:val="24"/>
          <w:shd w:val="clear" w:color="auto" w:fill="FFFFFF"/>
        </w:rPr>
        <w:t>.</w:t>
      </w:r>
    </w:p>
    <w:p w14:paraId="09B36995" w14:textId="1169FD95" w:rsidR="00DD6087" w:rsidRPr="00DD6087" w:rsidRDefault="00DD6087" w:rsidP="00571ED5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5C84BFB8" w14:textId="77777777" w:rsidR="00B227E4" w:rsidRDefault="00B227E4" w:rsidP="00571ED5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04257175" w14:textId="2923006C" w:rsidR="008D7840" w:rsidRDefault="008D7840" w:rsidP="00571ED5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 w:rsidRPr="008D7840">
        <w:rPr>
          <w:sz w:val="24"/>
          <w:szCs w:val="24"/>
        </w:rPr>
        <w:t xml:space="preserve">As atividades recreativas são uma importante fonte de impacto nas praias arenosas e têm um efeito negativo nas comunidades bentônicas. Entretanto, poucos trabalhos avaliaram esse tipo de impacto na meiofauna na região amazônica. Neste sentido, este estudo avaliou de forma experimental o efeito do trafego de veículos na comunidade meio bentônica na praia do Atalaia (Salinópolis/PA). O experimento ocorreu em três zonas do entremarés: médio litoral superior (MLS), médio litoral médio (MLM) e médio litoral inferior (MLI). Em cada zona, duas áreas foram de 300m² foram selecionadas: área 1-Controle e área 2-Tratamento-Veículos. Um automóvel transitou por 1h na área 2 para simular o tráfego de veículos. Antes (T1) e após (T2) as simulações, foram retiradas em cada área três amostras para a meiofauna utilizando um amostrador cilíndrico de 3cm de diâmetro enterrado a 10cm de profundidade. Simultaneamente foram aferidos a granulometria e o grau de compactação do sedimento. Em laboratório, a meio foi separada do sedimento por elutriação, posteriormente identificada e contada. Foram realizados cálculos de densidade (ind/10cm²) e riqueza. Métodos univariados (ANOVA) e multivariados (Permanova) foram utilizadas para avaliar o impacto das atividades na estrutura da nematofauna entre áreas (1 e 2) e tempo (T1 e T2). Granulometria se manteve constante nas áreas, </w:t>
      </w:r>
      <w:r w:rsidR="00E600B6" w:rsidRPr="008D7840">
        <w:rPr>
          <w:sz w:val="24"/>
          <w:szCs w:val="24"/>
        </w:rPr>
        <w:t>entretanto</w:t>
      </w:r>
      <w:r w:rsidRPr="008D7840">
        <w:rPr>
          <w:sz w:val="24"/>
          <w:szCs w:val="24"/>
        </w:rPr>
        <w:t xml:space="preserve"> a </w:t>
      </w:r>
      <w:r w:rsidR="00E600B6" w:rsidRPr="008D7840">
        <w:rPr>
          <w:sz w:val="24"/>
          <w:szCs w:val="24"/>
        </w:rPr>
        <w:t>compactação</w:t>
      </w:r>
      <w:r w:rsidRPr="008D7840">
        <w:rPr>
          <w:sz w:val="24"/>
          <w:szCs w:val="24"/>
        </w:rPr>
        <w:t xml:space="preserve"> variou entre tempos na área 2, sendo maior no T2. Meiofauna foi composta por oito grandes grupos, sendo o Nematoda e Tardigrada os mais abundantes. A área 1 teve maior densidade e riqueza em todas as zonas. Entretanto, na área 2 foram observadas variações na densidade e riqueza entre tempo, sendo maiores valores encontrado no T1 em todas as zonas. Por outro lado, a área 1 manteve-se a mesma ao longo do experimento. A compactação dos sedimentos foi considerada o fator mais importante para as diferenças observadas na meiofauna e foi relacionada ao tráfego de veículos.</w:t>
      </w:r>
      <w:r w:rsidR="00780211" w:rsidRPr="00780211">
        <w:t xml:space="preserve"> </w:t>
      </w:r>
      <w:r w:rsidR="00780211" w:rsidRPr="00780211">
        <w:rPr>
          <w:sz w:val="24"/>
          <w:szCs w:val="24"/>
        </w:rPr>
        <w:t>Na praia do</w:t>
      </w:r>
      <w:r w:rsidR="00780211">
        <w:rPr>
          <w:sz w:val="24"/>
          <w:szCs w:val="24"/>
        </w:rPr>
        <w:t xml:space="preserve"> </w:t>
      </w:r>
      <w:r w:rsidR="00780211" w:rsidRPr="00780211">
        <w:rPr>
          <w:sz w:val="24"/>
          <w:szCs w:val="24"/>
        </w:rPr>
        <w:t>Atalaia, o tráfego de veículos foi responsável por uma diminuição geral das espécies riqueza e</w:t>
      </w:r>
      <w:r w:rsidR="004D1C1B">
        <w:rPr>
          <w:sz w:val="24"/>
          <w:szCs w:val="24"/>
        </w:rPr>
        <w:t xml:space="preserve"> </w:t>
      </w:r>
      <w:r w:rsidR="00780211" w:rsidRPr="00780211">
        <w:rPr>
          <w:sz w:val="24"/>
          <w:szCs w:val="24"/>
        </w:rPr>
        <w:t>densidade.</w:t>
      </w:r>
      <w:r w:rsidR="00780211" w:rsidRPr="00780211">
        <w:t xml:space="preserve"> </w:t>
      </w:r>
      <w:r w:rsidR="00780211" w:rsidRPr="00780211">
        <w:rPr>
          <w:sz w:val="24"/>
          <w:szCs w:val="24"/>
        </w:rPr>
        <w:t>Os resultados desse estudo reforçam a importância de estabelecer e implementar ações</w:t>
      </w:r>
      <w:r w:rsidR="00780211">
        <w:rPr>
          <w:sz w:val="24"/>
          <w:szCs w:val="24"/>
        </w:rPr>
        <w:t xml:space="preserve"> </w:t>
      </w:r>
      <w:r w:rsidR="00780211" w:rsidRPr="00780211">
        <w:rPr>
          <w:sz w:val="24"/>
          <w:szCs w:val="24"/>
        </w:rPr>
        <w:t>efetivas de manejo para mitigar as consequências das atividades recreativas em praias arenosas da</w:t>
      </w:r>
      <w:r w:rsidR="00780211">
        <w:rPr>
          <w:sz w:val="24"/>
          <w:szCs w:val="24"/>
        </w:rPr>
        <w:t xml:space="preserve"> </w:t>
      </w:r>
      <w:r w:rsidR="00780211" w:rsidRPr="00780211">
        <w:rPr>
          <w:sz w:val="24"/>
          <w:szCs w:val="24"/>
        </w:rPr>
        <w:t>região amazônica.</w:t>
      </w:r>
    </w:p>
    <w:p w14:paraId="3ED3E628" w14:textId="77777777" w:rsidR="009A181E" w:rsidRPr="008D7840" w:rsidRDefault="009A181E" w:rsidP="00571ED5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</w:p>
    <w:p w14:paraId="597D52BD" w14:textId="62316BD7" w:rsidR="00B227E4" w:rsidRDefault="00B227E4" w:rsidP="00571ED5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="008D7840">
        <w:rPr>
          <w:sz w:val="24"/>
          <w:szCs w:val="24"/>
        </w:rPr>
        <w:t>Bentos. Costa Amazônica. Impactos Ambientais</w:t>
      </w:r>
      <w:r w:rsidR="004C0A3E">
        <w:rPr>
          <w:sz w:val="24"/>
          <w:szCs w:val="24"/>
        </w:rPr>
        <w:t>.</w:t>
      </w:r>
    </w:p>
    <w:p w14:paraId="1D02F2BF" w14:textId="77777777" w:rsidR="009A181E" w:rsidRPr="00FD46AA" w:rsidRDefault="009A181E" w:rsidP="00571ED5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</w:p>
    <w:p w14:paraId="0D0D4935" w14:textId="7669250A" w:rsidR="00B227E4" w:rsidRDefault="00B227E4" w:rsidP="00571ED5">
      <w:pPr>
        <w:shd w:val="clear" w:color="auto" w:fill="FFFFFF"/>
        <w:tabs>
          <w:tab w:val="left" w:pos="2500"/>
        </w:tabs>
        <w:jc w:val="both"/>
      </w:pPr>
      <w:r>
        <w:rPr>
          <w:b/>
          <w:sz w:val="24"/>
          <w:szCs w:val="24"/>
        </w:rPr>
        <w:t>Escolha a Área de Interesse do Simpósio</w:t>
      </w:r>
      <w:r>
        <w:rPr>
          <w:sz w:val="24"/>
          <w:szCs w:val="24"/>
        </w:rPr>
        <w:t xml:space="preserve">: </w:t>
      </w:r>
      <w:r w:rsidR="00571ED5" w:rsidRPr="00571ED5">
        <w:rPr>
          <w:sz w:val="24"/>
          <w:szCs w:val="24"/>
        </w:rPr>
        <w:t>Educação Ambiental, Sociedade, Natureza, Território, Urbanização e Metodologias de Medição e de Impactos de Indicadores de Sustentabilidade</w:t>
      </w:r>
      <w:r w:rsidR="00571ED5">
        <w:rPr>
          <w:sz w:val="24"/>
          <w:szCs w:val="24"/>
        </w:rPr>
        <w:t>.</w:t>
      </w:r>
    </w:p>
    <w:sectPr w:rsidR="00B227E4" w:rsidSect="00B227E4">
      <w:headerReference w:type="default" r:id="rId7"/>
      <w:footerReference w:type="default" r:id="rId8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49D7AE" w14:textId="77777777" w:rsidR="007D064A" w:rsidRDefault="007D064A">
      <w:r>
        <w:separator/>
      </w:r>
    </w:p>
  </w:endnote>
  <w:endnote w:type="continuationSeparator" w:id="0">
    <w:p w14:paraId="5BC761D8" w14:textId="77777777" w:rsidR="007D064A" w:rsidRDefault="007D06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760219" w14:textId="77777777" w:rsidR="00C00CC7" w:rsidRDefault="00317EF2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8A1B61B" wp14:editId="6ED4298F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5A0FF58E" w14:textId="77777777" w:rsidR="00C00CC7" w:rsidRPr="00957BE7" w:rsidRDefault="00317EF2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A1B61B" id="Retângulo 3" o:spid="_x0000_s1026" style="position:absolute;margin-left:0;margin-top:-14.3pt;width:1in;height:31.5pt;z-index:2516674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5A0FF58E" w14:textId="77777777" w:rsidR="00C00CC7" w:rsidRPr="00957BE7" w:rsidRDefault="00317EF2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C4B479C" wp14:editId="4F0724D5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4C371B" w14:textId="77777777" w:rsidR="00C00CC7" w:rsidRPr="00957BE7" w:rsidRDefault="00317EF2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4B479C" id="_x0000_s1027" style="position:absolute;margin-left:-22.05pt;margin-top:-15.55pt;width:1in;height:3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314C371B" w14:textId="77777777" w:rsidR="00C00CC7" w:rsidRPr="00957BE7" w:rsidRDefault="00317EF2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2336" behindDoc="0" locked="0" layoutInCell="1" allowOverlap="1" wp14:anchorId="601CCE34" wp14:editId="4C1F7E07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5408" behindDoc="0" locked="0" layoutInCell="1" allowOverlap="1" wp14:anchorId="6F32A3EA" wp14:editId="04C72BE4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4384" behindDoc="0" locked="0" layoutInCell="1" allowOverlap="1" wp14:anchorId="67EB823F" wp14:editId="50F0A279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3360" behindDoc="0" locked="0" layoutInCell="1" allowOverlap="1" wp14:anchorId="3A95D1E7" wp14:editId="20A24B82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D3783BC" wp14:editId="25C57E0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24812F0F" wp14:editId="0AF71BBC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44EFA123" wp14:editId="38058B24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93B1F85" w14:textId="77777777" w:rsidR="00C00CC7" w:rsidRDefault="00C00CC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F815AE" w14:textId="77777777" w:rsidR="007D064A" w:rsidRDefault="007D064A">
      <w:r>
        <w:separator/>
      </w:r>
    </w:p>
  </w:footnote>
  <w:footnote w:type="continuationSeparator" w:id="0">
    <w:p w14:paraId="5B89B6E8" w14:textId="77777777" w:rsidR="007D064A" w:rsidRDefault="007D06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EADD93" w14:textId="77777777" w:rsidR="00C00CC7" w:rsidRDefault="00C00CC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74433747" w14:textId="77777777" w:rsidR="00C00CC7" w:rsidRPr="00957BE7" w:rsidRDefault="00317EF2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1B05232E" wp14:editId="2F234F30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1AC87B1" w14:textId="77777777" w:rsidR="00C00CC7" w:rsidRDefault="00C00CC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7E4"/>
    <w:rsid w:val="0027054C"/>
    <w:rsid w:val="00317EF2"/>
    <w:rsid w:val="003802BD"/>
    <w:rsid w:val="003D4098"/>
    <w:rsid w:val="0046035A"/>
    <w:rsid w:val="004C0A3E"/>
    <w:rsid w:val="004D1C1B"/>
    <w:rsid w:val="004F15CD"/>
    <w:rsid w:val="00571ED5"/>
    <w:rsid w:val="005B17E5"/>
    <w:rsid w:val="00780211"/>
    <w:rsid w:val="007964C9"/>
    <w:rsid w:val="007C4A03"/>
    <w:rsid w:val="007D064A"/>
    <w:rsid w:val="00880FA2"/>
    <w:rsid w:val="008D7840"/>
    <w:rsid w:val="009A181E"/>
    <w:rsid w:val="00B227E4"/>
    <w:rsid w:val="00B4269E"/>
    <w:rsid w:val="00C00CC7"/>
    <w:rsid w:val="00D35C45"/>
    <w:rsid w:val="00DD6087"/>
    <w:rsid w:val="00E60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F9D405"/>
  <w15:chartTrackingRefBased/>
  <w15:docId w15:val="{28FF2AB5-72A9-4CD2-9019-C18D35CC8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27E4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9A181E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A18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C22EC-925E-4982-89E9-F388B3492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487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secretariasimcol</dc:creator>
  <cp:keywords/>
  <dc:description/>
  <cp:lastModifiedBy>Marcos Vinicius Afonso Cabral</cp:lastModifiedBy>
  <cp:revision>4</cp:revision>
  <dcterms:created xsi:type="dcterms:W3CDTF">2024-11-15T12:59:00Z</dcterms:created>
  <dcterms:modified xsi:type="dcterms:W3CDTF">2024-11-16T00:04:00Z</dcterms:modified>
</cp:coreProperties>
</file>