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15" w:rsidRDefault="00C425FD" w:rsidP="004A5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DE EDUCAÇÃO SUPERIOR RAIMUNDO SÁ</w:t>
      </w:r>
    </w:p>
    <w:p w:rsidR="00C425FD" w:rsidRDefault="00C425FD" w:rsidP="004A5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BACHARELADO EM DIREITO</w:t>
      </w:r>
    </w:p>
    <w:p w:rsidR="00C425FD" w:rsidRDefault="00C425FD" w:rsidP="004A5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DISCIPLINAS: SOCIOLOGIA GERAL E JURÍDICA – METODOLOGIA CIENTÍFICA</w:t>
      </w:r>
    </w:p>
    <w:p w:rsidR="00256B07" w:rsidRPr="00C425FD" w:rsidRDefault="00256B07" w:rsidP="00C425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5FD" w:rsidRDefault="00C425FD" w:rsidP="00C425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2CE" w:rsidRDefault="003352CE" w:rsidP="00256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D29" w:rsidRDefault="004A5C16" w:rsidP="00256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MULHERES E VIOLÊNCIA DOMÉSTICA: RELATO DE EXPERIÊNCIA NA CIDADE DE VALENÇA DO PIAUÍ</w:t>
      </w:r>
    </w:p>
    <w:p w:rsidR="004A5C16" w:rsidRDefault="004A5C16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16" w:rsidRDefault="004A5C16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16" w:rsidRDefault="004A5C16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99" w:rsidRDefault="00127C99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99" w:rsidRDefault="00127C99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C99" w:rsidRDefault="00127C99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B07" w:rsidRDefault="00256B07" w:rsidP="00256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B07" w:rsidRDefault="00256B07" w:rsidP="00256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16" w:rsidRDefault="004A5C16" w:rsidP="00256B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Arthur Leal</w:t>
      </w:r>
    </w:p>
    <w:p w:rsidR="004A5C16" w:rsidRDefault="004A5C16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Davys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Moura</w:t>
      </w:r>
    </w:p>
    <w:p w:rsidR="004A5C16" w:rsidRDefault="004A5C16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Danillo Torres</w:t>
      </w:r>
    </w:p>
    <w:p w:rsidR="004A5C16" w:rsidRDefault="004A5C16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Francisco Bruno</w:t>
      </w:r>
    </w:p>
    <w:p w:rsidR="004A5C16" w:rsidRPr="005210A0" w:rsidRDefault="004A5C16" w:rsidP="004A5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Márcio Martins</w:t>
      </w:r>
    </w:p>
    <w:p w:rsidR="00C016A8" w:rsidRPr="005210A0" w:rsidRDefault="00C016A8" w:rsidP="004A5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6A8" w:rsidRDefault="00C016A8">
      <w:pPr>
        <w:rPr>
          <w:rFonts w:ascii="Times New Roman" w:hAnsi="Times New Roman" w:cs="Times New Roman"/>
          <w:sz w:val="24"/>
          <w:szCs w:val="24"/>
        </w:rPr>
      </w:pPr>
    </w:p>
    <w:p w:rsidR="004A5C16" w:rsidRDefault="004A5C16">
      <w:pPr>
        <w:rPr>
          <w:rFonts w:ascii="Times New Roman" w:hAnsi="Times New Roman" w:cs="Times New Roman"/>
          <w:sz w:val="24"/>
          <w:szCs w:val="24"/>
        </w:rPr>
      </w:pPr>
    </w:p>
    <w:p w:rsidR="004A5C16" w:rsidRDefault="004A5C16">
      <w:pPr>
        <w:rPr>
          <w:rFonts w:ascii="Times New Roman" w:hAnsi="Times New Roman" w:cs="Times New Roman"/>
          <w:sz w:val="24"/>
          <w:szCs w:val="24"/>
        </w:rPr>
      </w:pPr>
    </w:p>
    <w:p w:rsidR="004A5C16" w:rsidRDefault="004A5C16">
      <w:pPr>
        <w:rPr>
          <w:rFonts w:ascii="Times New Roman" w:hAnsi="Times New Roman" w:cs="Times New Roman"/>
          <w:sz w:val="24"/>
          <w:szCs w:val="24"/>
        </w:rPr>
      </w:pPr>
    </w:p>
    <w:p w:rsidR="00256B07" w:rsidRDefault="00256B07" w:rsidP="00127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B07" w:rsidRDefault="00256B07" w:rsidP="00127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B07" w:rsidRDefault="00256B07" w:rsidP="00127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B07" w:rsidRDefault="00256B07" w:rsidP="00127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C16" w:rsidRDefault="004A5C16" w:rsidP="00127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PICOS – PIAUÍ</w:t>
      </w:r>
    </w:p>
    <w:p w:rsidR="004A5C16" w:rsidRDefault="004A5C16" w:rsidP="00127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C016A8" w:rsidRPr="005210A0" w:rsidRDefault="00C016A8" w:rsidP="00C016A8">
      <w:pPr>
        <w:pStyle w:val="NormalWeb"/>
        <w:shd w:val="clear" w:color="auto" w:fill="FFFFFF"/>
        <w:rPr>
          <w:color w:val="000000"/>
        </w:rPr>
      </w:pPr>
      <w:r w:rsidRPr="005210A0">
        <w:rPr>
          <w:b/>
          <w:bCs/>
          <w:color w:val="000000"/>
        </w:rPr>
        <w:lastRenderedPageBreak/>
        <w:t>RESUMO</w:t>
      </w:r>
    </w:p>
    <w:p w:rsidR="00C016A8" w:rsidRPr="005210A0" w:rsidRDefault="000A2424" w:rsidP="00C016A8">
      <w:pPr>
        <w:pStyle w:val="NormalWeb"/>
        <w:shd w:val="clear" w:color="auto" w:fill="FFFFFF"/>
        <w:rPr>
          <w:color w:val="000000"/>
        </w:rPr>
      </w:pPr>
      <w:r w:rsidRPr="005210A0">
        <w:rPr>
          <w:color w:val="000000"/>
        </w:rPr>
        <w:t>Esta produção textual</w:t>
      </w:r>
      <w:r w:rsidR="00C016A8" w:rsidRPr="005210A0">
        <w:rPr>
          <w:color w:val="000000"/>
        </w:rPr>
        <w:t xml:space="preserve"> relata as experiências de trabalho acadêmico do primeiro período do Curso de Direito da Faculdade R Sa com a equipe do </w:t>
      </w:r>
      <w:r w:rsidR="00C1709E">
        <w:rPr>
          <w:color w:val="000000"/>
        </w:rPr>
        <w:t xml:space="preserve">Centro de Referência da Assistência Social - </w:t>
      </w:r>
      <w:proofErr w:type="gramStart"/>
      <w:r w:rsidR="00C1709E">
        <w:rPr>
          <w:color w:val="000000"/>
        </w:rPr>
        <w:t xml:space="preserve">CRAS </w:t>
      </w:r>
      <w:r w:rsidR="00B140CF">
        <w:rPr>
          <w:color w:val="000000"/>
        </w:rPr>
        <w:t xml:space="preserve"> na</w:t>
      </w:r>
      <w:proofErr w:type="gramEnd"/>
      <w:r w:rsidR="00B140CF">
        <w:rPr>
          <w:color w:val="000000"/>
        </w:rPr>
        <w:t xml:space="preserve"> cidade de Valença do </w:t>
      </w:r>
      <w:r w:rsidR="00C016A8" w:rsidRPr="005210A0">
        <w:rPr>
          <w:color w:val="000000"/>
        </w:rPr>
        <w:t xml:space="preserve"> Piauí. Teve como objetiv</w:t>
      </w:r>
      <w:r w:rsidR="00047705" w:rsidRPr="005210A0">
        <w:rPr>
          <w:color w:val="000000"/>
        </w:rPr>
        <w:t>os analisar o perfil de usuárias atendidas</w:t>
      </w:r>
      <w:r w:rsidR="00C016A8" w:rsidRPr="005210A0">
        <w:rPr>
          <w:color w:val="000000"/>
        </w:rPr>
        <w:t xml:space="preserve"> pela equipe multidisciplinar no ano de 2017 e problematizar a intervenção ocorrida no mesmo ano. Metodologicamente, utilizamos como materiais de produção e análise os dados do perfil de usuários (as) e demandas. Como resultados, foi possível colocar em questão e compreender melhor alguns aspectos dessa experiência: característica dos sujeitos atendidos pela equipe, o papel e prática profissional no âmbito jurídico da violência doméstica, além das articulações entre as Redes de atenção local.</w:t>
      </w:r>
    </w:p>
    <w:p w:rsidR="00C016A8" w:rsidRPr="005210A0" w:rsidRDefault="00C016A8" w:rsidP="00C016A8">
      <w:pPr>
        <w:pStyle w:val="NormalWeb"/>
        <w:shd w:val="clear" w:color="auto" w:fill="FFFFFF"/>
        <w:rPr>
          <w:color w:val="000000"/>
        </w:rPr>
      </w:pPr>
      <w:r w:rsidRPr="005210A0">
        <w:rPr>
          <w:b/>
          <w:bCs/>
          <w:color w:val="000000"/>
        </w:rPr>
        <w:t>Palavras-chave</w:t>
      </w:r>
      <w:r w:rsidRPr="005210A0">
        <w:rPr>
          <w:color w:val="000000"/>
        </w:rPr>
        <w:t xml:space="preserve">: Violência contra a Mulher; </w:t>
      </w:r>
      <w:r w:rsidR="00C1709E">
        <w:rPr>
          <w:color w:val="000000"/>
        </w:rPr>
        <w:t>Centro de Referência da Assistência Social - CRAS</w:t>
      </w: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FD0441" w:rsidRDefault="00FD0441" w:rsidP="00C016A8">
      <w:pPr>
        <w:pStyle w:val="NormalWeb"/>
        <w:shd w:val="clear" w:color="auto" w:fill="FFFFFF"/>
        <w:rPr>
          <w:color w:val="000000"/>
        </w:rPr>
      </w:pPr>
    </w:p>
    <w:p w:rsidR="00FD0441" w:rsidRPr="005913B0" w:rsidRDefault="00FD0441" w:rsidP="00C016A8">
      <w:pPr>
        <w:pStyle w:val="NormalWeb"/>
        <w:shd w:val="clear" w:color="auto" w:fill="FFFFFF"/>
        <w:rPr>
          <w:b/>
          <w:color w:val="000000"/>
        </w:rPr>
      </w:pPr>
    </w:p>
    <w:p w:rsidR="00FD0441" w:rsidRPr="005913B0" w:rsidRDefault="005913B0" w:rsidP="00AB0498">
      <w:pPr>
        <w:pStyle w:val="NormalWeb"/>
        <w:shd w:val="clear" w:color="auto" w:fill="FFFFFF"/>
        <w:spacing w:line="360" w:lineRule="auto"/>
        <w:jc w:val="both"/>
        <w:rPr>
          <w:b/>
          <w:color w:val="000000"/>
        </w:rPr>
      </w:pPr>
      <w:r w:rsidRPr="005913B0">
        <w:rPr>
          <w:b/>
          <w:color w:val="000000"/>
        </w:rPr>
        <w:lastRenderedPageBreak/>
        <w:t>INTRODUÇÃO</w:t>
      </w:r>
    </w:p>
    <w:p w:rsidR="0080021D" w:rsidRDefault="00C016A8" w:rsidP="005913B0">
      <w:pPr>
        <w:pStyle w:val="NormalWeb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Este trabalho tem o objetivo de relatar e problem</w:t>
      </w:r>
      <w:r w:rsidR="00C1709E">
        <w:rPr>
          <w:color w:val="000000"/>
        </w:rPr>
        <w:t>atizar atividades realizadas no Centro de Referência da Assistência Social (CRAS</w:t>
      </w:r>
      <w:r w:rsidR="00B140CF">
        <w:rPr>
          <w:color w:val="000000"/>
        </w:rPr>
        <w:t>) na cidade de Valença</w:t>
      </w:r>
      <w:r w:rsidR="00C1709E">
        <w:rPr>
          <w:color w:val="000000"/>
        </w:rPr>
        <w:t xml:space="preserve"> do Piauí</w:t>
      </w:r>
      <w:r w:rsidRPr="005210A0">
        <w:rPr>
          <w:color w:val="000000"/>
        </w:rPr>
        <w:t xml:space="preserve">. Nossa inserção na instituição foi possível através do trabalho curricular do curso de Direito relativo a Semana Científica junto à equipe multidisciplinar deste </w:t>
      </w:r>
      <w:r w:rsidR="00C1709E">
        <w:rPr>
          <w:color w:val="000000"/>
        </w:rPr>
        <w:t>conselho</w:t>
      </w:r>
      <w:r w:rsidRPr="005210A0">
        <w:rPr>
          <w:color w:val="000000"/>
        </w:rPr>
        <w:t xml:space="preserve">. Apesar da multiplicidade de intervenções </w:t>
      </w:r>
      <w:r w:rsidR="00C1709E">
        <w:rPr>
          <w:color w:val="000000"/>
        </w:rPr>
        <w:t>possíveis</w:t>
      </w:r>
      <w:r w:rsidRPr="005210A0">
        <w:rPr>
          <w:color w:val="000000"/>
        </w:rPr>
        <w:t xml:space="preserve">, optamos por apresentar </w:t>
      </w:r>
      <w:r w:rsidR="0080021D">
        <w:rPr>
          <w:color w:val="000000"/>
        </w:rPr>
        <w:t>o aspecto relativo a</w:t>
      </w:r>
      <w:r w:rsidRPr="005210A0">
        <w:rPr>
          <w:color w:val="000000"/>
        </w:rPr>
        <w:t xml:space="preserve"> </w:t>
      </w:r>
      <w:r w:rsidR="0080021D">
        <w:rPr>
          <w:color w:val="000000"/>
        </w:rPr>
        <w:t>c</w:t>
      </w:r>
      <w:r w:rsidRPr="005210A0">
        <w:rPr>
          <w:color w:val="000000"/>
        </w:rPr>
        <w:t>onstrução e an</w:t>
      </w:r>
      <w:r w:rsidR="0080021D">
        <w:rPr>
          <w:color w:val="000000"/>
        </w:rPr>
        <w:t>álise do perfil de usuárias atendida</w:t>
      </w:r>
      <w:r w:rsidRPr="005210A0">
        <w:rPr>
          <w:color w:val="000000"/>
        </w:rPr>
        <w:t>s pela equipe multi</w:t>
      </w:r>
      <w:r w:rsidR="00C1709E">
        <w:rPr>
          <w:color w:val="000000"/>
        </w:rPr>
        <w:t>disciplinar do referido conselho</w:t>
      </w:r>
      <w:r w:rsidR="0080021D">
        <w:rPr>
          <w:color w:val="000000"/>
        </w:rPr>
        <w:t>.</w:t>
      </w:r>
    </w:p>
    <w:p w:rsidR="00C016A8" w:rsidRPr="005210A0" w:rsidRDefault="00C016A8" w:rsidP="005913B0">
      <w:pPr>
        <w:pStyle w:val="NormalWeb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Para pensar o papel da sociedade no enfrentamento à violência contra a mulher é necessário compreender as relações de desigualdade baseadas no gênero e os contextos em que elas ocorrem. Inicialmente, situaremos os contextos de realização desta prática, atentando para aspectos teóricos, jurídicos e institucionais. É necessário observar o compromisso ético e em especial promover o protagonismo e o fortalecimento da mulher. Do ponto de vista institucional, essa experiência aproxima o acadêmico de Direito com a realidade social que está inserido.</w:t>
      </w:r>
    </w:p>
    <w:p w:rsidR="005913B0" w:rsidRDefault="00C016A8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Após essa problematização, apresentaremos a análise dos dois aspectos da experiência elencados para este artigo: 1) Características dos sujeitos atendidos pela equipe multidisciplinar; e 2) Projeto de comp</w:t>
      </w:r>
      <w:r w:rsidR="00BB590D" w:rsidRPr="005210A0">
        <w:rPr>
          <w:color w:val="000000"/>
        </w:rPr>
        <w:t>artilhamento de casos</w:t>
      </w:r>
      <w:r w:rsidRPr="005210A0">
        <w:rPr>
          <w:color w:val="000000"/>
        </w:rPr>
        <w:t>. Os materiais para análise de cada um desses pontos foram produzidos de maneira distinta. O per</w:t>
      </w:r>
      <w:r w:rsidR="00BB590D" w:rsidRPr="005210A0">
        <w:rPr>
          <w:color w:val="000000"/>
        </w:rPr>
        <w:t>fil de usuárias</w:t>
      </w:r>
      <w:r w:rsidRPr="005210A0">
        <w:rPr>
          <w:color w:val="000000"/>
        </w:rPr>
        <w:t xml:space="preserve"> atendidos pela equipe multidisciplinar foi construído a partir dos documentos de registro do</w:t>
      </w:r>
      <w:r w:rsidR="00BB590D" w:rsidRPr="005210A0">
        <w:rPr>
          <w:color w:val="000000"/>
        </w:rPr>
        <w:t xml:space="preserve">s atendimentos ao longo de 2017 </w:t>
      </w:r>
      <w:r w:rsidRPr="005210A0">
        <w:rPr>
          <w:color w:val="000000"/>
        </w:rPr>
        <w:t>e será analisado com base em marcadores sociocul</w:t>
      </w:r>
      <w:r w:rsidR="00BB590D" w:rsidRPr="005210A0">
        <w:rPr>
          <w:color w:val="000000"/>
        </w:rPr>
        <w:t>turais.</w:t>
      </w:r>
    </w:p>
    <w:p w:rsidR="005913B0" w:rsidRDefault="005913B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BB590D" w:rsidRPr="005210A0" w:rsidRDefault="005913B0" w:rsidP="005913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O PANORAMA CULTURAL: DA APROPRIAÇÃO FEMININA AOS DIREITOS IGUAIS</w:t>
      </w:r>
    </w:p>
    <w:p w:rsidR="005913B0" w:rsidRDefault="005913B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B590D" w:rsidRPr="005210A0" w:rsidRDefault="00BB590D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A violência contra a mulher se apresenta de muitas formas, produto de construções históricas com aspectos sociais e culturais distintos conforme o contexto em que ocorre. A posição de submissão feminina pode variar em função do período da história e do lugar do mundo em questão, mas ela é pensada como universal, porque se encontra naturalizada. Distinções entre homens e mulheres podem ser entendidas como históricas e sociais e, em seu limite, produtoras da violência contra a mulher.</w:t>
      </w:r>
    </w:p>
    <w:p w:rsidR="00BB590D" w:rsidRPr="005210A0" w:rsidRDefault="00BB590D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 xml:space="preserve">Detalharemos algumas marcas desses processos sociais, históricos e culturais que foram as condições de possibilidade de construção do cenário atual brasileiro. No correspondente ao </w:t>
      </w:r>
      <w:r w:rsidRPr="005210A0">
        <w:rPr>
          <w:color w:val="000000"/>
        </w:rPr>
        <w:lastRenderedPageBreak/>
        <w:t>Brasil e sua historicidade, a organização familiar sofreu forte influência do Direito Romano, sendo denominada de </w:t>
      </w:r>
      <w:r w:rsidRPr="005210A0">
        <w:rPr>
          <w:i/>
          <w:iCs/>
          <w:color w:val="000000"/>
        </w:rPr>
        <w:t>pater famílias</w:t>
      </w:r>
      <w:r w:rsidRPr="005210A0">
        <w:rPr>
          <w:color w:val="000000"/>
        </w:rPr>
        <w:t xml:space="preserve">. A família organizava-se sob o princípio da autoridade marital, sendo a mulher casada inteiramente subordinada ao marido (Silveira e </w:t>
      </w:r>
      <w:proofErr w:type="spellStart"/>
      <w:r w:rsidRPr="005210A0">
        <w:rPr>
          <w:color w:val="000000"/>
        </w:rPr>
        <w:t>cols</w:t>
      </w:r>
      <w:proofErr w:type="spellEnd"/>
      <w:r w:rsidRPr="005210A0">
        <w:rPr>
          <w:color w:val="000000"/>
        </w:rPr>
        <w:t xml:space="preserve">, 2011). Silveira, </w:t>
      </w:r>
      <w:proofErr w:type="spellStart"/>
      <w:r w:rsidRPr="005210A0">
        <w:rPr>
          <w:color w:val="000000"/>
        </w:rPr>
        <w:t>Nardi</w:t>
      </w:r>
      <w:proofErr w:type="spellEnd"/>
      <w:r w:rsidRPr="005210A0">
        <w:rPr>
          <w:color w:val="000000"/>
        </w:rPr>
        <w:t xml:space="preserve"> e </w:t>
      </w:r>
      <w:proofErr w:type="spellStart"/>
      <w:r w:rsidRPr="005210A0">
        <w:rPr>
          <w:color w:val="000000"/>
        </w:rPr>
        <w:t>Spindler</w:t>
      </w:r>
      <w:proofErr w:type="spellEnd"/>
      <w:r w:rsidRPr="005210A0">
        <w:rPr>
          <w:color w:val="000000"/>
        </w:rPr>
        <w:t xml:space="preserve"> (2014) assinalam que a “violência contra a mulher foi, por séculos, vivida de forma silenciosa e individualizada, garantida pelos princípios da inviolabilidade do mundo privado”.  Assim, as diversas formas de violência foram postas como algo da esfera particular, na qual a sociedade não tinha responsabilidades já que a mulher era "propriedade" do marido.</w:t>
      </w:r>
      <w:r w:rsidR="009623AE">
        <w:rPr>
          <w:color w:val="000000"/>
        </w:rPr>
        <w:t xml:space="preserve"> Corrobora a esse fato</w:t>
      </w:r>
      <w:r w:rsidR="00F903A4">
        <w:rPr>
          <w:color w:val="000000"/>
        </w:rPr>
        <w:t xml:space="preserve"> o antigo ditado popular</w:t>
      </w:r>
      <w:r w:rsidR="009623AE">
        <w:rPr>
          <w:color w:val="000000"/>
        </w:rPr>
        <w:t xml:space="preserve"> regional</w:t>
      </w:r>
      <w:r w:rsidR="00F903A4">
        <w:rPr>
          <w:color w:val="000000"/>
        </w:rPr>
        <w:t>: “Em briga de marido e mulher; ninguém mete a colher”.</w:t>
      </w:r>
    </w:p>
    <w:p w:rsidR="00BB590D" w:rsidRPr="005210A0" w:rsidRDefault="00BB590D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 xml:space="preserve">Na legislação brasileira, as mulheres começam a alcançar direitos com a constituição de 1934, pela conquista do direito ao voto. No entanto, juridicamente, a mulher ainda permanecia numa posição inferior ao homem, pois a autoridade do marido e do pai era uma realidade. </w:t>
      </w:r>
      <w:r w:rsidR="00F903A4">
        <w:rPr>
          <w:color w:val="000000"/>
        </w:rPr>
        <w:t xml:space="preserve">A cantiga infantil popular “Terezinha de Jesus” </w:t>
      </w:r>
      <w:r w:rsidR="009623AE">
        <w:rPr>
          <w:color w:val="000000"/>
        </w:rPr>
        <w:t xml:space="preserve">retrata bem essa </w:t>
      </w:r>
      <w:r w:rsidR="005913B0">
        <w:rPr>
          <w:color w:val="000000"/>
        </w:rPr>
        <w:t>situ</w:t>
      </w:r>
      <w:r w:rsidR="005913B0" w:rsidRPr="005913B0">
        <w:rPr>
          <w:color w:val="000000"/>
        </w:rPr>
        <w:t>ação. “Terezinha</w:t>
      </w:r>
      <w:r w:rsidR="009504F9" w:rsidRPr="005913B0">
        <w:rPr>
          <w:color w:val="000000"/>
        </w:rPr>
        <w:t xml:space="preserve"> de Jesus</w:t>
      </w:r>
      <w:r w:rsidR="009623AE" w:rsidRPr="005913B0">
        <w:rPr>
          <w:color w:val="000000"/>
        </w:rPr>
        <w:t xml:space="preserve"> de uma queda</w:t>
      </w:r>
      <w:r w:rsidR="009504F9" w:rsidRPr="005913B0">
        <w:rPr>
          <w:color w:val="000000"/>
        </w:rPr>
        <w:t xml:space="preserve"> foi </w:t>
      </w:r>
      <w:r w:rsidR="009623AE" w:rsidRPr="005913B0">
        <w:rPr>
          <w:color w:val="000000"/>
        </w:rPr>
        <w:t>ao chão, acudiram</w:t>
      </w:r>
      <w:r w:rsidR="00F903A4" w:rsidRPr="005913B0">
        <w:rPr>
          <w:color w:val="000000"/>
        </w:rPr>
        <w:t xml:space="preserve"> três cavalheiros</w:t>
      </w:r>
      <w:r w:rsidR="009504F9" w:rsidRPr="005913B0">
        <w:rPr>
          <w:color w:val="000000"/>
        </w:rPr>
        <w:t xml:space="preserve">, todos </w:t>
      </w:r>
      <w:proofErr w:type="gramStart"/>
      <w:r w:rsidR="009504F9" w:rsidRPr="005913B0">
        <w:rPr>
          <w:color w:val="000000"/>
        </w:rPr>
        <w:t>três chapéu</w:t>
      </w:r>
      <w:proofErr w:type="gramEnd"/>
      <w:r w:rsidR="009504F9" w:rsidRPr="005913B0">
        <w:rPr>
          <w:color w:val="000000"/>
        </w:rPr>
        <w:t xml:space="preserve"> na mão</w:t>
      </w:r>
      <w:r w:rsidR="00F903A4" w:rsidRPr="005913B0">
        <w:rPr>
          <w:color w:val="000000"/>
        </w:rPr>
        <w:t>:</w:t>
      </w:r>
      <w:r w:rsidR="009504F9" w:rsidRPr="005913B0">
        <w:rPr>
          <w:color w:val="000000"/>
        </w:rPr>
        <w:t xml:space="preserve"> </w:t>
      </w:r>
      <w:r w:rsidR="00F903A4" w:rsidRPr="005913B0">
        <w:rPr>
          <w:color w:val="000000"/>
        </w:rPr>
        <w:t>o primeiro foi seu pai, o segundo seu irmão, o terceiro foi aquele que a Tere</w:t>
      </w:r>
      <w:r w:rsidR="009623AE" w:rsidRPr="005913B0">
        <w:rPr>
          <w:color w:val="000000"/>
        </w:rPr>
        <w:t>z</w:t>
      </w:r>
      <w:r w:rsidR="00F903A4" w:rsidRPr="005913B0">
        <w:rPr>
          <w:color w:val="000000"/>
        </w:rPr>
        <w:t>a deu a mão”</w:t>
      </w:r>
      <w:r w:rsidR="009504F9" w:rsidRPr="005913B0">
        <w:rPr>
          <w:color w:val="000000"/>
        </w:rPr>
        <w:t xml:space="preserve">. </w:t>
      </w:r>
      <w:r w:rsidR="009623AE" w:rsidRPr="005913B0">
        <w:rPr>
          <w:color w:val="000000"/>
        </w:rPr>
        <w:t>Como ver a</w:t>
      </w:r>
      <w:r w:rsidR="009504F9" w:rsidRPr="005913B0">
        <w:rPr>
          <w:color w:val="000000"/>
        </w:rPr>
        <w:t xml:space="preserve"> mulher sempre subordinada a uma figura masculina.</w:t>
      </w:r>
      <w:r w:rsidR="00F903A4" w:rsidRPr="005913B0">
        <w:rPr>
          <w:color w:val="000000"/>
        </w:rPr>
        <w:t xml:space="preserve"> </w:t>
      </w:r>
      <w:r w:rsidRPr="005913B0">
        <w:rPr>
          <w:color w:val="000000"/>
        </w:rPr>
        <w:t>E</w:t>
      </w:r>
      <w:r w:rsidRPr="005210A0">
        <w:rPr>
          <w:color w:val="000000"/>
        </w:rPr>
        <w:t xml:space="preserve">m 1962, com o Estatuto da Mulher Casada, marido e mulher passam a ter os mesmos direitos e em 1977 surge a possibilidade de divórcio (Silveira e </w:t>
      </w:r>
      <w:proofErr w:type="spellStart"/>
      <w:r w:rsidRPr="005210A0">
        <w:rPr>
          <w:color w:val="000000"/>
        </w:rPr>
        <w:t>cols</w:t>
      </w:r>
      <w:proofErr w:type="spellEnd"/>
      <w:r w:rsidRPr="005210A0">
        <w:rPr>
          <w:color w:val="000000"/>
        </w:rPr>
        <w:t>, 2011). Em 1985, houve a implantação do Conselho Nacional dos Direitos da Mulher e, da primeira Delegacia de Defesa da Mulher (DDM), iniciativa pioneira do Brasil que foi seguida por outros países da América Latina (</w:t>
      </w:r>
      <w:proofErr w:type="spellStart"/>
      <w:r w:rsidRPr="005210A0">
        <w:rPr>
          <w:color w:val="000000"/>
        </w:rPr>
        <w:t>Pinafi</w:t>
      </w:r>
      <w:proofErr w:type="spellEnd"/>
      <w:r w:rsidRPr="005210A0">
        <w:rPr>
          <w:color w:val="000000"/>
        </w:rPr>
        <w:t>, 2007, p. 03).</w:t>
      </w:r>
    </w:p>
    <w:p w:rsidR="00BB590D" w:rsidRPr="005210A0" w:rsidRDefault="00BB590D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Tratar a violência contra a mulher como uma violação aos Direitos Humanos parece algo redundante, tendo em vista que a mulher é um ser humano. Mas o que parece óbvio encontrava brechas nas legislações que tornavam as mulheres relativamente incapazes e subordinadas a figuras masculinas. Sobre a interseção dos Direitos Humanos salienta a importância de compreender as subjetividades e romper com os processos normativos e opressores da diversidade humana, no caso deste relato, as normatizações relacionadas com as mulheres e as relações familiares.</w:t>
      </w:r>
    </w:p>
    <w:p w:rsidR="00BB590D" w:rsidRPr="005210A0" w:rsidRDefault="00BB590D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Entretanto, mesmo com uma mudança no âmbito normativo e social, a posição das mulheres ainda precisa ser colocada em questão. Dados do relatório final da CPMI apontam que o Brasil ocupa a 7ª posição num </w:t>
      </w:r>
      <w:r w:rsidRPr="005210A0">
        <w:rPr>
          <w:i/>
          <w:iCs/>
          <w:color w:val="000000"/>
        </w:rPr>
        <w:t>ranking</w:t>
      </w:r>
      <w:r w:rsidRPr="005210A0">
        <w:rPr>
          <w:color w:val="000000"/>
        </w:rPr>
        <w:t xml:space="preserve"> de 84 países em relação aos homicídios femininos, e em pesquisa feita pela Fundação Perseu </w:t>
      </w:r>
      <w:proofErr w:type="spellStart"/>
      <w:r w:rsidRPr="005210A0">
        <w:rPr>
          <w:color w:val="000000"/>
        </w:rPr>
        <w:t>Abramo</w:t>
      </w:r>
      <w:proofErr w:type="spellEnd"/>
      <w:r w:rsidRPr="005210A0">
        <w:rPr>
          <w:color w:val="000000"/>
        </w:rPr>
        <w:t xml:space="preserve"> em 2010 revela que 34% das mulheres relatam que já sofreram algum tipo de agressão. No que se refere aos estados brasileiros e mais especificamente os estados da região nordeste 4 figuram entre os 10 piores Alagoas – 2º; Paraíba – 4º; Bahia – 8º e Pernambuco – 10</w:t>
      </w:r>
      <w:proofErr w:type="gramStart"/>
      <w:r w:rsidRPr="005210A0">
        <w:rPr>
          <w:color w:val="000000"/>
        </w:rPr>
        <w:t>º ,</w:t>
      </w:r>
      <w:proofErr w:type="gramEnd"/>
      <w:r w:rsidRPr="005210A0">
        <w:rPr>
          <w:color w:val="000000"/>
        </w:rPr>
        <w:t xml:space="preserve"> apresentando elevados índices de homicídios de mulheres </w:t>
      </w:r>
      <w:r w:rsidRPr="005210A0">
        <w:rPr>
          <w:color w:val="000000"/>
        </w:rPr>
        <w:lastRenderedPageBreak/>
        <w:t xml:space="preserve">(Senado Federal, 2013).  A região nordeste é a terceira região brasileira com 5,6 mortes de mulheres por 100 mil habitantes. Analisando apenas as capitais, a região fica em primeiro lugar, sendo que 3 capitais possuem taxas de mais de 10 </w:t>
      </w:r>
      <w:proofErr w:type="spellStart"/>
      <w:r w:rsidRPr="005210A0">
        <w:rPr>
          <w:color w:val="000000"/>
        </w:rPr>
        <w:t>homicícios</w:t>
      </w:r>
      <w:proofErr w:type="spellEnd"/>
      <w:r w:rsidRPr="005210A0">
        <w:rPr>
          <w:color w:val="000000"/>
        </w:rPr>
        <w:t xml:space="preserve"> por 100 mil habitantes: Maceió, João Pessoa e Fortaleza (</w:t>
      </w:r>
      <w:proofErr w:type="spellStart"/>
      <w:r w:rsidRPr="005210A0">
        <w:rPr>
          <w:color w:val="000000"/>
        </w:rPr>
        <w:t>Waiselfisz</w:t>
      </w:r>
      <w:proofErr w:type="spellEnd"/>
      <w:r w:rsidRPr="005210A0">
        <w:rPr>
          <w:color w:val="000000"/>
        </w:rPr>
        <w:t>, 2015).</w:t>
      </w:r>
    </w:p>
    <w:p w:rsidR="00BB590D" w:rsidRPr="005210A0" w:rsidRDefault="00BB590D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Mesmo que em termos populacionais as mulheres sejam maioria (IBGE, 2010), há uma posição bastante desigual em relação aos homens. De que forma as mulheres são colocadas/estão nesse lugar? Como são construídos os discursos que produzem esses índices? Quais as estratégias de enfrentamento, prevenção e mudança?</w:t>
      </w:r>
    </w:p>
    <w:p w:rsidR="00BB590D" w:rsidRPr="005210A0" w:rsidRDefault="00BB590D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Para construir conceitos que buscam dar conta desses questionamentos, produzindo reflexões e a promoção de um novo olhar sobre essa realidade, nos aproximamos dos estudos de gênero (</w:t>
      </w:r>
      <w:proofErr w:type="spellStart"/>
      <w:r w:rsidRPr="005210A0">
        <w:rPr>
          <w:color w:val="000000"/>
        </w:rPr>
        <w:t>Piscitelli</w:t>
      </w:r>
      <w:proofErr w:type="spellEnd"/>
      <w:r w:rsidRPr="005210A0">
        <w:rPr>
          <w:color w:val="000000"/>
        </w:rPr>
        <w:t>, 2004). Scott (1989) ao falar de gênero e da criação dessa categoria de análise, afirma que a palavra gênero tem sido utilizada como forma de referir-se a relação e organização social entre os sexos, sendo assim, é algo que imprime proposição além da descrição dos sexos.</w:t>
      </w:r>
    </w:p>
    <w:p w:rsidR="00BB590D" w:rsidRPr="005210A0" w:rsidRDefault="00BB590D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O gênero é uma “forma primeira de significar as relações de poder” (Scott, 1989, p. 21). De uma maneira geral, é difícil conceber um sujeito humano sem posicioná-lo no binarismo sexual - homem ou mulher. Assim, gênero também é colocado como oposto, no sentido em que ser mulher é oposto do que é ser homem. A oposição construída nessa relação não é neutra e confere posição privilegiada ao polo masculino, “concebida em termos de dominação e de controle das mulheres” (Scott, 1989, p. 26). O conceito de gênero tem sido alvo de tensões e disputas teóricas e de demandas do movimento feminista e o trabalho com a temática da violência contra a mulher precisa estar aberto a essas tensões para não correr o risco de cristalizar as categorias através das quais opera (mulheres, home</w:t>
      </w:r>
      <w:r w:rsidR="009623AE">
        <w:rPr>
          <w:color w:val="000000"/>
        </w:rPr>
        <w:t>ns, vítimas, autores de denúncias, autore</w:t>
      </w:r>
      <w:r w:rsidRPr="005210A0">
        <w:rPr>
          <w:color w:val="000000"/>
        </w:rPr>
        <w:t xml:space="preserve">s de violência, </w:t>
      </w:r>
      <w:proofErr w:type="spellStart"/>
      <w:r w:rsidRPr="005210A0">
        <w:rPr>
          <w:color w:val="000000"/>
        </w:rPr>
        <w:t>etc</w:t>
      </w:r>
      <w:proofErr w:type="spellEnd"/>
      <w:r w:rsidRPr="005210A0">
        <w:rPr>
          <w:color w:val="000000"/>
        </w:rPr>
        <w:t>). Ou seja, o conceito de gênero deve nos instigar a questionar as práticas reguladoras das próprias estruturas que prometem a emancipação feminina (</w:t>
      </w:r>
      <w:proofErr w:type="spellStart"/>
      <w:r w:rsidRPr="005210A0">
        <w:rPr>
          <w:color w:val="000000"/>
        </w:rPr>
        <w:t>Butler</w:t>
      </w:r>
      <w:proofErr w:type="spellEnd"/>
      <w:r w:rsidRPr="005210A0">
        <w:rPr>
          <w:color w:val="000000"/>
        </w:rPr>
        <w:t>, 2009).</w:t>
      </w:r>
    </w:p>
    <w:p w:rsidR="009623AE" w:rsidRDefault="00BB590D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 xml:space="preserve">Acerca da relação de violência, historicamente a mulher é colocada na posição de vítima, por conta de seu sexo. Pelo fato de ser mulher lhe é conferida essa inferioridade. Tal diferença é histórica e hierárquica, baseia-se em compreensões generalizadas da relação pretensamente natural entre o masculino e o feminino (Scott, 1989, p. 26). A violência contra a mulher traz consigo a demonstração, em ato, desse poder do homem sobre a mulher, colocando a mulher como sujeito passivo. A partir das legislações e políticas públicas, a violência contra a mulher deve ser problematizada, buscando a transformação social (Beiras e </w:t>
      </w:r>
      <w:proofErr w:type="spellStart"/>
      <w:r w:rsidRPr="005210A0">
        <w:rPr>
          <w:color w:val="000000"/>
        </w:rPr>
        <w:t>cols</w:t>
      </w:r>
      <w:proofErr w:type="spellEnd"/>
      <w:r w:rsidRPr="005210A0">
        <w:rPr>
          <w:color w:val="000000"/>
        </w:rPr>
        <w:t>, 2012).</w:t>
      </w:r>
    </w:p>
    <w:p w:rsidR="00AB0498" w:rsidRDefault="00AB0498" w:rsidP="002F2C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5913B0" w:rsidRPr="005913B0" w:rsidRDefault="005913B0" w:rsidP="002F2C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913B0">
        <w:rPr>
          <w:b/>
          <w:color w:val="000000"/>
        </w:rPr>
        <w:lastRenderedPageBreak/>
        <w:t>DESENVOLVIMENTO</w:t>
      </w:r>
    </w:p>
    <w:p w:rsidR="002F2C40" w:rsidRDefault="002F2C4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5210A0" w:rsidRPr="005210A0" w:rsidRDefault="003F65D2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O</w:t>
      </w:r>
      <w:r w:rsidRPr="003F65D2">
        <w:rPr>
          <w:color w:val="000000"/>
        </w:rPr>
        <w:t xml:space="preserve"> </w:t>
      </w:r>
      <w:r>
        <w:rPr>
          <w:color w:val="000000"/>
        </w:rPr>
        <w:t>Centro de Referência da Assistência Social (CRAS) da cidade de Valença do Piauí</w:t>
      </w:r>
      <w:r w:rsidR="005210A0" w:rsidRPr="005210A0">
        <w:rPr>
          <w:color w:val="000000"/>
        </w:rPr>
        <w:t xml:space="preserve"> </w:t>
      </w:r>
      <w:r>
        <w:rPr>
          <w:color w:val="000000"/>
        </w:rPr>
        <w:t>coordenado</w:t>
      </w:r>
      <w:r w:rsidR="002F2C40">
        <w:rPr>
          <w:color w:val="000000"/>
        </w:rPr>
        <w:t xml:space="preserve"> pela S</w:t>
      </w:r>
      <w:r>
        <w:rPr>
          <w:color w:val="000000"/>
        </w:rPr>
        <w:t>ra</w:t>
      </w:r>
      <w:r w:rsidR="002F2C40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Mauricélia</w:t>
      </w:r>
      <w:proofErr w:type="spellEnd"/>
      <w:r>
        <w:rPr>
          <w:color w:val="000000"/>
        </w:rPr>
        <w:t xml:space="preserve"> Sousa exerce uma atividade proativa no combate da violência</w:t>
      </w:r>
      <w:r w:rsidR="005210A0" w:rsidRPr="005210A0">
        <w:rPr>
          <w:color w:val="000000"/>
        </w:rPr>
        <w:t xml:space="preserve"> contra a Mulher</w:t>
      </w:r>
      <w:r>
        <w:rPr>
          <w:color w:val="000000"/>
        </w:rPr>
        <w:t>.</w:t>
      </w:r>
      <w:r w:rsidR="005210A0" w:rsidRPr="005210A0">
        <w:rPr>
          <w:color w:val="000000"/>
        </w:rPr>
        <w:t xml:space="preserve"> </w:t>
      </w:r>
      <w:r>
        <w:rPr>
          <w:color w:val="000000"/>
        </w:rPr>
        <w:t xml:space="preserve">O conselho atua </w:t>
      </w:r>
      <w:r w:rsidR="005210A0" w:rsidRPr="005210A0">
        <w:rPr>
          <w:color w:val="000000"/>
        </w:rPr>
        <w:t>como um dos dispositivos no comb</w:t>
      </w:r>
      <w:r>
        <w:rPr>
          <w:color w:val="000000"/>
        </w:rPr>
        <w:t>ate à violência contra a mulher e tem como objetivo coibir essa prática nefasta</w:t>
      </w:r>
      <w:r w:rsidR="005210A0" w:rsidRPr="005210A0">
        <w:rPr>
          <w:color w:val="000000"/>
        </w:rPr>
        <w:t>, através da proteção às mulheres vítimas de violência e da punição dos agressores. A L</w:t>
      </w:r>
      <w:r w:rsidR="005210A0">
        <w:rPr>
          <w:color w:val="000000"/>
        </w:rPr>
        <w:t>ei Maria da Penha</w:t>
      </w:r>
      <w:r w:rsidR="005210A0" w:rsidRPr="005210A0">
        <w:rPr>
          <w:color w:val="000000"/>
        </w:rPr>
        <w:t xml:space="preserve"> preconiza ações integradas entre vários níveis do Estado em prol dessa luta, além de incentivar ações conjuntas na atenção integral à mulher e a todos </w:t>
      </w:r>
      <w:r w:rsidR="00A04818">
        <w:rPr>
          <w:color w:val="000000"/>
        </w:rPr>
        <w:t xml:space="preserve">aqueles envolvidos na violência, seja física, </w:t>
      </w:r>
      <w:r w:rsidR="00A04818" w:rsidRPr="005210A0">
        <w:rPr>
          <w:color w:val="000000"/>
        </w:rPr>
        <w:t>psicológi</w:t>
      </w:r>
      <w:r w:rsidR="00A04818">
        <w:rPr>
          <w:color w:val="000000"/>
        </w:rPr>
        <w:t>ca, sexual, patrimonial e moral.</w:t>
      </w:r>
    </w:p>
    <w:p w:rsidR="005210A0" w:rsidRPr="005210A0" w:rsidRDefault="00A04818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O CRAS torna-se</w:t>
      </w:r>
      <w:r w:rsidR="005210A0" w:rsidRPr="005210A0">
        <w:rPr>
          <w:color w:val="000000"/>
        </w:rPr>
        <w:t xml:space="preserve"> no principal instrumento legal de enfrentamento à violência do</w:t>
      </w:r>
      <w:r>
        <w:rPr>
          <w:color w:val="000000"/>
        </w:rPr>
        <w:t>méstica contra a mulher no interior do Piauí</w:t>
      </w:r>
      <w:r w:rsidR="005210A0" w:rsidRPr="005210A0">
        <w:rPr>
          <w:color w:val="000000"/>
        </w:rPr>
        <w:t>, tornando efetivo o dispositivo constitucional (art. 226, § 8º, da Constituição Federal) que impõe ao Estado assegurar a "assistência à família, na pessoa de cada um dos que a integram, criando mecanismos para coibir a violência, no âmbito de suas relações” (</w:t>
      </w:r>
      <w:r>
        <w:rPr>
          <w:color w:val="000000"/>
        </w:rPr>
        <w:t>Santos, 2014). Nesse sentido, o CRAS</w:t>
      </w:r>
      <w:r w:rsidR="005210A0" w:rsidRPr="005210A0">
        <w:rPr>
          <w:color w:val="000000"/>
        </w:rPr>
        <w:t xml:space="preserve"> visibiliza o tratamento dado pelo Estado brasileiro à violência contra a mulher, pois além de prever uma punição específica cria uma rede de articulação e combate a violência contra a mulher (Ferreira &amp; Parada, 2011).</w:t>
      </w:r>
    </w:p>
    <w:p w:rsidR="004E2A04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O campo</w:t>
      </w:r>
      <w:r w:rsidRPr="005210A0">
        <w:rPr>
          <w:color w:val="000000"/>
        </w:rPr>
        <w:t xml:space="preserve"> em que</w:t>
      </w:r>
      <w:r>
        <w:rPr>
          <w:color w:val="000000"/>
        </w:rPr>
        <w:t xml:space="preserve"> se deu a experiência da pesquisa es</w:t>
      </w:r>
      <w:r w:rsidR="00B140CF">
        <w:rPr>
          <w:color w:val="000000"/>
        </w:rPr>
        <w:t>tá relaciona</w:t>
      </w:r>
      <w:r w:rsidR="002F2C40">
        <w:rPr>
          <w:color w:val="000000"/>
        </w:rPr>
        <w:t>do à cidade de Valença do Piauí</w:t>
      </w:r>
      <w:r w:rsidRPr="005210A0">
        <w:rPr>
          <w:color w:val="000000"/>
        </w:rPr>
        <w:t xml:space="preserve">. </w:t>
      </w:r>
      <w:r w:rsidR="004E2A04">
        <w:rPr>
          <w:color w:val="000000"/>
        </w:rPr>
        <w:t>A cidade p</w:t>
      </w:r>
      <w:r w:rsidRPr="005210A0">
        <w:rPr>
          <w:color w:val="000000"/>
        </w:rPr>
        <w:t xml:space="preserve">ossui atualmente uma equipe multidisciplinar </w:t>
      </w:r>
      <w:r w:rsidR="004E2A04">
        <w:rPr>
          <w:color w:val="000000"/>
        </w:rPr>
        <w:t>que trabalha no combate a violência contra a mulher. A equipe é composta por assistentes sociais, com o apoio da Defensoria Pública e da Delegacia da Mulher.</w:t>
      </w:r>
    </w:p>
    <w:p w:rsidR="004E2A04" w:rsidRDefault="004E2A04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 xml:space="preserve"> </w:t>
      </w:r>
      <w:r w:rsidR="005210A0" w:rsidRPr="005210A0">
        <w:rPr>
          <w:color w:val="000000"/>
        </w:rPr>
        <w:t xml:space="preserve">Dentre as </w:t>
      </w:r>
      <w:r>
        <w:rPr>
          <w:color w:val="000000"/>
        </w:rPr>
        <w:t>observações realizadas serão enfocados aqui o perfil das usuárias. A escolha desse aspecto se deve</w:t>
      </w:r>
      <w:r w:rsidR="005210A0" w:rsidRPr="005210A0">
        <w:rPr>
          <w:color w:val="000000"/>
        </w:rPr>
        <w:t xml:space="preserve"> à importância de conhecer o sujeito atendido nesta instituição e poder problematizar algumas características sobre eles. 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O perfil de usuários (as) e demandas da instituição é formado a partir dos dados do cadastro que é preenchido no momento do atendimento ao usuário, sendo as informações ali registradas o mais fiel possível àquilo que é falado durante o atendimento. Os atendimentos são realizados prioritariamente com a participação de um profissional de</w:t>
      </w:r>
      <w:r w:rsidR="004E2A04">
        <w:rPr>
          <w:color w:val="000000"/>
        </w:rPr>
        <w:t xml:space="preserve"> Serviço Social</w:t>
      </w:r>
      <w:r w:rsidR="00B140CF">
        <w:rPr>
          <w:color w:val="000000"/>
        </w:rPr>
        <w:t xml:space="preserve"> que na cidade de Valença é realizado no CRAS</w:t>
      </w:r>
      <w:r w:rsidRPr="005210A0">
        <w:rPr>
          <w:color w:val="000000"/>
        </w:rPr>
        <w:t xml:space="preserve">. Esse perfil tem como objetivo fornecer de forma ampliada alguns dados gerais sobre os sujeitos atendidos pela equipe, seu contexto social e assim servir como ponto de partida para problematizações sobre algumas questões que permeiam a violência contra a mulher. Quanto à análise, faremos um recorte do perfil, privilegiando algumas categorias que se mostraram relevantes: demanda, motivação, tipo de </w:t>
      </w:r>
      <w:r w:rsidRPr="005210A0">
        <w:rPr>
          <w:color w:val="000000"/>
        </w:rPr>
        <w:lastRenderedPageBreak/>
        <w:t>violência, situação, frequência, parentesco com a outra parte, renda e escolaridade, analisando seu conteúdo.</w:t>
      </w:r>
    </w:p>
    <w:p w:rsidR="002F2C40" w:rsidRDefault="002F2C40" w:rsidP="005913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913B0">
        <w:rPr>
          <w:b/>
          <w:color w:val="000000"/>
        </w:rPr>
        <w:t>Perfil de usuários (as) atendidos (as)</w:t>
      </w:r>
      <w:r w:rsidR="005913B0">
        <w:rPr>
          <w:b/>
          <w:color w:val="000000"/>
        </w:rPr>
        <w:t>:</w:t>
      </w:r>
    </w:p>
    <w:p w:rsidR="005913B0" w:rsidRPr="005913B0" w:rsidRDefault="005913B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Tomamos como materiais de análise para o perfil, o registro dos atendimentos realizados pela equipe</w:t>
      </w:r>
      <w:r w:rsidR="004E2A04">
        <w:rPr>
          <w:color w:val="000000"/>
        </w:rPr>
        <w:t xml:space="preserve"> multidisciplinar no ano de 2017</w:t>
      </w:r>
      <w:r w:rsidRPr="005210A0">
        <w:rPr>
          <w:color w:val="000000"/>
        </w:rPr>
        <w:t>. Ao todo, foram realiza</w:t>
      </w:r>
      <w:r w:rsidR="00B140CF">
        <w:rPr>
          <w:color w:val="000000"/>
        </w:rPr>
        <w:t>dos 23</w:t>
      </w:r>
      <w:r w:rsidR="004E2A04">
        <w:rPr>
          <w:color w:val="000000"/>
        </w:rPr>
        <w:t xml:space="preserve"> cadastros </w:t>
      </w:r>
      <w:r w:rsidRPr="005210A0">
        <w:rPr>
          <w:color w:val="000000"/>
        </w:rPr>
        <w:t>que compõem o perfil de usuários/as atendidos/as pela equipe multidisciplinar. Esse número não representa o total de atendimentos, visto que o mesmo usuário pode ter sido atendido mais de uma vez, constando apenas uma vez no perfil.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Para se compreender alguns dados, vale res</w:t>
      </w:r>
      <w:r w:rsidR="00A04818">
        <w:rPr>
          <w:color w:val="000000"/>
        </w:rPr>
        <w:t>s</w:t>
      </w:r>
      <w:r w:rsidRPr="005210A0">
        <w:rPr>
          <w:color w:val="000000"/>
        </w:rPr>
        <w:t xml:space="preserve">altar que nem todos os processos são alvo da intervenção da equipe multidisciplinar. No referido </w:t>
      </w:r>
      <w:r w:rsidR="00A04818">
        <w:rPr>
          <w:color w:val="000000"/>
        </w:rPr>
        <w:t>CRAS,</w:t>
      </w:r>
      <w:r w:rsidRPr="005210A0">
        <w:rPr>
          <w:color w:val="000000"/>
        </w:rPr>
        <w:t xml:space="preserve"> a intervenção da equipe multidisciplinar geral</w:t>
      </w:r>
      <w:r w:rsidR="00A04818">
        <w:rPr>
          <w:color w:val="000000"/>
        </w:rPr>
        <w:t>mente se dá pela solicitação da mulher agredida</w:t>
      </w:r>
      <w:r w:rsidRPr="005210A0">
        <w:rPr>
          <w:color w:val="000000"/>
        </w:rPr>
        <w:t xml:space="preserve">. Nesses casos, o pedido solicita análise da necessidade de extensão ao/s filho/as do casal da medida protetiva de </w:t>
      </w:r>
      <w:r w:rsidR="004E2A04">
        <w:rPr>
          <w:color w:val="000000"/>
        </w:rPr>
        <w:t>afastamento do suposto agressor</w:t>
      </w:r>
      <w:r w:rsidRPr="005210A0">
        <w:rPr>
          <w:color w:val="000000"/>
        </w:rPr>
        <w:t>. Além dessa prática, recentemente foi adotada a escuta em casos de retratação, ou seja, quando a vítima manifesta seu desejo de desistir da representação legal no processo – nos casos onde esta é condicionada.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No que se refere à demanda inicial do atendimento pela equipe multidisciplinar</w:t>
      </w:r>
      <w:r w:rsidR="00A04818">
        <w:rPr>
          <w:color w:val="000000"/>
        </w:rPr>
        <w:t xml:space="preserve"> 50% das denúncias de agressões são retiradas pelas esposas; a maior parte </w:t>
      </w:r>
      <w:r w:rsidR="003D0923">
        <w:rPr>
          <w:color w:val="000000"/>
        </w:rPr>
        <w:t xml:space="preserve">do público </w:t>
      </w:r>
      <w:r w:rsidR="005913B0">
        <w:rPr>
          <w:color w:val="000000"/>
        </w:rPr>
        <w:t>estigmatizados</w:t>
      </w:r>
      <w:r w:rsidR="003D0923">
        <w:rPr>
          <w:color w:val="000000"/>
        </w:rPr>
        <w:t xml:space="preserve"> </w:t>
      </w:r>
      <w:r w:rsidR="00A04818">
        <w:rPr>
          <w:color w:val="000000"/>
        </w:rPr>
        <w:t>são mulheres de baixa renda com cadastro no Bolsa Família; mulheres que não trabalham e companheiros</w:t>
      </w:r>
      <w:r w:rsidR="003D0923">
        <w:rPr>
          <w:color w:val="000000"/>
        </w:rPr>
        <w:t xml:space="preserve">/cônjuges com emprego informal; grande parte das mulheres possuem mais de um filho e possuem ensino fundamental incompleto; a maioria dos homens são </w:t>
      </w:r>
      <w:r w:rsidR="005913B0">
        <w:rPr>
          <w:color w:val="000000"/>
        </w:rPr>
        <w:t>alcoólatras</w:t>
      </w:r>
      <w:r w:rsidR="003D0923">
        <w:rPr>
          <w:color w:val="000000"/>
        </w:rPr>
        <w:t xml:space="preserve"> ou usuários de drogas como a maconha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Outro ponto é que apenas uma pequena parcela dos processos em tramitação é atendida pela equipe multidisciplinar, produzindo outros questionamentos: o que faz com que os atendidos sejam mais merecedores de atenção do que aqueles não atendidos? Os critérios para o atendimento não produzem diferenças e reforçam algumas práticas que a legislação tenta romper? Não seria direito de todos os sujeitos envolvidos nos processos a possibilidade de contato com a equipe? Essas são algumas questões relevante e que precisam permanecer em aberto para a apresentação de outros pontos do perfil.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 xml:space="preserve">Como já mencionado anteriormente, há várias formas de violência contra mulher. Quanto à tipificação, a violência psicológica é a que mais aparece no perfil dos atendidos, em 31% dos cadastros, seguida da violência física com 28%, violência moral 21%, a patrimonial 9% e por fim a violência sexual presente em 2% dos atendimentos realizados. Ressalta-se que </w:t>
      </w:r>
      <w:r w:rsidRPr="005210A0">
        <w:rPr>
          <w:color w:val="000000"/>
        </w:rPr>
        <w:lastRenderedPageBreak/>
        <w:t>na maioria dos cadastros há a presença de mais de um tipo de violência. A violência psicológica, principalmente o crime de ameaça, segundo Mesquita (2010), é a primeira e mais frequente forma de violência vivida pelas mulheres. Além disso, essa violência costuma ser justificada com diferentes argumentos: amor, ciúmes, problemas na família, abuso do álcool. Sendo também a violência psicológica a entrada para os outros tipos de violência. Os dados publicados no Mapa da violência em 2015 (</w:t>
      </w:r>
      <w:proofErr w:type="spellStart"/>
      <w:r w:rsidRPr="005210A0">
        <w:rPr>
          <w:color w:val="000000"/>
        </w:rPr>
        <w:t>Waiselfisz</w:t>
      </w:r>
      <w:proofErr w:type="spellEnd"/>
      <w:r w:rsidRPr="005210A0">
        <w:rPr>
          <w:color w:val="000000"/>
        </w:rPr>
        <w:t>, 2015) apontam a prevalência da violência física (48,7%), seguida da psicológica (23%) e sexual (11,9%), mas como esses dados são obtidos pelo Sistema Único de Saúde, a busca por atendimento médico influencia a ênfase nas agressões que produzem danos físicos.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As mulheres, maioria dos atendimentos, são também que</w:t>
      </w:r>
      <w:r w:rsidR="000E69DC">
        <w:rPr>
          <w:color w:val="000000"/>
        </w:rPr>
        <w:t>m procura o CRAS</w:t>
      </w:r>
      <w:r w:rsidR="004E2A04">
        <w:rPr>
          <w:color w:val="000000"/>
        </w:rPr>
        <w:t xml:space="preserve"> com mais frequ</w:t>
      </w:r>
      <w:r w:rsidRPr="005210A0">
        <w:rPr>
          <w:color w:val="000000"/>
        </w:rPr>
        <w:t xml:space="preserve">ência. Em algumas situações, quando solicitado atendimento pelo juizado, as mulheres são mais facilmente contatadas e atendidas pela equipe multidisciplinar, o que pode estar relacionado com o fato delas mesmas fornecerem essas informações. 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 xml:space="preserve">Ao analisarmos o parentesco com a outra parte do processo há a constatação da figura do companheiro (a) como principal agressor, com 29%, seguido do cônjuge 15%, </w:t>
      </w:r>
      <w:proofErr w:type="spellStart"/>
      <w:r w:rsidRPr="005210A0">
        <w:rPr>
          <w:color w:val="000000"/>
        </w:rPr>
        <w:t>ex</w:t>
      </w:r>
      <w:proofErr w:type="spellEnd"/>
      <w:r w:rsidRPr="005210A0">
        <w:rPr>
          <w:color w:val="000000"/>
        </w:rPr>
        <w:t xml:space="preserve"> – companheiro com 26%, em sequência aparece </w:t>
      </w:r>
      <w:proofErr w:type="spellStart"/>
      <w:r w:rsidRPr="005210A0">
        <w:rPr>
          <w:color w:val="000000"/>
        </w:rPr>
        <w:t>ex</w:t>
      </w:r>
      <w:proofErr w:type="spellEnd"/>
      <w:r w:rsidRPr="005210A0">
        <w:rPr>
          <w:color w:val="000000"/>
        </w:rPr>
        <w:t xml:space="preserve"> – cônjuge 6%, familiar 10% e com menor incidência namorado 1%, </w:t>
      </w:r>
      <w:proofErr w:type="spellStart"/>
      <w:r w:rsidRPr="005210A0">
        <w:rPr>
          <w:color w:val="000000"/>
        </w:rPr>
        <w:t>ex</w:t>
      </w:r>
      <w:proofErr w:type="spellEnd"/>
      <w:r w:rsidRPr="005210A0">
        <w:rPr>
          <w:color w:val="000000"/>
        </w:rPr>
        <w:t xml:space="preserve"> – namorado 2% e outros com 3%. De acordo com as diretrizes jurídicas, </w:t>
      </w:r>
      <w:proofErr w:type="gramStart"/>
      <w:r w:rsidRPr="005210A0">
        <w:rPr>
          <w:color w:val="000000"/>
        </w:rPr>
        <w:t>companheiro(</w:t>
      </w:r>
      <w:proofErr w:type="gramEnd"/>
      <w:r w:rsidRPr="005210A0">
        <w:rPr>
          <w:color w:val="000000"/>
        </w:rPr>
        <w:t>a) refere-se a união estável e cônjuge ao casamento civil.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A figura do companheiro, conjugue e namorado (seja relacionamento atual ou anterior) como suposto agressor da violência é algo já constatado por Mesquita (2010), Moreira e cols. (2011) e Gomes e Diniz (2008), onde na maioria dos casos de violência o agressor é o sujeito com quem a vítima mantinha ou manteve um relacionamento íntimo. De uma forma geral, essa informação se confirma nesses dados, pois exceto os 13% que apontam como agressor outros (cunhado, sogra) ou algum familiar, sem especificar qual o parentesco, todas outras categorias indicam envolvimento afetivo-conjugal com o autor da violência.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No referente à motivação para a violência, os fatores relatados com maior relevância são: ciúmes 21%, conflitos conjugais 15%, seguido de separação com 14%, abuso de bebida alcoólica 12%, conflitos pós - separação 7%, conflitos familiares 4%, por último uso de substâncias ilícitas 3% e infidelidade também com 3%.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 xml:space="preserve">Quanto à frequência em que se dá a violência, 55% relata que ela foi/é contínua, 20% situacional, 17% não responderam ou não foi questionado e 7% nega que a violência tenha ocorrido. O contexto da violência contínua aparece quando vítima e suposto agressor mantêm a relação mesmo após a violência, quando o processo judicial ocorre após vários episódios de </w:t>
      </w:r>
      <w:r w:rsidRPr="005210A0">
        <w:rPr>
          <w:color w:val="000000"/>
        </w:rPr>
        <w:lastRenderedPageBreak/>
        <w:t>violência não notificados ou ainda no contexto de separação. Vale ressaltar que dos 7% (16 usuários) que negam a violência, todos são supostos agressores.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 xml:space="preserve">Para pensar o contexto socioeconômico desses </w:t>
      </w:r>
      <w:r w:rsidR="00F73C9D">
        <w:rPr>
          <w:color w:val="000000"/>
        </w:rPr>
        <w:t xml:space="preserve">sujeitos observamos questões de </w:t>
      </w:r>
      <w:r w:rsidRPr="005210A0">
        <w:rPr>
          <w:color w:val="000000"/>
        </w:rPr>
        <w:t xml:space="preserve">escolaridade e renda. A respeito do nível de escolaridade, os dados do perfil apontam </w:t>
      </w:r>
      <w:proofErr w:type="spellStart"/>
      <w:r w:rsidR="00F73C9D">
        <w:rPr>
          <w:color w:val="000000"/>
        </w:rPr>
        <w:t>nivel</w:t>
      </w:r>
      <w:proofErr w:type="spellEnd"/>
      <w:r w:rsidR="00F73C9D">
        <w:rPr>
          <w:color w:val="000000"/>
        </w:rPr>
        <w:t xml:space="preserve"> de escolaridade fundamental completo/incompleto</w:t>
      </w:r>
      <w:r w:rsidRPr="005210A0">
        <w:rPr>
          <w:color w:val="000000"/>
        </w:rPr>
        <w:t xml:space="preserve">. No referente à renda mensal </w:t>
      </w:r>
      <w:r w:rsidR="00F85C2D">
        <w:rPr>
          <w:color w:val="000000"/>
        </w:rPr>
        <w:t>95% possui r</w:t>
      </w:r>
      <w:r w:rsidR="002F2C40">
        <w:rPr>
          <w:color w:val="000000"/>
        </w:rPr>
        <w:t>enda informal no valor de 1 salá</w:t>
      </w:r>
      <w:r w:rsidR="00F85C2D">
        <w:rPr>
          <w:color w:val="000000"/>
        </w:rPr>
        <w:t>rio mínimo.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 xml:space="preserve">Essas informações nos colocam questões, tendo em vista que é sabido que a violência contra a mulher está presente em diferentes contextos socioeconômicos. Em relação à escolaridade, ao apresentar que homens e mulheres envolvidos na violência tem em sua maioria ensino médio completo ou fundamental incompleto, fica explícita a pluralidade da violência contra a mulher em diversos âmbitos de instrução. </w:t>
      </w:r>
    </w:p>
    <w:p w:rsidR="005210A0" w:rsidRPr="005210A0" w:rsidRDefault="005210A0" w:rsidP="005913B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210A0">
        <w:rPr>
          <w:color w:val="000000"/>
        </w:rPr>
        <w:t>Já em relação à renda, o perfil aponta para uma prevalência de pessoas</w:t>
      </w:r>
      <w:r w:rsidR="00F73C9D">
        <w:rPr>
          <w:color w:val="000000"/>
        </w:rPr>
        <w:t xml:space="preserve"> com renda igual ou inferior a um salário mínimo</w:t>
      </w:r>
      <w:r w:rsidRPr="005210A0">
        <w:rPr>
          <w:color w:val="000000"/>
        </w:rPr>
        <w:t>. Cabe pensar também nas características da região em que o estudo se insere. Ou seja, os dados de rendimento dos trabalhadores e t</w:t>
      </w:r>
      <w:r w:rsidR="00EE5FA9">
        <w:rPr>
          <w:color w:val="000000"/>
        </w:rPr>
        <w:t xml:space="preserve">rabalhadoras da região </w:t>
      </w:r>
      <w:r w:rsidRPr="005210A0">
        <w:rPr>
          <w:color w:val="000000"/>
        </w:rPr>
        <w:t>ficam abaixo da média nacional. Entretanto, entendendo que há violência em diferentes contextos socioeconômicos, as mulheres que denunciam são na maioria mais pobres. Podemos pensar que, quando a situação ocorre em famílias com mais renda e acesso a mais serviços, a via de resolução desses conflitos não passa diretamente pelas políticas analisadas aqui. Entretanto, é um dado importante e que não pode ser negligenciado. Em algumas situações de renda muito baixa, há também o fator de dependência econômica presente, onde mesmo trabalhando ou fazendo alguma atividade que lhe dê algum dinheiro, ao homem ainda é atribuído o papel de provedor da casa, sendo “fundamental para percebermos a necessidade de políticas públicas que possam garantir a essas mulheres as condições materiais e objetivas de romperem com a violência perpetrada no espaço doméstico e/ou familiar” (Mesquita, 2010).</w:t>
      </w:r>
    </w:p>
    <w:p w:rsidR="00BB590D" w:rsidRPr="005210A0" w:rsidRDefault="00BB590D" w:rsidP="00C016A8">
      <w:pPr>
        <w:pStyle w:val="NormalWeb"/>
        <w:shd w:val="clear" w:color="auto" w:fill="FFFFFF"/>
        <w:rPr>
          <w:color w:val="000000"/>
        </w:rPr>
      </w:pPr>
    </w:p>
    <w:p w:rsidR="00C016A8" w:rsidRDefault="00C016A8">
      <w:pPr>
        <w:rPr>
          <w:rFonts w:ascii="Times New Roman" w:hAnsi="Times New Roman" w:cs="Times New Roman"/>
          <w:sz w:val="24"/>
          <w:szCs w:val="24"/>
        </w:rPr>
      </w:pPr>
    </w:p>
    <w:p w:rsidR="002F2C40" w:rsidRDefault="002F2C40" w:rsidP="004E2A04">
      <w:pPr>
        <w:rPr>
          <w:rFonts w:ascii="Times New Roman" w:hAnsi="Times New Roman" w:cs="Times New Roman"/>
          <w:sz w:val="24"/>
          <w:szCs w:val="24"/>
        </w:rPr>
      </w:pPr>
    </w:p>
    <w:p w:rsidR="002F2C40" w:rsidRDefault="002F2C40" w:rsidP="004E2A04">
      <w:pPr>
        <w:rPr>
          <w:rFonts w:ascii="Times New Roman" w:hAnsi="Times New Roman" w:cs="Times New Roman"/>
          <w:sz w:val="24"/>
          <w:szCs w:val="24"/>
        </w:rPr>
      </w:pPr>
    </w:p>
    <w:p w:rsidR="002F2C40" w:rsidRDefault="002F2C40" w:rsidP="004E2A04">
      <w:pPr>
        <w:rPr>
          <w:rFonts w:ascii="Times New Roman" w:hAnsi="Times New Roman" w:cs="Times New Roman"/>
          <w:sz w:val="24"/>
          <w:szCs w:val="24"/>
        </w:rPr>
      </w:pPr>
    </w:p>
    <w:p w:rsidR="002F2C40" w:rsidRDefault="002F2C40" w:rsidP="004E2A04">
      <w:pPr>
        <w:rPr>
          <w:rFonts w:ascii="Times New Roman" w:hAnsi="Times New Roman" w:cs="Times New Roman"/>
          <w:sz w:val="24"/>
          <w:szCs w:val="24"/>
        </w:rPr>
      </w:pPr>
    </w:p>
    <w:p w:rsidR="002F2C40" w:rsidRDefault="002F2C40" w:rsidP="004E2A04">
      <w:pPr>
        <w:rPr>
          <w:rFonts w:ascii="Times New Roman" w:hAnsi="Times New Roman" w:cs="Times New Roman"/>
          <w:sz w:val="24"/>
          <w:szCs w:val="24"/>
        </w:rPr>
      </w:pPr>
    </w:p>
    <w:p w:rsidR="004E2A04" w:rsidRDefault="004E2A04" w:rsidP="004E2A04">
      <w:pPr>
        <w:rPr>
          <w:rFonts w:ascii="Times New Roman" w:hAnsi="Times New Roman" w:cs="Times New Roman"/>
          <w:sz w:val="24"/>
          <w:szCs w:val="24"/>
        </w:rPr>
      </w:pPr>
    </w:p>
    <w:p w:rsidR="002F2C40" w:rsidRDefault="002F2C40" w:rsidP="00AB04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C40">
        <w:rPr>
          <w:rFonts w:ascii="Times New Roman" w:hAnsi="Times New Roman" w:cs="Times New Roman"/>
          <w:b/>
          <w:sz w:val="24"/>
          <w:szCs w:val="24"/>
        </w:rPr>
        <w:lastRenderedPageBreak/>
        <w:t>CONSIDERAÇÕES FINAIS</w:t>
      </w:r>
    </w:p>
    <w:p w:rsidR="00AB0498" w:rsidRPr="002F2C40" w:rsidRDefault="00AB0498" w:rsidP="00AB04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04" w:rsidRPr="004E2A04" w:rsidRDefault="004E2A04" w:rsidP="002F2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intervenções</w:t>
      </w:r>
      <w:r w:rsidR="00EE5FA9">
        <w:rPr>
          <w:rFonts w:ascii="Times New Roman" w:hAnsi="Times New Roman" w:cs="Times New Roman"/>
          <w:sz w:val="24"/>
          <w:szCs w:val="24"/>
        </w:rPr>
        <w:t xml:space="preserve"> no CRAS</w:t>
      </w:r>
      <w:r w:rsidRPr="004E2A04">
        <w:rPr>
          <w:rFonts w:ascii="Times New Roman" w:hAnsi="Times New Roman" w:cs="Times New Roman"/>
          <w:sz w:val="24"/>
          <w:szCs w:val="24"/>
        </w:rPr>
        <w:t xml:space="preserve"> possibilitam a compreensão de algumas possibilidades e limites no enfrentamento à violência contra a mulher. O trabalho de subsidiar o Juiz em suas decisões, através de relatórios e pareceres, tem se mostrado a principal função da equipe multidisciplinar. Salientamos que a participação nos processos e a realização dessas atividades cumprem com a legislação, as políticas públicas e os documentos oficiais que norteiam a prática profissional. Além disso, abre caminhos para a articulação com diferentes lugares do saber acerca da violência contra a mulher e suas complexidades.</w:t>
      </w:r>
    </w:p>
    <w:p w:rsidR="004E2A04" w:rsidRPr="004E2A04" w:rsidRDefault="004E2A04" w:rsidP="002F2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o Direito</w:t>
      </w:r>
      <w:r w:rsidRPr="004E2A04">
        <w:rPr>
          <w:rFonts w:ascii="Times New Roman" w:hAnsi="Times New Roman" w:cs="Times New Roman"/>
          <w:sz w:val="24"/>
          <w:szCs w:val="24"/>
        </w:rPr>
        <w:t xml:space="preserve"> com seu olhar s</w:t>
      </w:r>
      <w:r w:rsidR="00337446">
        <w:rPr>
          <w:rFonts w:ascii="Times New Roman" w:hAnsi="Times New Roman" w:cs="Times New Roman"/>
          <w:sz w:val="24"/>
          <w:szCs w:val="24"/>
        </w:rPr>
        <w:t>ingular pode agir não apenas no</w:t>
      </w:r>
      <w:r w:rsidRPr="004E2A04">
        <w:rPr>
          <w:rFonts w:ascii="Times New Roman" w:hAnsi="Times New Roman" w:cs="Times New Roman"/>
          <w:sz w:val="24"/>
          <w:szCs w:val="24"/>
        </w:rPr>
        <w:t xml:space="preserve"> processo ou onde ela é “chamada” a participar como tecnologia auxi</w:t>
      </w:r>
      <w:r>
        <w:rPr>
          <w:rFonts w:ascii="Times New Roman" w:hAnsi="Times New Roman" w:cs="Times New Roman"/>
          <w:sz w:val="24"/>
          <w:szCs w:val="24"/>
        </w:rPr>
        <w:t>liar do judiciário. Podemos</w:t>
      </w:r>
      <w:r w:rsidRPr="004E2A04">
        <w:rPr>
          <w:rFonts w:ascii="Times New Roman" w:hAnsi="Times New Roman" w:cs="Times New Roman"/>
          <w:sz w:val="24"/>
          <w:szCs w:val="24"/>
        </w:rPr>
        <w:t xml:space="preserve"> auxiliar na compreensão e reflexão acercar dos mais variados campos que atravessam a violência, indo além do previsto, alçando novos modos de fazer, se adaptando as realidades locais e as demandas dos (as) usuários (as). </w:t>
      </w:r>
      <w:r w:rsidR="00337446">
        <w:rPr>
          <w:rFonts w:ascii="Times New Roman" w:hAnsi="Times New Roman" w:cs="Times New Roman"/>
          <w:sz w:val="24"/>
          <w:szCs w:val="24"/>
        </w:rPr>
        <w:t>O CRAS</w:t>
      </w:r>
      <w:r w:rsidRPr="004E2A04">
        <w:rPr>
          <w:rFonts w:ascii="Times New Roman" w:hAnsi="Times New Roman" w:cs="Times New Roman"/>
          <w:sz w:val="24"/>
          <w:szCs w:val="24"/>
        </w:rPr>
        <w:t xml:space="preserve"> coloca todas as instâncias e poderes para articular e construir ações em todos os níveis, compreendendo que a violência contra a mulher surge muito antes da agressão e denúncia, mas se forma nas relações mais elementares da sociedade.</w:t>
      </w:r>
    </w:p>
    <w:p w:rsidR="004E2A04" w:rsidRPr="004E2A04" w:rsidRDefault="000B0752" w:rsidP="002F2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reflexões aqui propostas</w:t>
      </w:r>
      <w:r w:rsidR="004E2A04" w:rsidRPr="004E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quanto</w:t>
      </w:r>
      <w:r w:rsidR="004E2A04" w:rsidRPr="004E2A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A04" w:rsidRPr="004E2A04">
        <w:rPr>
          <w:rFonts w:ascii="Times New Roman" w:hAnsi="Times New Roman" w:cs="Times New Roman"/>
          <w:sz w:val="24"/>
          <w:szCs w:val="24"/>
        </w:rPr>
        <w:t xml:space="preserve">a análise do perfil </w:t>
      </w:r>
      <w:r w:rsidR="00337446">
        <w:rPr>
          <w:rFonts w:ascii="Times New Roman" w:hAnsi="Times New Roman" w:cs="Times New Roman"/>
          <w:sz w:val="24"/>
          <w:szCs w:val="24"/>
        </w:rPr>
        <w:t>a</w:t>
      </w:r>
      <w:r w:rsidR="004E2A04" w:rsidRPr="004E2A04">
        <w:rPr>
          <w:rFonts w:ascii="Times New Roman" w:hAnsi="Times New Roman" w:cs="Times New Roman"/>
          <w:sz w:val="24"/>
          <w:szCs w:val="24"/>
        </w:rPr>
        <w:t>judam</w:t>
      </w:r>
      <w:proofErr w:type="gramEnd"/>
      <w:r w:rsidR="004E2A04" w:rsidRPr="004E2A04">
        <w:rPr>
          <w:rFonts w:ascii="Times New Roman" w:hAnsi="Times New Roman" w:cs="Times New Roman"/>
          <w:sz w:val="24"/>
          <w:szCs w:val="24"/>
        </w:rPr>
        <w:t xml:space="preserve"> a </w:t>
      </w:r>
      <w:r w:rsidR="00337446">
        <w:rPr>
          <w:rFonts w:ascii="Times New Roman" w:hAnsi="Times New Roman" w:cs="Times New Roman"/>
          <w:sz w:val="24"/>
          <w:szCs w:val="24"/>
        </w:rPr>
        <w:t>problematizar a prática no CRAS</w:t>
      </w:r>
      <w:r w:rsidR="004E2A04" w:rsidRPr="004E2A04">
        <w:rPr>
          <w:rFonts w:ascii="Times New Roman" w:hAnsi="Times New Roman" w:cs="Times New Roman"/>
          <w:sz w:val="24"/>
          <w:szCs w:val="24"/>
        </w:rPr>
        <w:t>, avançando nas discussões de gênero, na compreensão de outros atravessadores dessa relação e do contexto onde os sujeitos envolvidos na violência estão inseridos. Para problematizar essas questões, é necessário tomar os dados encontrados no perfil dos atendimentos não apenas como representação de uma realidade, mas também como produto da forma como a política de enfrentamento à violência está organizada. Apesar dos dados se concentrarem na população com baixa renda e escolaridade, podemos pensar porque a violência que acontece em outros contextos não aparece. Será que encontra resoluções em outras instâncias ou a política ainda a deixa escapar? Da mesma forma, os dados que apontam para o vínculo existente os sujeitos envolvidos na violência nos indicam a prevalência das relações afetivo-sexuais como lugar de instauração da violência. Não significa que todas as relações afetivo-sexuais envolvem violência, nem que as outras relações familiares estariam isentas, mas nos aponta para a necessidade de desconstrução das relações afetivo-sexuais dentro do modelo romântico associado à posse e aos ciúmes.</w:t>
      </w:r>
    </w:p>
    <w:p w:rsidR="004E2A04" w:rsidRPr="004E2A04" w:rsidRDefault="004E2A04" w:rsidP="002F2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A04">
        <w:rPr>
          <w:rFonts w:ascii="Times New Roman" w:hAnsi="Times New Roman" w:cs="Times New Roman"/>
          <w:sz w:val="24"/>
          <w:szCs w:val="24"/>
        </w:rPr>
        <w:t>Em re</w:t>
      </w:r>
      <w:r w:rsidR="00202248">
        <w:rPr>
          <w:rFonts w:ascii="Times New Roman" w:hAnsi="Times New Roman" w:cs="Times New Roman"/>
          <w:sz w:val="24"/>
          <w:szCs w:val="24"/>
        </w:rPr>
        <w:t>lação à intervenção proposta, a</w:t>
      </w:r>
      <w:r w:rsidRPr="004E2A04">
        <w:rPr>
          <w:rFonts w:ascii="Times New Roman" w:hAnsi="Times New Roman" w:cs="Times New Roman"/>
          <w:sz w:val="24"/>
          <w:szCs w:val="24"/>
        </w:rPr>
        <w:t xml:space="preserve"> problematização nos permite colocar em questão a operacionalização da política de enfrentamento à violência contra a mulher. É n</w:t>
      </w:r>
      <w:r w:rsidR="00F73C9D">
        <w:rPr>
          <w:rFonts w:ascii="Times New Roman" w:hAnsi="Times New Roman" w:cs="Times New Roman"/>
          <w:sz w:val="24"/>
          <w:szCs w:val="24"/>
        </w:rPr>
        <w:t>o encontro desses pontos essenciais</w:t>
      </w:r>
      <w:r w:rsidRPr="004E2A04">
        <w:rPr>
          <w:rFonts w:ascii="Times New Roman" w:hAnsi="Times New Roman" w:cs="Times New Roman"/>
          <w:sz w:val="24"/>
          <w:szCs w:val="24"/>
        </w:rPr>
        <w:t xml:space="preserve"> que encontramos o maior desafio, mas também a potência de pensar ações articuladas entre proteção e prevenção, conforme o que está previsto na própria lei.</w:t>
      </w:r>
    </w:p>
    <w:p w:rsidR="002F2C40" w:rsidRDefault="002F2C40" w:rsidP="002F2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C40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2F2C40" w:rsidRPr="002F2C40" w:rsidRDefault="002F2C40" w:rsidP="002F2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A04" w:rsidRPr="004E2A04" w:rsidRDefault="004E2A04" w:rsidP="002F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04">
        <w:rPr>
          <w:rFonts w:ascii="Times New Roman" w:hAnsi="Times New Roman" w:cs="Times New Roman"/>
          <w:sz w:val="24"/>
          <w:szCs w:val="24"/>
        </w:rPr>
        <w:t xml:space="preserve">Alves, E. C. (2006). </w:t>
      </w:r>
      <w:r w:rsidRPr="002F2C40">
        <w:rPr>
          <w:rFonts w:ascii="Times New Roman" w:hAnsi="Times New Roman" w:cs="Times New Roman"/>
          <w:b/>
          <w:sz w:val="24"/>
          <w:szCs w:val="24"/>
        </w:rPr>
        <w:t>A Lei Maria da Penha. Informativo Jurídico da Biblioteca Ministro Oscar Saraiva</w:t>
      </w:r>
      <w:r w:rsidRPr="004E2A04">
        <w:rPr>
          <w:rFonts w:ascii="Times New Roman" w:hAnsi="Times New Roman" w:cs="Times New Roman"/>
          <w:sz w:val="24"/>
          <w:szCs w:val="24"/>
        </w:rPr>
        <w:t xml:space="preserve">, v. 18, n. 1, </w:t>
      </w:r>
      <w:proofErr w:type="gramStart"/>
      <w:r w:rsidRPr="004E2A04">
        <w:rPr>
          <w:rFonts w:ascii="Times New Roman" w:hAnsi="Times New Roman" w:cs="Times New Roman"/>
          <w:sz w:val="24"/>
          <w:szCs w:val="24"/>
        </w:rPr>
        <w:t>jan./</w:t>
      </w:r>
      <w:proofErr w:type="gramEnd"/>
      <w:r w:rsidRPr="004E2A04">
        <w:rPr>
          <w:rFonts w:ascii="Times New Roman" w:hAnsi="Times New Roman" w:cs="Times New Roman"/>
          <w:sz w:val="24"/>
          <w:szCs w:val="24"/>
        </w:rPr>
        <w:t xml:space="preserve">jun. </w:t>
      </w:r>
    </w:p>
    <w:p w:rsidR="004E2A04" w:rsidRPr="004E2A04" w:rsidRDefault="004E2A04" w:rsidP="002F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A04">
        <w:rPr>
          <w:rFonts w:ascii="Times New Roman" w:hAnsi="Times New Roman" w:cs="Times New Roman"/>
          <w:sz w:val="24"/>
          <w:szCs w:val="24"/>
        </w:rPr>
        <w:t xml:space="preserve">Araújo, M. F. (2008). </w:t>
      </w:r>
      <w:r w:rsidRPr="002F2C40">
        <w:rPr>
          <w:rFonts w:ascii="Times New Roman" w:hAnsi="Times New Roman" w:cs="Times New Roman"/>
          <w:b/>
          <w:sz w:val="24"/>
          <w:szCs w:val="24"/>
        </w:rPr>
        <w:t>Gênero e violência contra a mulher: o perigoso jogo de poder e dominação</w:t>
      </w:r>
      <w:r w:rsidRPr="004E2A04">
        <w:rPr>
          <w:rFonts w:ascii="Times New Roman" w:hAnsi="Times New Roman" w:cs="Times New Roman"/>
          <w:sz w:val="24"/>
          <w:szCs w:val="24"/>
        </w:rPr>
        <w:t>. Psicologia para América Latina, México, n.14, out.</w:t>
      </w: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</w:p>
    <w:p w:rsidR="00C016A8" w:rsidRPr="005210A0" w:rsidRDefault="00C016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16A8" w:rsidRPr="005210A0" w:rsidSect="00256B0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8"/>
    <w:rsid w:val="00047705"/>
    <w:rsid w:val="00053E0B"/>
    <w:rsid w:val="000A2424"/>
    <w:rsid w:val="000B0752"/>
    <w:rsid w:val="000D4D29"/>
    <w:rsid w:val="000E69DC"/>
    <w:rsid w:val="00125064"/>
    <w:rsid w:val="00127C99"/>
    <w:rsid w:val="001D5E3F"/>
    <w:rsid w:val="00202248"/>
    <w:rsid w:val="00256B07"/>
    <w:rsid w:val="002A3015"/>
    <w:rsid w:val="002B5E77"/>
    <w:rsid w:val="002F2C40"/>
    <w:rsid w:val="00332ECF"/>
    <w:rsid w:val="003352CE"/>
    <w:rsid w:val="00337446"/>
    <w:rsid w:val="003D0923"/>
    <w:rsid w:val="003F65D2"/>
    <w:rsid w:val="004A5C16"/>
    <w:rsid w:val="004E2A04"/>
    <w:rsid w:val="005210A0"/>
    <w:rsid w:val="005913B0"/>
    <w:rsid w:val="006E51AA"/>
    <w:rsid w:val="0080021D"/>
    <w:rsid w:val="009504F9"/>
    <w:rsid w:val="009623AE"/>
    <w:rsid w:val="00A04818"/>
    <w:rsid w:val="00AB0498"/>
    <w:rsid w:val="00B008B2"/>
    <w:rsid w:val="00B140CF"/>
    <w:rsid w:val="00BB0B5D"/>
    <w:rsid w:val="00BB590D"/>
    <w:rsid w:val="00C016A8"/>
    <w:rsid w:val="00C1709E"/>
    <w:rsid w:val="00C425FD"/>
    <w:rsid w:val="00C83BC9"/>
    <w:rsid w:val="00EE5FA9"/>
    <w:rsid w:val="00F73C9D"/>
    <w:rsid w:val="00F85C2D"/>
    <w:rsid w:val="00F903A4"/>
    <w:rsid w:val="00F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1DD2F-8C84-486E-A119-6D36BB40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01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3505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IsaacIasmim</dc:creator>
  <cp:keywords/>
  <dc:description/>
  <cp:lastModifiedBy>IsaacIasmim</cp:lastModifiedBy>
  <cp:revision>21</cp:revision>
  <dcterms:created xsi:type="dcterms:W3CDTF">2018-05-15T01:52:00Z</dcterms:created>
  <dcterms:modified xsi:type="dcterms:W3CDTF">2018-05-15T04:20:00Z</dcterms:modified>
</cp:coreProperties>
</file>