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9F801B9" w14:textId="0D47A686" w:rsidR="00231FDC" w:rsidRDefault="00231FDC" w:rsidP="00231FDC">
      <w:pPr>
        <w:pStyle w:val="ABNT"/>
        <w:jc w:val="center"/>
        <w:rPr>
          <w:b/>
          <w:color w:val="000000" w:themeColor="text1"/>
          <w:sz w:val="28"/>
          <w:szCs w:val="28"/>
        </w:rPr>
      </w:pPr>
      <w:r w:rsidRPr="00231FDC">
        <w:rPr>
          <w:b/>
          <w:color w:val="000000" w:themeColor="text1"/>
          <w:sz w:val="28"/>
          <w:szCs w:val="28"/>
        </w:rPr>
        <w:t xml:space="preserve">AVANÇOS NA COMPREENSÃO DA NEFROLITÍASE: CAUSAS, DIAGNÓSTICO E </w:t>
      </w:r>
      <w:proofErr w:type="gramStart"/>
      <w:r w:rsidRPr="00231FDC">
        <w:rPr>
          <w:b/>
          <w:color w:val="000000" w:themeColor="text1"/>
          <w:sz w:val="28"/>
          <w:szCs w:val="28"/>
        </w:rPr>
        <w:t>TRATAMENTO</w:t>
      </w:r>
      <w:proofErr w:type="gramEnd"/>
      <w:r>
        <w:rPr>
          <w:b/>
          <w:color w:val="000000" w:themeColor="text1"/>
          <w:sz w:val="28"/>
          <w:szCs w:val="28"/>
        </w:rPr>
        <w:t xml:space="preserve">  </w:t>
      </w:r>
    </w:p>
    <w:p w14:paraId="007DDD91" w14:textId="3A6701E1" w:rsidR="0096465C" w:rsidRPr="00101808" w:rsidRDefault="00FD0A4A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Ribeiro</w:t>
      </w:r>
      <w:r w:rsidR="00F27882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Victoria Regia Ferreira da </w:t>
      </w:r>
      <w:proofErr w:type="gramStart"/>
      <w:r>
        <w:rPr>
          <w:color w:val="000000" w:themeColor="text1"/>
          <w:sz w:val="20"/>
          <w:szCs w:val="20"/>
        </w:rPr>
        <w:t>Silva</w:t>
      </w:r>
      <w:r w:rsidR="0096465C" w:rsidRPr="00101808">
        <w:rPr>
          <w:color w:val="000000" w:themeColor="text1"/>
          <w:sz w:val="20"/>
          <w:szCs w:val="20"/>
        </w:rPr>
        <w:t>¹</w:t>
      </w:r>
      <w:proofErr w:type="gramEnd"/>
    </w:p>
    <w:p w14:paraId="77A9BA12" w14:textId="7989397F" w:rsidR="0096465C" w:rsidRPr="00101808" w:rsidRDefault="0099645E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gramStart"/>
      <w:r>
        <w:rPr>
          <w:color w:val="000000" w:themeColor="text1"/>
          <w:sz w:val="20"/>
          <w:szCs w:val="20"/>
        </w:rPr>
        <w:t>Melo</w:t>
      </w:r>
      <w:r w:rsidR="00F27882">
        <w:rPr>
          <w:color w:val="000000" w:themeColor="text1"/>
          <w:sz w:val="20"/>
          <w:szCs w:val="20"/>
        </w:rPr>
        <w:t>,</w:t>
      </w:r>
      <w:proofErr w:type="gramEnd"/>
      <w:r w:rsidR="00F27882">
        <w:rPr>
          <w:color w:val="000000" w:themeColor="text1"/>
          <w:sz w:val="20"/>
          <w:szCs w:val="20"/>
        </w:rPr>
        <w:t xml:space="preserve"> </w:t>
      </w:r>
      <w:r w:rsidRPr="0099645E">
        <w:rPr>
          <w:color w:val="000000" w:themeColor="text1"/>
          <w:sz w:val="20"/>
          <w:szCs w:val="20"/>
        </w:rPr>
        <w:t>Ju</w:t>
      </w:r>
      <w:r>
        <w:rPr>
          <w:color w:val="000000" w:themeColor="text1"/>
          <w:sz w:val="20"/>
          <w:szCs w:val="20"/>
        </w:rPr>
        <w:t>liana Carcará Franco de Sá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0A13C428" w14:textId="4EB19012" w:rsidR="00FD0A4A" w:rsidRPr="00101808" w:rsidRDefault="0099645E" w:rsidP="00FD0A4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Almada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Alanna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Gabryele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gramStart"/>
      <w:r>
        <w:rPr>
          <w:color w:val="000000" w:themeColor="text1"/>
          <w:sz w:val="20"/>
          <w:szCs w:val="20"/>
        </w:rPr>
        <w:t>Cruz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  <w:proofErr w:type="gramEnd"/>
    </w:p>
    <w:p w14:paraId="256F920B" w14:textId="1D4D65DD" w:rsidR="00FD0A4A" w:rsidRPr="00FD0A4A" w:rsidRDefault="0099645E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Barros</w:t>
      </w:r>
      <w:r w:rsidR="00F27882">
        <w:rPr>
          <w:color w:val="000000" w:themeColor="text1"/>
          <w:sz w:val="20"/>
          <w:szCs w:val="20"/>
        </w:rPr>
        <w:t>,</w:t>
      </w:r>
      <w:r w:rsidRPr="0099645E">
        <w:t xml:space="preserve"> </w:t>
      </w:r>
      <w:r w:rsidRPr="0099645E">
        <w:rPr>
          <w:color w:val="000000" w:themeColor="text1"/>
          <w:sz w:val="20"/>
          <w:szCs w:val="20"/>
        </w:rPr>
        <w:t>Ana K</w:t>
      </w:r>
      <w:r>
        <w:rPr>
          <w:color w:val="000000" w:themeColor="text1"/>
          <w:sz w:val="20"/>
          <w:szCs w:val="20"/>
        </w:rPr>
        <w:t xml:space="preserve">aroline Corado </w:t>
      </w:r>
      <w:proofErr w:type="gramStart"/>
      <w:r>
        <w:rPr>
          <w:color w:val="000000" w:themeColor="text1"/>
          <w:sz w:val="20"/>
          <w:szCs w:val="20"/>
        </w:rPr>
        <w:t>Cavalcante</w:t>
      </w:r>
      <w:r w:rsidR="00FD0A4A">
        <w:rPr>
          <w:color w:val="000000" w:themeColor="text1"/>
          <w:sz w:val="20"/>
          <w:szCs w:val="20"/>
          <w:vertAlign w:val="superscript"/>
        </w:rPr>
        <w:t>4</w:t>
      </w:r>
      <w:proofErr w:type="gramEnd"/>
    </w:p>
    <w:p w14:paraId="23C1FAF1" w14:textId="076889C6" w:rsidR="00FD0A4A" w:rsidRPr="00FD0A4A" w:rsidRDefault="0099645E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Neto</w:t>
      </w:r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Moacir Ximenes </w:t>
      </w:r>
      <w:proofErr w:type="gramStart"/>
      <w:r>
        <w:rPr>
          <w:color w:val="000000" w:themeColor="text1"/>
          <w:sz w:val="20"/>
          <w:szCs w:val="20"/>
        </w:rPr>
        <w:t>Sousa</w:t>
      </w:r>
      <w:r w:rsidR="00FD0A4A">
        <w:rPr>
          <w:color w:val="000000" w:themeColor="text1"/>
          <w:sz w:val="20"/>
          <w:szCs w:val="20"/>
          <w:vertAlign w:val="superscript"/>
        </w:rPr>
        <w:t>5</w:t>
      </w:r>
      <w:proofErr w:type="gramEnd"/>
    </w:p>
    <w:p w14:paraId="181253C8" w14:textId="28BAE61D" w:rsidR="00FD0A4A" w:rsidRPr="00FD0A4A" w:rsidRDefault="0099645E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Landim</w:t>
      </w:r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Isadora Rodrigues</w:t>
      </w:r>
      <w:r w:rsidR="00FD0A4A">
        <w:rPr>
          <w:color w:val="000000" w:themeColor="text1"/>
          <w:sz w:val="20"/>
          <w:szCs w:val="20"/>
          <w:vertAlign w:val="superscript"/>
        </w:rPr>
        <w:t>6</w:t>
      </w:r>
    </w:p>
    <w:p w14:paraId="19FA2936" w14:textId="71E9EF50" w:rsidR="00FD0A4A" w:rsidRPr="00FD0A4A" w:rsidRDefault="0099645E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Lopes</w:t>
      </w:r>
      <w:r w:rsidR="00FD0A4A">
        <w:rPr>
          <w:color w:val="000000" w:themeColor="text1"/>
          <w:sz w:val="20"/>
          <w:szCs w:val="20"/>
        </w:rPr>
        <w:t xml:space="preserve">, </w:t>
      </w:r>
      <w:r w:rsidRPr="0099645E">
        <w:rPr>
          <w:color w:val="000000" w:themeColor="text1"/>
          <w:sz w:val="20"/>
          <w:szCs w:val="20"/>
        </w:rPr>
        <w:t>A</w:t>
      </w:r>
      <w:r>
        <w:rPr>
          <w:color w:val="000000" w:themeColor="text1"/>
          <w:sz w:val="20"/>
          <w:szCs w:val="20"/>
        </w:rPr>
        <w:t xml:space="preserve">na Carolina Reinaldo de </w:t>
      </w:r>
      <w:proofErr w:type="gramStart"/>
      <w:r>
        <w:rPr>
          <w:color w:val="000000" w:themeColor="text1"/>
          <w:sz w:val="20"/>
          <w:szCs w:val="20"/>
        </w:rPr>
        <w:t>Sá</w:t>
      </w:r>
      <w:r w:rsidR="00FD0A4A">
        <w:rPr>
          <w:color w:val="000000" w:themeColor="text1"/>
          <w:sz w:val="20"/>
          <w:szCs w:val="20"/>
          <w:vertAlign w:val="superscript"/>
        </w:rPr>
        <w:t>7</w:t>
      </w:r>
      <w:proofErr w:type="gramEnd"/>
    </w:p>
    <w:p w14:paraId="773AF596" w14:textId="6577ED45" w:rsidR="00FD0A4A" w:rsidRPr="00FD0A4A" w:rsidRDefault="0099645E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Paz</w:t>
      </w:r>
      <w:r w:rsidR="00FD0A4A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Ayana</w:t>
      </w:r>
      <w:proofErr w:type="spellEnd"/>
      <w:r>
        <w:rPr>
          <w:color w:val="000000" w:themeColor="text1"/>
          <w:sz w:val="20"/>
          <w:szCs w:val="20"/>
        </w:rPr>
        <w:t xml:space="preserve"> Cavalcante </w:t>
      </w:r>
      <w:proofErr w:type="gramStart"/>
      <w:r>
        <w:rPr>
          <w:color w:val="000000" w:themeColor="text1"/>
          <w:sz w:val="20"/>
          <w:szCs w:val="20"/>
        </w:rPr>
        <w:t>da</w:t>
      </w:r>
      <w:r w:rsidR="00FD0A4A">
        <w:rPr>
          <w:color w:val="000000" w:themeColor="text1"/>
          <w:sz w:val="20"/>
          <w:szCs w:val="20"/>
          <w:vertAlign w:val="superscript"/>
        </w:rPr>
        <w:t>8</w:t>
      </w:r>
      <w:proofErr w:type="gramEnd"/>
    </w:p>
    <w:p w14:paraId="635C2D19" w14:textId="68C93BAE" w:rsidR="00FD0A4A" w:rsidRPr="00FD0A4A" w:rsidRDefault="0099645E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Alves</w:t>
      </w:r>
      <w:r w:rsidR="00FD0A4A">
        <w:rPr>
          <w:color w:val="000000" w:themeColor="text1"/>
          <w:sz w:val="20"/>
          <w:szCs w:val="20"/>
        </w:rPr>
        <w:t xml:space="preserve">, </w:t>
      </w:r>
      <w:r w:rsidRPr="0099645E">
        <w:rPr>
          <w:color w:val="000000" w:themeColor="text1"/>
          <w:sz w:val="20"/>
          <w:szCs w:val="20"/>
        </w:rPr>
        <w:t>Mari</w:t>
      </w:r>
      <w:r>
        <w:rPr>
          <w:color w:val="000000" w:themeColor="text1"/>
          <w:sz w:val="20"/>
          <w:szCs w:val="20"/>
        </w:rPr>
        <w:t xml:space="preserve">a Helena Reinaldo de </w:t>
      </w:r>
      <w:proofErr w:type="gramStart"/>
      <w:r>
        <w:rPr>
          <w:color w:val="000000" w:themeColor="text1"/>
          <w:sz w:val="20"/>
          <w:szCs w:val="20"/>
        </w:rPr>
        <w:t>Sousa</w:t>
      </w:r>
      <w:r w:rsidR="00FD0A4A">
        <w:rPr>
          <w:color w:val="000000" w:themeColor="text1"/>
          <w:sz w:val="20"/>
          <w:szCs w:val="20"/>
          <w:vertAlign w:val="superscript"/>
        </w:rPr>
        <w:t>9</w:t>
      </w:r>
      <w:proofErr w:type="gramEnd"/>
    </w:p>
    <w:p w14:paraId="53BDE612" w14:textId="0609A399" w:rsidR="00FD0A4A" w:rsidRPr="00FD0A4A" w:rsidRDefault="0099645E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Pessoa</w:t>
      </w:r>
      <w:r w:rsidR="00FD0A4A">
        <w:rPr>
          <w:color w:val="000000" w:themeColor="text1"/>
          <w:sz w:val="20"/>
          <w:szCs w:val="20"/>
        </w:rPr>
        <w:t xml:space="preserve">, </w:t>
      </w:r>
      <w:r w:rsidRPr="0099645E">
        <w:rPr>
          <w:color w:val="000000" w:themeColor="text1"/>
          <w:sz w:val="20"/>
          <w:szCs w:val="20"/>
        </w:rPr>
        <w:t>Victória Sant</w:t>
      </w:r>
      <w:r>
        <w:rPr>
          <w:color w:val="000000" w:themeColor="text1"/>
          <w:sz w:val="20"/>
          <w:szCs w:val="20"/>
        </w:rPr>
        <w:t>o</w:t>
      </w:r>
      <w:r w:rsidR="00FD0A4A">
        <w:rPr>
          <w:color w:val="000000" w:themeColor="text1"/>
          <w:sz w:val="20"/>
          <w:szCs w:val="20"/>
          <w:vertAlign w:val="superscript"/>
        </w:rPr>
        <w:t>10</w:t>
      </w:r>
    </w:p>
    <w:p w14:paraId="42596D52" w14:textId="56B5477A" w:rsidR="00FD0A4A" w:rsidRPr="00FD0A4A" w:rsidRDefault="0099645E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Pinheiro</w:t>
      </w:r>
      <w:r w:rsidR="00FD0A4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Maria Eduarda </w:t>
      </w:r>
      <w:proofErr w:type="gramStart"/>
      <w:r>
        <w:rPr>
          <w:color w:val="000000" w:themeColor="text1"/>
          <w:sz w:val="20"/>
          <w:szCs w:val="20"/>
        </w:rPr>
        <w:t>Araújo</w:t>
      </w:r>
      <w:r w:rsidR="00FD0A4A">
        <w:rPr>
          <w:color w:val="000000" w:themeColor="text1"/>
          <w:sz w:val="20"/>
          <w:szCs w:val="20"/>
          <w:vertAlign w:val="superscript"/>
        </w:rPr>
        <w:t>11</w:t>
      </w:r>
      <w:proofErr w:type="gramEnd"/>
    </w:p>
    <w:p w14:paraId="7CB49378" w14:textId="6101AB77" w:rsidR="00FD0A4A" w:rsidRPr="00FD0A4A" w:rsidRDefault="0099645E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Malina</w:t>
      </w:r>
      <w:r w:rsidR="00FD0A4A">
        <w:rPr>
          <w:color w:val="000000" w:themeColor="text1"/>
          <w:sz w:val="20"/>
          <w:szCs w:val="20"/>
        </w:rPr>
        <w:t xml:space="preserve">, </w:t>
      </w:r>
      <w:r w:rsidR="001B2245">
        <w:rPr>
          <w:color w:val="000000" w:themeColor="text1"/>
          <w:sz w:val="20"/>
          <w:szCs w:val="20"/>
        </w:rPr>
        <w:t>Clarice</w:t>
      </w:r>
      <w:r w:rsidR="00FD0A4A">
        <w:rPr>
          <w:color w:val="000000" w:themeColor="text1"/>
          <w:sz w:val="20"/>
          <w:szCs w:val="20"/>
          <w:vertAlign w:val="superscript"/>
        </w:rPr>
        <w:t>12</w:t>
      </w:r>
    </w:p>
    <w:p w14:paraId="43648224" w14:textId="77777777" w:rsidR="003D12EC" w:rsidRDefault="003D12EC" w:rsidP="00A320CB">
      <w:pPr>
        <w:pStyle w:val="ABNT"/>
        <w:spacing w:line="240" w:lineRule="auto"/>
        <w:rPr>
          <w:b/>
          <w:color w:val="000000" w:themeColor="text1"/>
          <w:sz w:val="20"/>
        </w:rPr>
      </w:pPr>
    </w:p>
    <w:p w14:paraId="01E16A3C" w14:textId="77777777" w:rsidR="003D12EC" w:rsidRDefault="003D12EC" w:rsidP="00A320CB">
      <w:pPr>
        <w:pStyle w:val="ABNT"/>
        <w:spacing w:line="240" w:lineRule="auto"/>
        <w:rPr>
          <w:b/>
          <w:color w:val="000000" w:themeColor="text1"/>
          <w:sz w:val="20"/>
        </w:rPr>
      </w:pPr>
    </w:p>
    <w:p w14:paraId="20C59DE5" w14:textId="10CC0B38" w:rsidR="00E16110" w:rsidRPr="00F44CFC" w:rsidRDefault="0096465C" w:rsidP="00E16110">
      <w:pPr>
        <w:pStyle w:val="ABNT"/>
        <w:spacing w:line="240" w:lineRule="auto"/>
        <w:rPr>
          <w:color w:val="000000" w:themeColor="text1"/>
          <w:szCs w:val="24"/>
        </w:rPr>
      </w:pPr>
      <w:r w:rsidRPr="00101808">
        <w:rPr>
          <w:b/>
          <w:color w:val="000000" w:themeColor="text1"/>
          <w:sz w:val="20"/>
        </w:rPr>
        <w:t xml:space="preserve">RESUMO: </w:t>
      </w:r>
    </w:p>
    <w:p w14:paraId="6F78F456" w14:textId="410D37E1" w:rsidR="003C7990" w:rsidRDefault="008310E1" w:rsidP="00BA0796">
      <w:pPr>
        <w:pStyle w:val="ABNT"/>
        <w:spacing w:line="240" w:lineRule="auto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Introdução:</w:t>
      </w:r>
      <w:r w:rsidRPr="008310E1">
        <w:t xml:space="preserve"> </w:t>
      </w:r>
      <w:r w:rsidRPr="008310E1">
        <w:rPr>
          <w:color w:val="000000" w:themeColor="text1"/>
          <w:szCs w:val="24"/>
        </w:rPr>
        <w:t xml:space="preserve">A </w:t>
      </w:r>
      <w:proofErr w:type="spellStart"/>
      <w:r w:rsidRPr="008310E1">
        <w:rPr>
          <w:color w:val="000000" w:themeColor="text1"/>
          <w:szCs w:val="24"/>
        </w:rPr>
        <w:t>nefrolitíase</w:t>
      </w:r>
      <w:proofErr w:type="spellEnd"/>
      <w:r w:rsidRPr="008310E1">
        <w:rPr>
          <w:color w:val="000000" w:themeColor="text1"/>
          <w:szCs w:val="24"/>
        </w:rPr>
        <w:t xml:space="preserve">, ou formação de cálculos renais, é uma condição prevalente que afeta uma proporção significativa da </w:t>
      </w:r>
      <w:r w:rsidR="002A4CF6">
        <w:rPr>
          <w:color w:val="000000" w:themeColor="text1"/>
          <w:szCs w:val="24"/>
        </w:rPr>
        <w:t xml:space="preserve">população global. A compreensão das causas, </w:t>
      </w:r>
      <w:r w:rsidRPr="008310E1">
        <w:rPr>
          <w:color w:val="000000" w:themeColor="text1"/>
          <w:szCs w:val="24"/>
        </w:rPr>
        <w:t xml:space="preserve">dos mecanismos envolvidos na formação desses cálculos </w:t>
      </w:r>
      <w:r w:rsidR="002A4CF6">
        <w:rPr>
          <w:color w:val="000000" w:themeColor="text1"/>
          <w:szCs w:val="24"/>
        </w:rPr>
        <w:t xml:space="preserve">e do diagnóstico </w:t>
      </w:r>
      <w:r w:rsidRPr="008310E1">
        <w:rPr>
          <w:color w:val="000000" w:themeColor="text1"/>
          <w:szCs w:val="24"/>
        </w:rPr>
        <w:t>é crucial para o desenvolvimento de estratégias eficazes para prevenção e tratamento.</w:t>
      </w:r>
      <w:r>
        <w:rPr>
          <w:color w:val="000000" w:themeColor="text1"/>
          <w:szCs w:val="24"/>
        </w:rPr>
        <w:t xml:space="preserve"> Objetivo:</w:t>
      </w:r>
      <w:r w:rsidRPr="008310E1">
        <w:t xml:space="preserve"> </w:t>
      </w:r>
      <w:r w:rsidR="003C14B2">
        <w:rPr>
          <w:color w:val="000000" w:themeColor="text1"/>
          <w:szCs w:val="24"/>
        </w:rPr>
        <w:t>R</w:t>
      </w:r>
      <w:r w:rsidRPr="008310E1">
        <w:rPr>
          <w:color w:val="000000" w:themeColor="text1"/>
          <w:szCs w:val="24"/>
        </w:rPr>
        <w:t xml:space="preserve">evisar os avanços recentes na compreensão da </w:t>
      </w:r>
      <w:proofErr w:type="spellStart"/>
      <w:r w:rsidRPr="008310E1">
        <w:rPr>
          <w:color w:val="000000" w:themeColor="text1"/>
          <w:szCs w:val="24"/>
        </w:rPr>
        <w:t>nefrolitíase</w:t>
      </w:r>
      <w:proofErr w:type="spellEnd"/>
      <w:r w:rsidRPr="008310E1">
        <w:rPr>
          <w:color w:val="000000" w:themeColor="text1"/>
          <w:szCs w:val="24"/>
        </w:rPr>
        <w:t xml:space="preserve">, abordando suas causas, métodos de diagnóstico e opções de tratamento. </w:t>
      </w:r>
      <w:r>
        <w:rPr>
          <w:color w:val="000000" w:themeColor="text1"/>
          <w:szCs w:val="24"/>
        </w:rPr>
        <w:t xml:space="preserve"> Metodologia: </w:t>
      </w:r>
      <w:r w:rsidR="00782F8A" w:rsidRPr="00782F8A">
        <w:rPr>
          <w:color w:val="000000" w:themeColor="text1"/>
          <w:szCs w:val="24"/>
        </w:rPr>
        <w:t xml:space="preserve">Trata-se de uma revisão integrativa, foram utilizados como motores de busca a base de dados </w:t>
      </w:r>
      <w:proofErr w:type="spellStart"/>
      <w:r w:rsidR="00782F8A" w:rsidRPr="00782F8A">
        <w:rPr>
          <w:color w:val="000000" w:themeColor="text1"/>
          <w:szCs w:val="24"/>
        </w:rPr>
        <w:t>Pubmed</w:t>
      </w:r>
      <w:proofErr w:type="spellEnd"/>
      <w:r w:rsidR="00782F8A" w:rsidRPr="00782F8A">
        <w:rPr>
          <w:color w:val="000000" w:themeColor="text1"/>
          <w:szCs w:val="24"/>
        </w:rPr>
        <w:t xml:space="preserve"> para seleção dos artigos, através d</w:t>
      </w:r>
      <w:r w:rsidR="00782F8A">
        <w:rPr>
          <w:color w:val="000000" w:themeColor="text1"/>
          <w:szCs w:val="24"/>
        </w:rPr>
        <w:t xml:space="preserve">os </w:t>
      </w:r>
      <w:proofErr w:type="spellStart"/>
      <w:r w:rsidR="00782F8A">
        <w:rPr>
          <w:color w:val="000000" w:themeColor="text1"/>
          <w:szCs w:val="24"/>
        </w:rPr>
        <w:t>unitermos</w:t>
      </w:r>
      <w:proofErr w:type="spellEnd"/>
      <w:r w:rsidR="00782F8A">
        <w:rPr>
          <w:color w:val="000000" w:themeColor="text1"/>
          <w:szCs w:val="24"/>
        </w:rPr>
        <w:t xml:space="preserve"> “</w:t>
      </w:r>
      <w:proofErr w:type="spellStart"/>
      <w:r w:rsidR="00782F8A">
        <w:rPr>
          <w:color w:val="000000" w:themeColor="text1"/>
          <w:szCs w:val="24"/>
        </w:rPr>
        <w:t>Nefrolitíase</w:t>
      </w:r>
      <w:proofErr w:type="spellEnd"/>
      <w:r w:rsidR="00782F8A">
        <w:rPr>
          <w:color w:val="000000" w:themeColor="text1"/>
          <w:szCs w:val="24"/>
        </w:rPr>
        <w:t>”, “Diagnóstico</w:t>
      </w:r>
      <w:r w:rsidR="003C14B2">
        <w:rPr>
          <w:color w:val="000000" w:themeColor="text1"/>
          <w:szCs w:val="24"/>
        </w:rPr>
        <w:t xml:space="preserve">” e “Tratamento’’. </w:t>
      </w:r>
      <w:r>
        <w:rPr>
          <w:color w:val="000000" w:themeColor="text1"/>
          <w:szCs w:val="24"/>
        </w:rPr>
        <w:t>Resultados e discussões: Considerações finais:</w:t>
      </w:r>
      <w:r w:rsidR="003C14B2">
        <w:rPr>
          <w:color w:val="000000" w:themeColor="text1"/>
          <w:szCs w:val="24"/>
        </w:rPr>
        <w:t xml:space="preserve"> </w:t>
      </w:r>
      <w:r w:rsidR="003C14B2" w:rsidRPr="003C14B2">
        <w:rPr>
          <w:color w:val="000000" w:themeColor="text1"/>
          <w:szCs w:val="24"/>
        </w:rPr>
        <w:t xml:space="preserve">A revisão dos avanços recentes na compreensão da </w:t>
      </w:r>
      <w:proofErr w:type="spellStart"/>
      <w:r w:rsidR="003C14B2" w:rsidRPr="003C14B2">
        <w:rPr>
          <w:color w:val="000000" w:themeColor="text1"/>
          <w:szCs w:val="24"/>
        </w:rPr>
        <w:t>nefrolitíase</w:t>
      </w:r>
      <w:proofErr w:type="spellEnd"/>
      <w:r w:rsidR="003C14B2" w:rsidRPr="003C14B2">
        <w:rPr>
          <w:color w:val="000000" w:themeColor="text1"/>
          <w:szCs w:val="24"/>
        </w:rPr>
        <w:t xml:space="preserve"> demonstra um progresso significativo em nossa capacidade de diagnosticar e tratar esta condição complexa. A identificação de fatores metabólicos e genéticos associados à formação de cálculos renais tem sido fundamental para entender as causas subjacentes e desenvolver estratégias preventivas mais eficazes. A melhoria nas tecnologias de imagem</w:t>
      </w:r>
      <w:proofErr w:type="gramStart"/>
      <w:r w:rsidR="003C14B2" w:rsidRPr="003C14B2">
        <w:rPr>
          <w:color w:val="000000" w:themeColor="text1"/>
          <w:szCs w:val="24"/>
        </w:rPr>
        <w:t>, como a tomografia computadorizada e a ultrassonografia, tem</w:t>
      </w:r>
      <w:proofErr w:type="gramEnd"/>
      <w:r w:rsidR="003C14B2" w:rsidRPr="003C14B2">
        <w:rPr>
          <w:color w:val="000000" w:themeColor="text1"/>
          <w:szCs w:val="24"/>
        </w:rPr>
        <w:t xml:space="preserve"> permitido um diagnóstico mais preciso e detalhado, enquanto os novos testes laboratoriais ajudam a identificar desequilíbrios metabólicos que contribuem para a formação de cálculos. Estas inovações têm possibilitado um tratamento mais direcionado e personalizado, aumentando a eficácia das intervenções.</w:t>
      </w:r>
      <w:r w:rsidR="003C14B2">
        <w:rPr>
          <w:color w:val="000000" w:themeColor="text1"/>
          <w:szCs w:val="24"/>
        </w:rPr>
        <w:t xml:space="preserve"> </w:t>
      </w:r>
      <w:r w:rsidR="003C14B2" w:rsidRPr="003C14B2">
        <w:rPr>
          <w:color w:val="000000" w:themeColor="text1"/>
          <w:szCs w:val="24"/>
        </w:rPr>
        <w:t xml:space="preserve">Além disso, os avanços nas opções de tratamento, incluindo abordagens minimamente invasivas e a terapia com agentes de dissolução química, têm melhorado significativamente os </w:t>
      </w:r>
      <w:r w:rsidR="003C14B2" w:rsidRPr="003C14B2">
        <w:rPr>
          <w:color w:val="000000" w:themeColor="text1"/>
          <w:szCs w:val="24"/>
        </w:rPr>
        <w:lastRenderedPageBreak/>
        <w:t xml:space="preserve">resultados clínicos e a qualidade de vida dos pacientes. A integração de estratégias dietéticas e farmacológicas também tem mostrado ser uma abordagem valiosa na prevenção de novos cálculos. No entanto, a continuidade da pesquisa é essencial para refinar essas técnicas e explorar novas alternativas terapêuticas, garantindo um manejo mais eficiente e abrangente da </w:t>
      </w:r>
      <w:proofErr w:type="spellStart"/>
      <w:r w:rsidR="003C14B2" w:rsidRPr="003C14B2">
        <w:rPr>
          <w:color w:val="000000" w:themeColor="text1"/>
          <w:szCs w:val="24"/>
        </w:rPr>
        <w:t>nefrolitíase</w:t>
      </w:r>
      <w:proofErr w:type="spellEnd"/>
      <w:r w:rsidR="003C14B2" w:rsidRPr="003C14B2">
        <w:rPr>
          <w:color w:val="000000" w:themeColor="text1"/>
          <w:szCs w:val="24"/>
        </w:rPr>
        <w:t>. A combinação de avanços tecnológicos e abordagens personalizadas continuará a ser crucial para otimizar o tratamento e a prevenção desta condição.</w:t>
      </w:r>
      <w:r w:rsidR="003C14B2">
        <w:rPr>
          <w:color w:val="000000" w:themeColor="text1"/>
          <w:szCs w:val="24"/>
        </w:rPr>
        <w:t xml:space="preserve"> Considerações finais: </w:t>
      </w:r>
      <w:r w:rsidR="003C14B2" w:rsidRPr="003C14B2">
        <w:rPr>
          <w:color w:val="000000" w:themeColor="text1"/>
          <w:szCs w:val="24"/>
        </w:rPr>
        <w:t xml:space="preserve">Os avanços na </w:t>
      </w:r>
      <w:proofErr w:type="spellStart"/>
      <w:r w:rsidR="003C14B2" w:rsidRPr="003C14B2">
        <w:rPr>
          <w:color w:val="000000" w:themeColor="text1"/>
          <w:szCs w:val="24"/>
        </w:rPr>
        <w:t>nefrolitíase</w:t>
      </w:r>
      <w:proofErr w:type="spellEnd"/>
      <w:r w:rsidR="003C14B2" w:rsidRPr="003C14B2">
        <w:rPr>
          <w:color w:val="000000" w:themeColor="text1"/>
          <w:szCs w:val="24"/>
        </w:rPr>
        <w:t xml:space="preserve">, incluindo novas tecnologias de imagem e tratamentos inovadores, têm aprimorado o diagnóstico e a prevenção. A combinação de terapias e estratégias dietéticas é eficaz, mas a pesquisa contínua é vital para melhorias </w:t>
      </w:r>
      <w:proofErr w:type="gramStart"/>
      <w:r w:rsidR="003C14B2" w:rsidRPr="003C14B2">
        <w:rPr>
          <w:color w:val="000000" w:themeColor="text1"/>
          <w:szCs w:val="24"/>
        </w:rPr>
        <w:t>adicionais</w:t>
      </w:r>
      <w:proofErr w:type="gramEnd"/>
      <w:r w:rsidR="003C14B2" w:rsidRPr="003C14B2">
        <w:rPr>
          <w:color w:val="000000" w:themeColor="text1"/>
          <w:szCs w:val="24"/>
        </w:rPr>
        <w:t>.</w:t>
      </w:r>
    </w:p>
    <w:p w14:paraId="30555B03" w14:textId="77777777" w:rsidR="00A320CB" w:rsidRDefault="00A320CB" w:rsidP="0096465C">
      <w:pPr>
        <w:pStyle w:val="ABNT"/>
        <w:spacing w:after="0" w:line="240" w:lineRule="auto"/>
        <w:ind w:firstLine="0"/>
        <w:rPr>
          <w:b/>
          <w:bCs/>
          <w:color w:val="000000" w:themeColor="text1"/>
          <w:szCs w:val="24"/>
        </w:rPr>
      </w:pPr>
    </w:p>
    <w:p w14:paraId="2BAD487C" w14:textId="2CA87D50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proofErr w:type="spellStart"/>
      <w:r w:rsidR="004715A8" w:rsidRPr="004715A8">
        <w:rPr>
          <w:bCs/>
          <w:color w:val="000000" w:themeColor="text1"/>
          <w:szCs w:val="24"/>
        </w:rPr>
        <w:t>Nefrolitíase</w:t>
      </w:r>
      <w:proofErr w:type="spellEnd"/>
      <w:r w:rsidR="00175CE4">
        <w:rPr>
          <w:bCs/>
          <w:color w:val="000000" w:themeColor="text1"/>
          <w:szCs w:val="24"/>
        </w:rPr>
        <w:t xml:space="preserve">; </w:t>
      </w:r>
      <w:r w:rsidR="004715A8">
        <w:rPr>
          <w:bCs/>
          <w:color w:val="000000" w:themeColor="text1"/>
          <w:szCs w:val="24"/>
        </w:rPr>
        <w:t>Diagnóstico</w:t>
      </w:r>
      <w:r w:rsidR="00175CE4" w:rsidRPr="00175CE4">
        <w:rPr>
          <w:bCs/>
          <w:color w:val="000000" w:themeColor="text1"/>
          <w:szCs w:val="24"/>
        </w:rPr>
        <w:t>; Tratamento.</w:t>
      </w:r>
    </w:p>
    <w:p w14:paraId="31C29889" w14:textId="7FDB89CC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2E6B03" w:rsidRPr="002E6B03">
        <w:t xml:space="preserve"> </w:t>
      </w:r>
      <w:r w:rsidR="002E6B03" w:rsidRPr="002E6B03">
        <w:rPr>
          <w:color w:val="000000" w:themeColor="text1"/>
          <w:szCs w:val="24"/>
        </w:rPr>
        <w:t>Artigo Não Indexado, Saúde do Adulto, da Mulher, da Criança e Adolescente e do Idoso</w:t>
      </w:r>
      <w:r w:rsidR="002E6B03">
        <w:rPr>
          <w:color w:val="000000" w:themeColor="text1"/>
          <w:szCs w:val="24"/>
        </w:rPr>
        <w:t xml:space="preserve">. </w:t>
      </w:r>
    </w:p>
    <w:p w14:paraId="1162914B" w14:textId="21B999E8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2E6B03">
        <w:rPr>
          <w:b/>
          <w:color w:val="000000" w:themeColor="text1"/>
          <w:szCs w:val="24"/>
        </w:rPr>
        <w:t xml:space="preserve"> </w:t>
      </w:r>
      <w:r w:rsidR="002E6B03" w:rsidRPr="002E6B03">
        <w:rPr>
          <w:color w:val="000000" w:themeColor="text1"/>
          <w:szCs w:val="24"/>
        </w:rPr>
        <w:t>victoria.regia18@outlook.com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3F64191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E23B7CF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4DE4D14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3BCA7326" w:rsidR="0096465C" w:rsidRPr="00EC634A" w:rsidRDefault="003E1C5F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</w:rPr>
        <w:t>¹Medicina</w:t>
      </w:r>
      <w:proofErr w:type="gramEnd"/>
      <w:r w:rsidRPr="00EC634A">
        <w:rPr>
          <w:color w:val="000000" w:themeColor="text1"/>
          <w:sz w:val="20"/>
          <w:szCs w:val="20"/>
        </w:rPr>
        <w:t>, IESVAP, Parnaíba-PI, victoria.regia18@outlook.com</w:t>
      </w:r>
      <w:r w:rsidR="0096465C" w:rsidRPr="00EC634A">
        <w:rPr>
          <w:color w:val="000000" w:themeColor="text1"/>
          <w:sz w:val="20"/>
          <w:szCs w:val="20"/>
        </w:rPr>
        <w:t>.</w:t>
      </w:r>
    </w:p>
    <w:p w14:paraId="477B53E9" w14:textId="7E17A8B9" w:rsidR="00A05992" w:rsidRPr="00EC634A" w:rsidRDefault="003E1C5F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</w:rPr>
        <w:t>²Medicina</w:t>
      </w:r>
      <w:proofErr w:type="gramEnd"/>
      <w:r w:rsidRPr="00EC634A">
        <w:rPr>
          <w:color w:val="000000" w:themeColor="text1"/>
          <w:sz w:val="20"/>
          <w:szCs w:val="20"/>
        </w:rPr>
        <w:t xml:space="preserve">, </w:t>
      </w:r>
      <w:r w:rsidR="0099645E">
        <w:rPr>
          <w:color w:val="000000" w:themeColor="text1"/>
          <w:sz w:val="20"/>
          <w:szCs w:val="20"/>
        </w:rPr>
        <w:t>UNINOVAFAPI</w:t>
      </w:r>
      <w:r w:rsidRPr="00EC634A">
        <w:rPr>
          <w:color w:val="000000" w:themeColor="text1"/>
          <w:sz w:val="20"/>
          <w:szCs w:val="20"/>
        </w:rPr>
        <w:t xml:space="preserve">, </w:t>
      </w:r>
      <w:r w:rsidR="0099645E">
        <w:rPr>
          <w:color w:val="000000" w:themeColor="text1"/>
          <w:sz w:val="20"/>
          <w:szCs w:val="20"/>
        </w:rPr>
        <w:t>Teresina - PI</w:t>
      </w:r>
      <w:r w:rsidR="0096465C" w:rsidRPr="00EC634A">
        <w:rPr>
          <w:color w:val="000000" w:themeColor="text1"/>
          <w:sz w:val="20"/>
          <w:szCs w:val="20"/>
        </w:rPr>
        <w:t xml:space="preserve">, </w:t>
      </w:r>
      <w:hyperlink r:id="rId8" w:history="1">
        <w:r w:rsidR="00D624E8" w:rsidRPr="0030513A">
          <w:rPr>
            <w:rStyle w:val="Hyperlink"/>
          </w:rPr>
          <w:t>carcarajuliana@gmail.com</w:t>
        </w:r>
      </w:hyperlink>
      <w:r w:rsidR="00D624E8">
        <w:t xml:space="preserve"> </w:t>
      </w:r>
    </w:p>
    <w:p w14:paraId="4EA85A3D" w14:textId="5EC0BBE5" w:rsidR="00A05992" w:rsidRPr="00EC634A" w:rsidRDefault="00A0599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3</w:t>
      </w:r>
      <w:r w:rsidR="00D624E8">
        <w:rPr>
          <w:color w:val="000000" w:themeColor="text1"/>
          <w:sz w:val="20"/>
          <w:szCs w:val="20"/>
        </w:rPr>
        <w:t>Medicina</w:t>
      </w:r>
      <w:proofErr w:type="gramEnd"/>
      <w:r w:rsidR="00D624E8">
        <w:rPr>
          <w:color w:val="000000" w:themeColor="text1"/>
          <w:sz w:val="20"/>
          <w:szCs w:val="20"/>
        </w:rPr>
        <w:t>, UNINOVAFAPI, Teresina - PI</w:t>
      </w:r>
      <w:r w:rsidRPr="00EC634A">
        <w:rPr>
          <w:color w:val="000000" w:themeColor="text1"/>
          <w:sz w:val="20"/>
          <w:szCs w:val="20"/>
        </w:rPr>
        <w:t xml:space="preserve">, </w:t>
      </w:r>
      <w:hyperlink r:id="rId9" w:history="1">
        <w:r w:rsidR="00D624E8" w:rsidRPr="0030513A">
          <w:rPr>
            <w:rStyle w:val="Hyperlink"/>
          </w:rPr>
          <w:t>alannaalmada@hotmail.com</w:t>
        </w:r>
      </w:hyperlink>
      <w:r w:rsidR="00D624E8">
        <w:t xml:space="preserve"> </w:t>
      </w:r>
    </w:p>
    <w:p w14:paraId="444C17A6" w14:textId="67EC1201" w:rsidR="00FF6112" w:rsidRPr="00EC634A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4</w:t>
      </w:r>
      <w:proofErr w:type="gramEnd"/>
      <w:r w:rsidR="00D624E8" w:rsidRPr="00D624E8">
        <w:rPr>
          <w:color w:val="000000" w:themeColor="text1"/>
          <w:sz w:val="20"/>
          <w:szCs w:val="20"/>
        </w:rPr>
        <w:t xml:space="preserve"> </w:t>
      </w:r>
      <w:r w:rsidR="00D624E8">
        <w:rPr>
          <w:color w:val="000000" w:themeColor="text1"/>
          <w:sz w:val="20"/>
          <w:szCs w:val="20"/>
        </w:rPr>
        <w:t>Medicina, UNINOVAFAPI, Teresina - PI</w:t>
      </w:r>
      <w:r w:rsidR="00D624E8" w:rsidRPr="00EC634A">
        <w:rPr>
          <w:color w:val="000000" w:themeColor="text1"/>
          <w:sz w:val="20"/>
          <w:szCs w:val="20"/>
        </w:rPr>
        <w:t xml:space="preserve">, </w:t>
      </w:r>
      <w:hyperlink r:id="rId10" w:history="1">
        <w:r w:rsidR="00D624E8" w:rsidRPr="0030513A">
          <w:rPr>
            <w:rStyle w:val="Hyperlink"/>
          </w:rPr>
          <w:t>anakarolineccb@hotmail.com</w:t>
        </w:r>
      </w:hyperlink>
      <w:r w:rsidR="00D624E8">
        <w:t xml:space="preserve"> </w:t>
      </w:r>
    </w:p>
    <w:p w14:paraId="7D6ABCF5" w14:textId="1A906F06" w:rsidR="00A05992" w:rsidRPr="00EC634A" w:rsidRDefault="00FF6112" w:rsidP="00FF6112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5</w:t>
      </w:r>
      <w:proofErr w:type="gramEnd"/>
      <w:r w:rsidRPr="00EC634A">
        <w:rPr>
          <w:color w:val="000000" w:themeColor="text1"/>
          <w:sz w:val="20"/>
          <w:szCs w:val="20"/>
        </w:rPr>
        <w:t xml:space="preserve"> </w:t>
      </w:r>
      <w:r w:rsidR="00D624E8">
        <w:rPr>
          <w:color w:val="000000" w:themeColor="text1"/>
          <w:sz w:val="20"/>
          <w:szCs w:val="20"/>
        </w:rPr>
        <w:t>Medicina, UNINOVAFAPI, Teresina - PI</w:t>
      </w:r>
      <w:r w:rsidR="00D624E8" w:rsidRPr="00EC634A">
        <w:rPr>
          <w:color w:val="000000" w:themeColor="text1"/>
          <w:sz w:val="20"/>
          <w:szCs w:val="20"/>
        </w:rPr>
        <w:t xml:space="preserve">, </w:t>
      </w:r>
      <w:hyperlink r:id="rId11" w:history="1">
        <w:r w:rsidR="00D624E8" w:rsidRPr="0030513A">
          <w:rPr>
            <w:rStyle w:val="Hyperlink"/>
          </w:rPr>
          <w:t>moacirximenes@gmail.com</w:t>
        </w:r>
      </w:hyperlink>
      <w:r w:rsidR="00D624E8">
        <w:t xml:space="preserve"> </w:t>
      </w:r>
    </w:p>
    <w:p w14:paraId="20108DD0" w14:textId="68E7684A" w:rsidR="00A05992" w:rsidRPr="00EC634A" w:rsidRDefault="00FF6112" w:rsidP="00FF6112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6</w:t>
      </w:r>
      <w:proofErr w:type="gramEnd"/>
      <w:r w:rsidRPr="00EC634A">
        <w:rPr>
          <w:color w:val="000000" w:themeColor="text1"/>
          <w:sz w:val="20"/>
          <w:szCs w:val="20"/>
          <w:vertAlign w:val="superscript"/>
        </w:rPr>
        <w:t xml:space="preserve"> </w:t>
      </w:r>
      <w:r w:rsidR="00D624E8">
        <w:rPr>
          <w:color w:val="000000" w:themeColor="text1"/>
          <w:sz w:val="20"/>
          <w:szCs w:val="20"/>
        </w:rPr>
        <w:t>Medicina, UNINOVAFAPI, Teresina - PI</w:t>
      </w:r>
      <w:r w:rsidR="00D624E8" w:rsidRPr="00EC634A">
        <w:rPr>
          <w:color w:val="000000" w:themeColor="text1"/>
          <w:sz w:val="20"/>
          <w:szCs w:val="20"/>
        </w:rPr>
        <w:t xml:space="preserve">, </w:t>
      </w:r>
      <w:hyperlink r:id="rId12" w:history="1">
        <w:r w:rsidR="00D624E8" w:rsidRPr="0030513A">
          <w:rPr>
            <w:rStyle w:val="Hyperlink"/>
          </w:rPr>
          <w:t>isadora_landim@outlook.com</w:t>
        </w:r>
      </w:hyperlink>
      <w:r w:rsidR="00D624E8">
        <w:t xml:space="preserve"> </w:t>
      </w:r>
    </w:p>
    <w:p w14:paraId="45486585" w14:textId="0084AFAE" w:rsidR="00D624E8" w:rsidRDefault="00FF6112" w:rsidP="00FF6112">
      <w:pPr>
        <w:pStyle w:val="ABNT"/>
        <w:spacing w:after="0" w:line="240" w:lineRule="auto"/>
        <w:ind w:firstLine="0"/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7</w:t>
      </w:r>
      <w:proofErr w:type="gramEnd"/>
      <w:r w:rsidRPr="00EC634A">
        <w:rPr>
          <w:color w:val="000000" w:themeColor="text1"/>
          <w:sz w:val="20"/>
          <w:szCs w:val="20"/>
        </w:rPr>
        <w:t xml:space="preserve"> </w:t>
      </w:r>
      <w:r w:rsidR="00D624E8">
        <w:rPr>
          <w:color w:val="000000" w:themeColor="text1"/>
          <w:sz w:val="20"/>
          <w:szCs w:val="20"/>
        </w:rPr>
        <w:t>Medicina, UNINOVAFAPI, Teresina - PI</w:t>
      </w:r>
      <w:r w:rsidR="00D624E8" w:rsidRPr="00EC634A">
        <w:rPr>
          <w:color w:val="000000" w:themeColor="text1"/>
          <w:sz w:val="20"/>
          <w:szCs w:val="20"/>
        </w:rPr>
        <w:t xml:space="preserve">, </w:t>
      </w:r>
      <w:hyperlink r:id="rId13" w:history="1">
        <w:r w:rsidR="00D624E8" w:rsidRPr="0030513A">
          <w:rPr>
            <w:rStyle w:val="Hyperlink"/>
          </w:rPr>
          <w:t>anacarolinarei@outlook.com</w:t>
        </w:r>
      </w:hyperlink>
      <w:r w:rsidR="00D624E8">
        <w:t xml:space="preserve"> </w:t>
      </w:r>
    </w:p>
    <w:p w14:paraId="71CB6E90" w14:textId="26824D49" w:rsidR="00FF6112" w:rsidRPr="00EC634A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8</w:t>
      </w:r>
      <w:proofErr w:type="gramEnd"/>
      <w:r w:rsidRPr="00EC634A">
        <w:rPr>
          <w:color w:val="000000" w:themeColor="text1"/>
          <w:sz w:val="20"/>
          <w:szCs w:val="20"/>
          <w:vertAlign w:val="superscript"/>
        </w:rPr>
        <w:t xml:space="preserve"> </w:t>
      </w:r>
      <w:r w:rsidR="00D624E8">
        <w:rPr>
          <w:color w:val="000000" w:themeColor="text1"/>
          <w:sz w:val="20"/>
          <w:szCs w:val="20"/>
        </w:rPr>
        <w:t>Medicina, UNINOVAFAPI, Teresina - PI</w:t>
      </w:r>
      <w:r w:rsidR="00D624E8" w:rsidRPr="00EC634A">
        <w:rPr>
          <w:color w:val="000000" w:themeColor="text1"/>
          <w:sz w:val="20"/>
          <w:szCs w:val="20"/>
        </w:rPr>
        <w:t xml:space="preserve">, </w:t>
      </w:r>
      <w:hyperlink r:id="rId14" w:history="1">
        <w:r w:rsidR="00D624E8" w:rsidRPr="0030513A">
          <w:rPr>
            <w:rStyle w:val="Hyperlink"/>
          </w:rPr>
          <w:t>ayanapazcavalcante@gmail.com</w:t>
        </w:r>
      </w:hyperlink>
      <w:r w:rsidR="00D624E8">
        <w:t xml:space="preserve"> </w:t>
      </w:r>
    </w:p>
    <w:p w14:paraId="54B928E3" w14:textId="25F62C89" w:rsidR="00A05992" w:rsidRPr="00EC634A" w:rsidRDefault="00FF6112" w:rsidP="00FF6112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9</w:t>
      </w:r>
      <w:proofErr w:type="gramEnd"/>
      <w:r w:rsidRPr="00EC634A">
        <w:rPr>
          <w:color w:val="000000" w:themeColor="text1"/>
          <w:sz w:val="20"/>
          <w:szCs w:val="20"/>
          <w:vertAlign w:val="superscript"/>
        </w:rPr>
        <w:t xml:space="preserve"> </w:t>
      </w:r>
      <w:r w:rsidR="00D624E8">
        <w:rPr>
          <w:color w:val="000000" w:themeColor="text1"/>
          <w:sz w:val="20"/>
          <w:szCs w:val="20"/>
        </w:rPr>
        <w:t>Medicina, UNINOVAFAPI, Teresina - PI</w:t>
      </w:r>
      <w:r w:rsidR="00D624E8" w:rsidRPr="00EC634A">
        <w:rPr>
          <w:color w:val="000000" w:themeColor="text1"/>
          <w:sz w:val="20"/>
          <w:szCs w:val="20"/>
        </w:rPr>
        <w:t xml:space="preserve">, </w:t>
      </w:r>
      <w:hyperlink r:id="rId15" w:history="1">
        <w:r w:rsidR="00D624E8" w:rsidRPr="0030513A">
          <w:rPr>
            <w:rStyle w:val="Hyperlink"/>
          </w:rPr>
          <w:t>mhreinaldo@gmail.com</w:t>
        </w:r>
      </w:hyperlink>
      <w:r w:rsidR="00D624E8">
        <w:t xml:space="preserve"> </w:t>
      </w:r>
    </w:p>
    <w:p w14:paraId="2F08FC9C" w14:textId="243D5E09" w:rsidR="00FF6112" w:rsidRPr="00EC634A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 xml:space="preserve">10 </w:t>
      </w:r>
      <w:r w:rsidR="00D624E8">
        <w:rPr>
          <w:color w:val="000000" w:themeColor="text1"/>
          <w:sz w:val="20"/>
          <w:szCs w:val="20"/>
        </w:rPr>
        <w:t>Medicina</w:t>
      </w:r>
      <w:proofErr w:type="gramEnd"/>
      <w:r w:rsidR="00D624E8">
        <w:rPr>
          <w:color w:val="000000" w:themeColor="text1"/>
          <w:sz w:val="20"/>
          <w:szCs w:val="20"/>
        </w:rPr>
        <w:t>, UEMA, São Luís – MA</w:t>
      </w:r>
      <w:r w:rsidRPr="00EC634A">
        <w:rPr>
          <w:color w:val="000000" w:themeColor="text1"/>
          <w:sz w:val="20"/>
          <w:szCs w:val="20"/>
        </w:rPr>
        <w:t xml:space="preserve">, </w:t>
      </w:r>
      <w:hyperlink r:id="rId16" w:history="1">
        <w:r w:rsidR="00D624E8" w:rsidRPr="0030513A">
          <w:rPr>
            <w:rStyle w:val="Hyperlink"/>
          </w:rPr>
          <w:t>victoriaspessoa@gmail.com</w:t>
        </w:r>
      </w:hyperlink>
      <w:r w:rsidR="00D624E8">
        <w:t xml:space="preserve"> </w:t>
      </w:r>
    </w:p>
    <w:p w14:paraId="2A021E5B" w14:textId="08B319E7" w:rsidR="00FF6112" w:rsidRPr="00EC634A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 xml:space="preserve">11 </w:t>
      </w:r>
      <w:r w:rsidR="00D624E8">
        <w:rPr>
          <w:color w:val="000000" w:themeColor="text1"/>
          <w:sz w:val="20"/>
          <w:szCs w:val="20"/>
        </w:rPr>
        <w:t>Medicina</w:t>
      </w:r>
      <w:proofErr w:type="gramEnd"/>
      <w:r w:rsidR="00D624E8">
        <w:rPr>
          <w:color w:val="000000" w:themeColor="text1"/>
          <w:sz w:val="20"/>
          <w:szCs w:val="20"/>
        </w:rPr>
        <w:t xml:space="preserve">, UNINOVAFAPI, Teresina </w:t>
      </w:r>
      <w:r w:rsidR="00D624E8">
        <w:rPr>
          <w:color w:val="000000" w:themeColor="text1"/>
          <w:sz w:val="20"/>
          <w:szCs w:val="20"/>
        </w:rPr>
        <w:t>–</w:t>
      </w:r>
      <w:r w:rsidR="00D624E8">
        <w:rPr>
          <w:color w:val="000000" w:themeColor="text1"/>
          <w:sz w:val="20"/>
          <w:szCs w:val="20"/>
        </w:rPr>
        <w:t xml:space="preserve"> PI</w:t>
      </w:r>
      <w:r w:rsidR="00D624E8">
        <w:t xml:space="preserve">, </w:t>
      </w:r>
      <w:hyperlink r:id="rId17" w:history="1">
        <w:r w:rsidR="00D624E8" w:rsidRPr="0030513A">
          <w:rPr>
            <w:rStyle w:val="Hyperlink"/>
          </w:rPr>
          <w:t>dudapinheiro200@gmail.com</w:t>
        </w:r>
      </w:hyperlink>
      <w:r w:rsidR="00D624E8">
        <w:t xml:space="preserve"> </w:t>
      </w:r>
      <w:r w:rsidR="005F4337" w:rsidRPr="00EC634A">
        <w:rPr>
          <w:color w:val="000000" w:themeColor="text1"/>
          <w:sz w:val="20"/>
          <w:szCs w:val="20"/>
        </w:rPr>
        <w:t xml:space="preserve"> </w:t>
      </w:r>
      <w:r w:rsidR="00D624E8">
        <w:rPr>
          <w:color w:val="000000" w:themeColor="text1"/>
          <w:sz w:val="20"/>
          <w:szCs w:val="20"/>
        </w:rPr>
        <w:t xml:space="preserve">  </w:t>
      </w:r>
    </w:p>
    <w:p w14:paraId="19FDFC09" w14:textId="1A3AAEA3" w:rsidR="00FF6112" w:rsidRPr="00EC634A" w:rsidRDefault="005F4337" w:rsidP="00FF6112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EC634A">
        <w:rPr>
          <w:color w:val="000000" w:themeColor="text1"/>
          <w:sz w:val="20"/>
          <w:szCs w:val="20"/>
          <w:vertAlign w:val="superscript"/>
        </w:rPr>
        <w:t>12</w:t>
      </w:r>
      <w:r w:rsidR="00FF6112" w:rsidRPr="00EC634A">
        <w:rPr>
          <w:color w:val="000000" w:themeColor="text1"/>
          <w:sz w:val="20"/>
          <w:szCs w:val="20"/>
          <w:vertAlign w:val="superscript"/>
        </w:rPr>
        <w:t xml:space="preserve"> </w:t>
      </w:r>
      <w:r w:rsidR="00D624E8">
        <w:rPr>
          <w:color w:val="000000" w:themeColor="text1"/>
          <w:sz w:val="20"/>
          <w:szCs w:val="20"/>
        </w:rPr>
        <w:t>Medicina</w:t>
      </w:r>
      <w:proofErr w:type="gramEnd"/>
      <w:r w:rsidR="00D624E8">
        <w:rPr>
          <w:color w:val="000000" w:themeColor="text1"/>
          <w:sz w:val="20"/>
          <w:szCs w:val="20"/>
        </w:rPr>
        <w:t>, UNIGRANRIO, Rio de Janeiro-RJ</w:t>
      </w:r>
      <w:r w:rsidR="00FF6112" w:rsidRPr="00EC634A">
        <w:rPr>
          <w:color w:val="000000" w:themeColor="text1"/>
          <w:sz w:val="20"/>
          <w:szCs w:val="20"/>
        </w:rPr>
        <w:t xml:space="preserve">, </w:t>
      </w:r>
      <w:hyperlink r:id="rId18" w:history="1">
        <w:r w:rsidR="00D624E8" w:rsidRPr="0030513A">
          <w:rPr>
            <w:rStyle w:val="Hyperlink"/>
          </w:rPr>
          <w:t>claricemalinadra@gmail.com</w:t>
        </w:r>
      </w:hyperlink>
      <w:r w:rsidR="00D624E8">
        <w:t xml:space="preserve"> </w:t>
      </w:r>
    </w:p>
    <w:p w14:paraId="6211574A" w14:textId="77777777" w:rsidR="00FF6112" w:rsidRPr="00EC634A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0940070" w14:textId="77777777" w:rsidR="00FF6112" w:rsidRPr="00EC634A" w:rsidRDefault="00FF6112" w:rsidP="00FF611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A6261E4" w14:textId="77777777" w:rsidR="00FF6112" w:rsidRPr="00EC634A" w:rsidRDefault="00FF6112" w:rsidP="00FF6112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47CFAA" w14:textId="1BD4C191" w:rsidR="0096465C" w:rsidRPr="00FF6112" w:rsidRDefault="0096465C" w:rsidP="00FF6112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6112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34E07846" w14:textId="1474CB54" w:rsidR="00231FDC" w:rsidRPr="00231FDC" w:rsidRDefault="00231FDC" w:rsidP="00231FDC">
      <w:pPr>
        <w:pStyle w:val="ABNT"/>
        <w:rPr>
          <w:color w:val="000000" w:themeColor="text1"/>
        </w:rPr>
      </w:pPr>
      <w:r w:rsidRPr="00231FDC">
        <w:rPr>
          <w:color w:val="000000" w:themeColor="text1"/>
        </w:rPr>
        <w:t xml:space="preserve">A </w:t>
      </w:r>
      <w:proofErr w:type="spellStart"/>
      <w:r w:rsidRPr="00231FDC">
        <w:rPr>
          <w:color w:val="000000" w:themeColor="text1"/>
        </w:rPr>
        <w:t>nefrolitíase</w:t>
      </w:r>
      <w:proofErr w:type="spellEnd"/>
      <w:r w:rsidRPr="00231FDC">
        <w:rPr>
          <w:color w:val="000000" w:themeColor="text1"/>
        </w:rPr>
        <w:t>, ou formação de cálculos renais, é uma condição prevalente que afeta uma proporção significativa da população global. A presença de cálculos renais pode causar dor intensa, distúrbios urinários e, em casos graves, complicações como infecções urinárias e danos renais. O fenômeno é resultado de uma combinação complexa de fatores, incluindo predisposições genéticas, condições metabólicas e dietas inadequadas. A compreensão das causas e dos mecanismos envolvidos na formação desses cálculos é crucial para o desenvolvimento de estratégias eficaz</w:t>
      </w:r>
      <w:r>
        <w:rPr>
          <w:color w:val="000000" w:themeColor="text1"/>
        </w:rPr>
        <w:t>es para prevenção e tratamento.</w:t>
      </w:r>
      <w:r w:rsidR="001C4B2F">
        <w:rPr>
          <w:color w:val="000000" w:themeColor="text1"/>
        </w:rPr>
        <w:t xml:space="preserve"> (SOROKIN </w:t>
      </w:r>
      <w:proofErr w:type="gramStart"/>
      <w:r w:rsidR="001C4B2F">
        <w:rPr>
          <w:color w:val="000000" w:themeColor="text1"/>
        </w:rPr>
        <w:t>et</w:t>
      </w:r>
      <w:proofErr w:type="gramEnd"/>
      <w:r w:rsidR="001C4B2F">
        <w:rPr>
          <w:color w:val="000000" w:themeColor="text1"/>
        </w:rPr>
        <w:t xml:space="preserve"> al</w:t>
      </w:r>
      <w:r w:rsidR="001C4B2F" w:rsidRPr="001C4B2F">
        <w:rPr>
          <w:color w:val="000000" w:themeColor="text1"/>
        </w:rPr>
        <w:t>, 2017</w:t>
      </w:r>
      <w:r w:rsidR="001C4B2F">
        <w:rPr>
          <w:color w:val="000000" w:themeColor="text1"/>
        </w:rPr>
        <w:t>)</w:t>
      </w:r>
      <w:r w:rsidR="001C4B2F" w:rsidRPr="001C4B2F">
        <w:rPr>
          <w:color w:val="000000" w:themeColor="text1"/>
        </w:rPr>
        <w:t>.</w:t>
      </w:r>
    </w:p>
    <w:p w14:paraId="2A1C0C3D" w14:textId="6C2C3DCB" w:rsidR="00231FDC" w:rsidRPr="00231FDC" w:rsidRDefault="00231FDC" w:rsidP="00231FDC">
      <w:pPr>
        <w:pStyle w:val="ABNT"/>
        <w:rPr>
          <w:color w:val="000000" w:themeColor="text1"/>
        </w:rPr>
      </w:pPr>
      <w:r w:rsidRPr="00231FDC">
        <w:rPr>
          <w:color w:val="000000" w:themeColor="text1"/>
        </w:rPr>
        <w:t xml:space="preserve">Nos últimos anos, avanços significativos foram alcançados na compreensão das causas da </w:t>
      </w:r>
      <w:proofErr w:type="spellStart"/>
      <w:r w:rsidRPr="00231FDC">
        <w:rPr>
          <w:color w:val="000000" w:themeColor="text1"/>
        </w:rPr>
        <w:t>nefrolitíase</w:t>
      </w:r>
      <w:proofErr w:type="spellEnd"/>
      <w:r w:rsidRPr="00231FDC">
        <w:rPr>
          <w:color w:val="000000" w:themeColor="text1"/>
        </w:rPr>
        <w:t xml:space="preserve">, com pesquisas destacando o papel de fatores metabólicos, ambientais e dietéticos. Estudos recentes identificaram o impacto das disfunções metabólicas, como a hiperuricemia e a </w:t>
      </w:r>
      <w:proofErr w:type="spellStart"/>
      <w:r w:rsidRPr="00231FDC">
        <w:rPr>
          <w:color w:val="000000" w:themeColor="text1"/>
        </w:rPr>
        <w:t>hipocalciúria</w:t>
      </w:r>
      <w:proofErr w:type="spellEnd"/>
      <w:r w:rsidRPr="00231FDC">
        <w:rPr>
          <w:color w:val="000000" w:themeColor="text1"/>
        </w:rPr>
        <w:t xml:space="preserve">, na formação de cálculos. Além disso, a identificação de genes associados à predisposição para a </w:t>
      </w:r>
      <w:proofErr w:type="spellStart"/>
      <w:r w:rsidRPr="00231FDC">
        <w:rPr>
          <w:color w:val="000000" w:themeColor="text1"/>
        </w:rPr>
        <w:t>nefrolitíase</w:t>
      </w:r>
      <w:proofErr w:type="spellEnd"/>
      <w:r w:rsidRPr="00231FDC">
        <w:rPr>
          <w:color w:val="000000" w:themeColor="text1"/>
        </w:rPr>
        <w:t xml:space="preserve"> tem contribuído para uma melhor compreensão da herança e da suscetibilidade à doença, permitindo abordagens mais personal</w:t>
      </w:r>
      <w:r>
        <w:rPr>
          <w:color w:val="000000" w:themeColor="text1"/>
        </w:rPr>
        <w:t>izadas no manejo dos pacientes.</w:t>
      </w:r>
      <w:r w:rsidR="00EA5162">
        <w:rPr>
          <w:color w:val="000000" w:themeColor="text1"/>
        </w:rPr>
        <w:t xml:space="preserve"> (MATOS </w:t>
      </w:r>
      <w:proofErr w:type="gramStart"/>
      <w:r w:rsidR="00EA5162">
        <w:rPr>
          <w:color w:val="000000" w:themeColor="text1"/>
        </w:rPr>
        <w:t>et</w:t>
      </w:r>
      <w:proofErr w:type="gramEnd"/>
      <w:r w:rsidR="00EA5162">
        <w:rPr>
          <w:color w:val="000000" w:themeColor="text1"/>
        </w:rPr>
        <w:t xml:space="preserve"> al, 2024). </w:t>
      </w:r>
      <w:r w:rsidR="00EA5162" w:rsidRPr="00EA5162">
        <w:rPr>
          <w:color w:val="000000" w:themeColor="text1"/>
        </w:rPr>
        <w:t xml:space="preserve"> </w:t>
      </w:r>
    </w:p>
    <w:p w14:paraId="6A6F53E8" w14:textId="7CFD64B0" w:rsidR="00231FDC" w:rsidRPr="00231FDC" w:rsidRDefault="00231FDC" w:rsidP="00231FDC">
      <w:pPr>
        <w:pStyle w:val="ABNT"/>
        <w:rPr>
          <w:color w:val="000000" w:themeColor="text1"/>
        </w:rPr>
      </w:pPr>
      <w:r w:rsidRPr="00231FDC">
        <w:rPr>
          <w:color w:val="000000" w:themeColor="text1"/>
        </w:rPr>
        <w:t xml:space="preserve">O diagnóstico da </w:t>
      </w:r>
      <w:proofErr w:type="spellStart"/>
      <w:r w:rsidRPr="00231FDC">
        <w:rPr>
          <w:color w:val="000000" w:themeColor="text1"/>
        </w:rPr>
        <w:t>nefrolitíase</w:t>
      </w:r>
      <w:proofErr w:type="spellEnd"/>
      <w:r w:rsidRPr="00231FDC">
        <w:rPr>
          <w:color w:val="000000" w:themeColor="text1"/>
        </w:rPr>
        <w:t xml:space="preserve"> também evoluiu com o aprimoramento das tecnologias de imagem e dos métodos laboratoriais. A tomografia computadorizada (TC) de alta resolução e a ultrassonografia têm se mostrado ferramentas eficazes na identificação e caracterização dos cálculos, permitindo uma avaliação precisa da sua composição e localização. Adicionalmente, o desenvolvimento de testes laboratoriais avançados auxilia na detecção de desequilíbrios metabólicos que podem contribuir para a formação de cálculos, facilitando </w:t>
      </w:r>
      <w:r>
        <w:rPr>
          <w:color w:val="000000" w:themeColor="text1"/>
        </w:rPr>
        <w:t>intervenções mais direcionadas.</w:t>
      </w:r>
      <w:r w:rsidR="00171805">
        <w:rPr>
          <w:color w:val="000000" w:themeColor="text1"/>
        </w:rPr>
        <w:t xml:space="preserve"> (SMITH-BINDMAN </w:t>
      </w:r>
      <w:proofErr w:type="gramStart"/>
      <w:r w:rsidR="00171805">
        <w:rPr>
          <w:color w:val="000000" w:themeColor="text1"/>
        </w:rPr>
        <w:t>et</w:t>
      </w:r>
      <w:proofErr w:type="gramEnd"/>
      <w:r w:rsidR="00171805">
        <w:rPr>
          <w:color w:val="000000" w:themeColor="text1"/>
        </w:rPr>
        <w:t xml:space="preserve"> al, </w:t>
      </w:r>
      <w:r w:rsidR="00171805" w:rsidRPr="00171805">
        <w:rPr>
          <w:color w:val="000000" w:themeColor="text1"/>
        </w:rPr>
        <w:t>2014</w:t>
      </w:r>
      <w:r w:rsidR="00171805">
        <w:rPr>
          <w:color w:val="000000" w:themeColor="text1"/>
        </w:rPr>
        <w:t>)</w:t>
      </w:r>
      <w:r w:rsidR="00171805" w:rsidRPr="00171805">
        <w:rPr>
          <w:color w:val="000000" w:themeColor="text1"/>
        </w:rPr>
        <w:t>.</w:t>
      </w:r>
    </w:p>
    <w:p w14:paraId="4BF2EDA8" w14:textId="77777777" w:rsidR="00231FDC" w:rsidRPr="00231FDC" w:rsidRDefault="00231FDC" w:rsidP="00231FDC">
      <w:pPr>
        <w:pStyle w:val="ABNT"/>
        <w:rPr>
          <w:color w:val="000000" w:themeColor="text1"/>
        </w:rPr>
      </w:pPr>
      <w:r w:rsidRPr="00231FDC">
        <w:rPr>
          <w:color w:val="000000" w:themeColor="text1"/>
        </w:rPr>
        <w:t xml:space="preserve">O objetivo geral deste artigo é revisar os avanços recentes na compreensão da </w:t>
      </w:r>
      <w:proofErr w:type="spellStart"/>
      <w:r w:rsidRPr="00231FDC">
        <w:rPr>
          <w:color w:val="000000" w:themeColor="text1"/>
        </w:rPr>
        <w:t>nefrolitíase</w:t>
      </w:r>
      <w:proofErr w:type="spellEnd"/>
      <w:r w:rsidRPr="00231FDC">
        <w:rPr>
          <w:color w:val="000000" w:themeColor="text1"/>
        </w:rPr>
        <w:t>, abordando suas causas, métodos de diagnóstico e opções de tratamento. Serão discutidos os mecanismos patológicos subjacentes, as inovações no diagnóstico e as abordagens terapêuticas emergentes, com o intuito de oferecer uma visão abrangente e atualizada sobre como melhorar a gestão e a prevenção desta condição.</w:t>
      </w:r>
    </w:p>
    <w:p w14:paraId="419421F8" w14:textId="77777777" w:rsidR="00231FDC" w:rsidRPr="00231FDC" w:rsidRDefault="00231FDC" w:rsidP="00231FDC">
      <w:pPr>
        <w:pStyle w:val="ABNT"/>
        <w:rPr>
          <w:color w:val="000000" w:themeColor="text1"/>
        </w:rPr>
      </w:pPr>
    </w:p>
    <w:p w14:paraId="6736677B" w14:textId="77777777" w:rsidR="006B5EDD" w:rsidRDefault="006B5EDD" w:rsidP="001F3B34">
      <w:pPr>
        <w:pStyle w:val="Default"/>
        <w:rPr>
          <w:rFonts w:cstheme="minorBidi"/>
          <w:color w:val="000000" w:themeColor="text1"/>
          <w:szCs w:val="22"/>
        </w:rPr>
      </w:pPr>
    </w:p>
    <w:p w14:paraId="784B88BB" w14:textId="77777777" w:rsidR="00EA5162" w:rsidRPr="00101808" w:rsidRDefault="00EA5162" w:rsidP="001F3B34">
      <w:pPr>
        <w:pStyle w:val="Default"/>
        <w:rPr>
          <w:color w:val="000000" w:themeColor="text1"/>
          <w:sz w:val="23"/>
          <w:szCs w:val="23"/>
        </w:rPr>
      </w:pPr>
    </w:p>
    <w:p w14:paraId="46944C5E" w14:textId="5EE51803" w:rsidR="0096465C" w:rsidRPr="00101808" w:rsidRDefault="003342A6" w:rsidP="00481E55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2. MÉTODO</w:t>
      </w:r>
      <w:r w:rsidR="0096465C" w:rsidRPr="00101808">
        <w:rPr>
          <w:b/>
          <w:color w:val="000000" w:themeColor="text1"/>
        </w:rPr>
        <w:t xml:space="preserve"> </w:t>
      </w:r>
    </w:p>
    <w:p w14:paraId="2FA179B5" w14:textId="418AB595" w:rsidR="00687B5B" w:rsidRPr="00687B5B" w:rsidRDefault="00687B5B" w:rsidP="00687B5B">
      <w:pPr>
        <w:pStyle w:val="ABNT"/>
        <w:rPr>
          <w:color w:val="000000" w:themeColor="text1"/>
        </w:rPr>
      </w:pPr>
      <w:r w:rsidRPr="00687B5B">
        <w:rPr>
          <w:color w:val="000000" w:themeColor="text1"/>
        </w:rPr>
        <w:t xml:space="preserve">Este estudo utilizou uma metodologia analítica, descritiva e exploratória, empregando uma revisão integrativa da literatura. O objetivo principal dessa revisão foi </w:t>
      </w:r>
      <w:proofErr w:type="gramStart"/>
      <w:r w:rsidRPr="00687B5B">
        <w:rPr>
          <w:color w:val="000000" w:themeColor="text1"/>
        </w:rPr>
        <w:t>compilar,</w:t>
      </w:r>
      <w:proofErr w:type="gramEnd"/>
      <w:r w:rsidRPr="00687B5B">
        <w:rPr>
          <w:color w:val="000000" w:themeColor="text1"/>
        </w:rPr>
        <w:t xml:space="preserve"> sintetizar e avaliar os resultados de pesquisas previamente publicadas sobre o tema em questão. Esta abordagem facilita a consolidação do conhecimento existente e proporciona uma análise crítica e estruturada das informações disponíveis. Ao combinar diversas estratégias de pesquisa e tipos de estudo, busca-se identificar e avaliar a qualidade e a consistência das evidências, permitindo comparações e integração dos achados (BOTELHO, D</w:t>
      </w:r>
      <w:r>
        <w:rPr>
          <w:color w:val="000000" w:themeColor="text1"/>
        </w:rPr>
        <w:t>E ALMEIDA CUNHA, MACEDO, 2011).</w:t>
      </w:r>
    </w:p>
    <w:p w14:paraId="4871A946" w14:textId="1547F344" w:rsidR="00687B5B" w:rsidRPr="00687B5B" w:rsidRDefault="00687B5B" w:rsidP="00687B5B">
      <w:pPr>
        <w:pStyle w:val="ABNT"/>
        <w:rPr>
          <w:color w:val="000000" w:themeColor="text1"/>
        </w:rPr>
      </w:pPr>
      <w:r w:rsidRPr="00687B5B">
        <w:rPr>
          <w:color w:val="000000" w:themeColor="text1"/>
        </w:rPr>
        <w:t xml:space="preserve">Para a coleta de dados, foi utilizada a base de dados </w:t>
      </w:r>
      <w:proofErr w:type="spellStart"/>
      <w:proofErr w:type="gramStart"/>
      <w:r w:rsidRPr="00687B5B">
        <w:rPr>
          <w:color w:val="000000" w:themeColor="text1"/>
        </w:rPr>
        <w:t>PubMed</w:t>
      </w:r>
      <w:proofErr w:type="spellEnd"/>
      <w:proofErr w:type="gramEnd"/>
      <w:r w:rsidRPr="00687B5B">
        <w:rPr>
          <w:color w:val="000000" w:themeColor="text1"/>
        </w:rPr>
        <w:t>. Diversos tipos de publicações foram revisados, incluindo artigos acadêmicos, estudos e periódicos, com o objetivo de reunir informações relevantes sobre o tema. A pesquisa foi realizada utilizando os termos "</w:t>
      </w:r>
      <w:proofErr w:type="spellStart"/>
      <w:r w:rsidRPr="00687B5B">
        <w:rPr>
          <w:color w:val="000000" w:themeColor="text1"/>
        </w:rPr>
        <w:t>Nefrolitíase</w:t>
      </w:r>
      <w:proofErr w:type="spellEnd"/>
      <w:r w:rsidRPr="00687B5B">
        <w:rPr>
          <w:color w:val="000000" w:themeColor="text1"/>
        </w:rPr>
        <w:t>", "Diagnóstico" e "Tratamento", combinados com o operador booleano "AND" para refinar os resultados. As estratégias de busca aplicadas foram: "</w:t>
      </w:r>
      <w:proofErr w:type="spellStart"/>
      <w:r w:rsidRPr="00687B5B">
        <w:rPr>
          <w:color w:val="000000" w:themeColor="text1"/>
        </w:rPr>
        <w:t>Nefrolitíase</w:t>
      </w:r>
      <w:proofErr w:type="spellEnd"/>
      <w:r w:rsidRPr="00687B5B">
        <w:rPr>
          <w:color w:val="000000" w:themeColor="text1"/>
        </w:rPr>
        <w:t>" AND "Diagnóstico" e “</w:t>
      </w:r>
      <w:proofErr w:type="spellStart"/>
      <w:r>
        <w:rPr>
          <w:color w:val="000000" w:themeColor="text1"/>
        </w:rPr>
        <w:t>Nefrolitíase</w:t>
      </w:r>
      <w:proofErr w:type="spellEnd"/>
      <w:r>
        <w:rPr>
          <w:color w:val="000000" w:themeColor="text1"/>
        </w:rPr>
        <w:t>” AND "Tratamento".</w:t>
      </w:r>
    </w:p>
    <w:p w14:paraId="4AEEBB34" w14:textId="780A8D6D" w:rsidR="00687B5B" w:rsidRPr="00687B5B" w:rsidRDefault="00687B5B" w:rsidP="00687B5B">
      <w:pPr>
        <w:pStyle w:val="ABNT"/>
        <w:rPr>
          <w:color w:val="000000" w:themeColor="text1"/>
        </w:rPr>
      </w:pPr>
      <w:r w:rsidRPr="00687B5B">
        <w:rPr>
          <w:color w:val="000000" w:themeColor="text1"/>
        </w:rPr>
        <w:t>Os critérios de inclusão abrangeram artigos originais, revisões sistemáticas, revisões integrativas e relatos de casos publicados entre 2016 e 2024, desde que acessíveis gratuitamente. Não houve restrições quanto ao idioma ou à localização das publicações; entretanto, foram excluídas publicações não científicas, textos incompletos, resumos, mon</w:t>
      </w:r>
      <w:r>
        <w:rPr>
          <w:color w:val="000000" w:themeColor="text1"/>
        </w:rPr>
        <w:t>ografias, dissertações e teses.</w:t>
      </w:r>
    </w:p>
    <w:p w14:paraId="15C707B9" w14:textId="4390A184" w:rsidR="00687B5B" w:rsidRPr="00062DB1" w:rsidRDefault="00687B5B" w:rsidP="00687B5B">
      <w:pPr>
        <w:pStyle w:val="ABNT"/>
        <w:rPr>
          <w:color w:val="000000" w:themeColor="text1"/>
        </w:rPr>
      </w:pPr>
      <w:r w:rsidRPr="00687B5B">
        <w:rPr>
          <w:color w:val="000000" w:themeColor="text1"/>
        </w:rPr>
        <w:t>O processo de seleção envolveu a definição precisa dos critérios de inclusão e exclusão, seguida pela busca nas bases de dados utilizando os descritores e operadores booleanos especificados. Esse processo resultou na identificação dos estudos a serem analisados para esta pesquisa.</w:t>
      </w:r>
    </w:p>
    <w:p w14:paraId="047BAA96" w14:textId="77777777" w:rsidR="006B6C53" w:rsidRDefault="006B6C53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5994948E" w14:textId="77777777" w:rsidR="00F56B6C" w:rsidRDefault="00F56B6C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3413E1AE" w14:textId="77777777" w:rsidR="00F56B6C" w:rsidRDefault="00F56B6C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79C59EBC" w14:textId="77777777" w:rsidR="00F56B6C" w:rsidRDefault="00F56B6C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04C97509" w14:textId="77777777" w:rsidR="00EA5162" w:rsidRDefault="00EA5162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769A471B" w14:textId="77777777" w:rsidR="00F56B6C" w:rsidRDefault="00F56B6C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2B7D440C" w14:textId="77777777" w:rsidR="00062DB1" w:rsidRDefault="00062DB1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7FA84E5B" w14:textId="77777777" w:rsidR="00062DB1" w:rsidRDefault="00062DB1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76D2FCA1" w14:textId="77777777" w:rsidR="00062DB1" w:rsidRDefault="00062DB1" w:rsidP="003428C8">
      <w:pPr>
        <w:pStyle w:val="Default"/>
        <w:rPr>
          <w:rFonts w:cstheme="minorBidi"/>
          <w:color w:val="000000" w:themeColor="text1"/>
          <w:szCs w:val="22"/>
        </w:rPr>
      </w:pPr>
    </w:p>
    <w:p w14:paraId="56DF2F33" w14:textId="77777777" w:rsidR="00603552" w:rsidRPr="00101808" w:rsidRDefault="00603552" w:rsidP="003428C8">
      <w:pPr>
        <w:pStyle w:val="Default"/>
        <w:rPr>
          <w:color w:val="000000" w:themeColor="text1"/>
          <w:sz w:val="23"/>
          <w:szCs w:val="23"/>
        </w:rPr>
      </w:pPr>
    </w:p>
    <w:p w14:paraId="3E66BD26" w14:textId="15D71CAF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</w:t>
      </w:r>
      <w:r w:rsidR="003342A6">
        <w:rPr>
          <w:b/>
          <w:bCs/>
          <w:color w:val="000000" w:themeColor="text1"/>
          <w:sz w:val="23"/>
          <w:szCs w:val="23"/>
        </w:rPr>
        <w:t>S</w:t>
      </w:r>
      <w:r w:rsidR="007D73BF" w:rsidRPr="00101808">
        <w:rPr>
          <w:b/>
          <w:bCs/>
          <w:color w:val="000000" w:themeColor="text1"/>
          <w:sz w:val="23"/>
          <w:szCs w:val="23"/>
        </w:rPr>
        <w:t>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307912C" w14:textId="398FD0E6" w:rsidR="006B5EDD" w:rsidRPr="006B5EDD" w:rsidRDefault="006B5EDD" w:rsidP="006B5EDD">
      <w:pPr>
        <w:pStyle w:val="ABNT"/>
        <w:rPr>
          <w:color w:val="000000" w:themeColor="text1"/>
        </w:rPr>
      </w:pPr>
      <w:r w:rsidRPr="006B5EDD">
        <w:rPr>
          <w:color w:val="000000" w:themeColor="text1"/>
        </w:rPr>
        <w:t xml:space="preserve">Os estudos incluídos nesta revisão integrativa baseado em informações referentes ao título, ano, </w:t>
      </w:r>
      <w:r w:rsidR="003428C8">
        <w:rPr>
          <w:color w:val="000000" w:themeColor="text1"/>
        </w:rPr>
        <w:t>base de dado e resultados</w:t>
      </w:r>
      <w:r w:rsidRPr="006B5EDD">
        <w:rPr>
          <w:color w:val="000000" w:themeColor="text1"/>
        </w:rPr>
        <w:t xml:space="preserve"> na Tabela 1.</w:t>
      </w:r>
    </w:p>
    <w:p w14:paraId="5572883B" w14:textId="7459027F" w:rsidR="006B5EDD" w:rsidRDefault="006B5EDD" w:rsidP="006B5EDD">
      <w:pPr>
        <w:pStyle w:val="ABNT"/>
        <w:rPr>
          <w:color w:val="000000" w:themeColor="text1"/>
          <w:sz w:val="20"/>
          <w:szCs w:val="20"/>
        </w:rPr>
      </w:pPr>
      <w:r w:rsidRPr="00160D54">
        <w:rPr>
          <w:color w:val="000000" w:themeColor="text1"/>
          <w:sz w:val="20"/>
          <w:szCs w:val="20"/>
        </w:rPr>
        <w:t>Tabela 1 - Caracterização dos artigos incluídos na revisão quanto ao título, ano, base de dado, e resultados.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2551"/>
      </w:tblGrid>
      <w:tr w:rsidR="00160D54" w14:paraId="137E66EF" w14:textId="77777777" w:rsidTr="004458A9">
        <w:tc>
          <w:tcPr>
            <w:tcW w:w="3652" w:type="dxa"/>
          </w:tcPr>
          <w:p w14:paraId="3EC69FC6" w14:textId="77777777" w:rsidR="00160D54" w:rsidRPr="00160D54" w:rsidRDefault="00160D54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160D54">
              <w:rPr>
                <w:rFonts w:eastAsia="Cambria" w:cstheme="minorHAnsi"/>
                <w:bCs/>
                <w:sz w:val="20"/>
                <w:szCs w:val="20"/>
              </w:rPr>
              <w:t>Título</w:t>
            </w:r>
            <w:proofErr w:type="spellEnd"/>
          </w:p>
        </w:tc>
        <w:tc>
          <w:tcPr>
            <w:tcW w:w="1276" w:type="dxa"/>
          </w:tcPr>
          <w:p w14:paraId="64EC459F" w14:textId="77777777" w:rsidR="00160D54" w:rsidRPr="00160D54" w:rsidRDefault="00160D54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160D54">
              <w:rPr>
                <w:rFonts w:eastAsia="Cambria" w:cstheme="minorHAnsi"/>
                <w:bCs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6" w:type="dxa"/>
          </w:tcPr>
          <w:p w14:paraId="5737C4AB" w14:textId="77777777" w:rsidR="00160D54" w:rsidRPr="00160D54" w:rsidRDefault="00160D54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160D54">
              <w:rPr>
                <w:rFonts w:eastAsia="Cambria" w:cstheme="minorHAnsi"/>
                <w:bCs/>
                <w:sz w:val="20"/>
                <w:szCs w:val="20"/>
              </w:rPr>
              <w:t>Base de dado</w:t>
            </w:r>
          </w:p>
        </w:tc>
        <w:tc>
          <w:tcPr>
            <w:tcW w:w="2551" w:type="dxa"/>
          </w:tcPr>
          <w:p w14:paraId="1180C125" w14:textId="5D4DE570" w:rsidR="00160D54" w:rsidRPr="00160D54" w:rsidRDefault="00160D54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160D54">
              <w:rPr>
                <w:rFonts w:eastAsia="Cambria" w:cstheme="minorHAnsi"/>
                <w:bCs/>
                <w:sz w:val="20"/>
                <w:szCs w:val="20"/>
              </w:rPr>
              <w:t>Resultado</w:t>
            </w:r>
            <w:r w:rsidR="003428C8">
              <w:rPr>
                <w:rFonts w:eastAsia="Cambria" w:cstheme="minorHAnsi"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1C4B2F" w14:paraId="61C04E34" w14:textId="77777777" w:rsidTr="004458A9">
        <w:tc>
          <w:tcPr>
            <w:tcW w:w="3652" w:type="dxa"/>
          </w:tcPr>
          <w:p w14:paraId="18E6E4B8" w14:textId="7C83A6FD" w:rsidR="001C4B2F" w:rsidRPr="00160D54" w:rsidRDefault="001C4B2F" w:rsidP="001C4B2F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1C4B2F">
              <w:rPr>
                <w:rFonts w:eastAsia="Cambria" w:cstheme="minorHAnsi"/>
                <w:bCs/>
                <w:sz w:val="20"/>
                <w:szCs w:val="20"/>
              </w:rPr>
              <w:t xml:space="preserve">Asymptomatic </w:t>
            </w:r>
            <w:proofErr w:type="spellStart"/>
            <w:r w:rsidRPr="001C4B2F">
              <w:rPr>
                <w:rFonts w:eastAsia="Cambria" w:cstheme="minorHAnsi"/>
                <w:bCs/>
                <w:sz w:val="20"/>
                <w:szCs w:val="20"/>
              </w:rPr>
              <w:t>hyperuricemia</w:t>
            </w:r>
            <w:proofErr w:type="spellEnd"/>
            <w:r w:rsidRPr="001C4B2F">
              <w:rPr>
                <w:rFonts w:eastAsia="Cambria" w:cstheme="minorHAnsi"/>
                <w:bCs/>
                <w:sz w:val="20"/>
                <w:szCs w:val="20"/>
              </w:rPr>
              <w:t xml:space="preserve"> associated with increased risk of nephrolithiasis: a cross-sectional study. </w:t>
            </w:r>
          </w:p>
        </w:tc>
        <w:tc>
          <w:tcPr>
            <w:tcW w:w="1276" w:type="dxa"/>
          </w:tcPr>
          <w:p w14:paraId="6CE131B2" w14:textId="0DCF9F44" w:rsidR="001C4B2F" w:rsidRPr="00160D54" w:rsidRDefault="001C4B2F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163C651D" w14:textId="7F3776A5" w:rsidR="001C4B2F" w:rsidRPr="00160D54" w:rsidRDefault="001C4B2F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25FFCF4C" w14:textId="1A81C38B" w:rsidR="001C4B2F" w:rsidRPr="00160D54" w:rsidRDefault="001C4B2F" w:rsidP="001C4B2F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1C4B2F">
              <w:rPr>
                <w:rFonts w:eastAsia="Cambria" w:cstheme="minorHAnsi"/>
                <w:bCs/>
                <w:sz w:val="20"/>
                <w:szCs w:val="20"/>
              </w:rPr>
              <w:t xml:space="preserve">A </w:t>
            </w:r>
            <w:proofErr w:type="spellStart"/>
            <w:r w:rsidRPr="001C4B2F">
              <w:rPr>
                <w:rFonts w:eastAsia="Cambria" w:cstheme="minorHAnsi"/>
                <w:bCs/>
                <w:sz w:val="20"/>
                <w:szCs w:val="20"/>
              </w:rPr>
              <w:t>hiperuricemia</w:t>
            </w:r>
            <w:proofErr w:type="spellEnd"/>
            <w:r w:rsidRPr="001C4B2F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C4B2F">
              <w:rPr>
                <w:rFonts w:eastAsia="Cambria" w:cstheme="minorHAnsi"/>
                <w:bCs/>
                <w:sz w:val="20"/>
                <w:szCs w:val="20"/>
              </w:rPr>
              <w:t>está</w:t>
            </w:r>
            <w:proofErr w:type="spellEnd"/>
            <w:r w:rsidRPr="001C4B2F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C4B2F">
              <w:rPr>
                <w:rFonts w:eastAsia="Cambria" w:cstheme="minorHAnsi"/>
                <w:bCs/>
                <w:sz w:val="20"/>
                <w:szCs w:val="20"/>
              </w:rPr>
              <w:t>associada</w:t>
            </w:r>
            <w:proofErr w:type="spellEnd"/>
            <w:r w:rsidRPr="001C4B2F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1C4B2F">
              <w:rPr>
                <w:rFonts w:eastAsia="Cambria" w:cstheme="minorHAnsi"/>
                <w:bCs/>
                <w:sz w:val="20"/>
                <w:szCs w:val="20"/>
              </w:rPr>
              <w:t>a</w:t>
            </w:r>
            <w:proofErr w:type="gramEnd"/>
            <w:r w:rsidRPr="001C4B2F">
              <w:rPr>
                <w:rFonts w:eastAsia="Cambria" w:cstheme="minorHAnsi"/>
                <w:bCs/>
                <w:sz w:val="20"/>
                <w:szCs w:val="20"/>
              </w:rPr>
              <w:t xml:space="preserve"> um </w:t>
            </w:r>
            <w:proofErr w:type="spellStart"/>
            <w:r w:rsidRPr="001C4B2F">
              <w:rPr>
                <w:rFonts w:eastAsia="Cambria" w:cstheme="minorHAnsi"/>
                <w:bCs/>
                <w:sz w:val="20"/>
                <w:szCs w:val="20"/>
              </w:rPr>
              <w:t>risco</w:t>
            </w:r>
            <w:proofErr w:type="spellEnd"/>
            <w:r w:rsidRPr="001C4B2F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C4B2F">
              <w:rPr>
                <w:rFonts w:eastAsia="Cambria" w:cstheme="minorHAnsi"/>
                <w:bCs/>
                <w:sz w:val="20"/>
                <w:szCs w:val="20"/>
              </w:rPr>
              <w:t>aumentado</w:t>
            </w:r>
            <w:proofErr w:type="spellEnd"/>
            <w:r w:rsidRPr="001C4B2F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1C4B2F">
              <w:rPr>
                <w:rFonts w:eastAsia="Cambria" w:cstheme="minorHAnsi"/>
                <w:bCs/>
                <w:sz w:val="20"/>
                <w:szCs w:val="20"/>
              </w:rPr>
              <w:t>desenvolver</w:t>
            </w:r>
            <w:proofErr w:type="spellEnd"/>
            <w:r w:rsidRPr="001C4B2F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C4B2F">
              <w:rPr>
                <w:rFonts w:eastAsia="Cambria" w:cstheme="minorHAnsi"/>
                <w:bCs/>
                <w:sz w:val="20"/>
                <w:szCs w:val="20"/>
              </w:rPr>
              <w:t>nefrolitíase</w:t>
            </w:r>
            <w:proofErr w:type="spellEnd"/>
            <w:r w:rsidRPr="001C4B2F"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</w:tr>
      <w:tr w:rsidR="002750A7" w14:paraId="3171AD10" w14:textId="77777777" w:rsidTr="004458A9">
        <w:tc>
          <w:tcPr>
            <w:tcW w:w="3652" w:type="dxa"/>
          </w:tcPr>
          <w:p w14:paraId="02A86612" w14:textId="4AC6463F" w:rsidR="002750A7" w:rsidRPr="001C4B2F" w:rsidRDefault="002750A7" w:rsidP="002750A7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An overview of kidney stone imaging techniques. </w:t>
            </w:r>
          </w:p>
        </w:tc>
        <w:tc>
          <w:tcPr>
            <w:tcW w:w="1276" w:type="dxa"/>
          </w:tcPr>
          <w:p w14:paraId="11607BCF" w14:textId="10069539" w:rsidR="002750A7" w:rsidRDefault="002750A7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14:paraId="3D7A81AE" w14:textId="34112008" w:rsidR="002750A7" w:rsidRDefault="002750A7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1FCDB3A6" w14:textId="53117F41" w:rsidR="002750A7" w:rsidRPr="001C4B2F" w:rsidRDefault="002750A7" w:rsidP="001C4B2F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A TC </w:t>
            </w:r>
            <w:proofErr w:type="spellStart"/>
            <w:r w:rsidRPr="002750A7">
              <w:rPr>
                <w:rFonts w:eastAsia="Cambria" w:cstheme="minorHAnsi"/>
                <w:bCs/>
                <w:sz w:val="20"/>
                <w:szCs w:val="20"/>
              </w:rPr>
              <w:t>sem</w:t>
            </w:r>
            <w:proofErr w:type="spellEnd"/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750A7">
              <w:rPr>
                <w:rFonts w:eastAsia="Cambria" w:cstheme="minorHAnsi"/>
                <w:bCs/>
                <w:sz w:val="20"/>
                <w:szCs w:val="20"/>
              </w:rPr>
              <w:t>contraste</w:t>
            </w:r>
            <w:proofErr w:type="spellEnd"/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2750A7">
              <w:rPr>
                <w:rFonts w:eastAsia="Cambria" w:cstheme="minorHAnsi"/>
                <w:bCs/>
                <w:sz w:val="20"/>
                <w:szCs w:val="20"/>
              </w:rPr>
              <w:t>abdômen</w:t>
            </w:r>
            <w:proofErr w:type="spellEnd"/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 e da </w:t>
            </w:r>
            <w:proofErr w:type="spellStart"/>
            <w:r w:rsidRPr="002750A7">
              <w:rPr>
                <w:rFonts w:eastAsia="Cambria" w:cstheme="minorHAnsi"/>
                <w:bCs/>
                <w:sz w:val="20"/>
                <w:szCs w:val="20"/>
              </w:rPr>
              <w:t>pelve</w:t>
            </w:r>
            <w:proofErr w:type="spellEnd"/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750A7">
              <w:rPr>
                <w:rFonts w:eastAsia="Cambria" w:cstheme="minorHAnsi"/>
                <w:bCs/>
                <w:sz w:val="20"/>
                <w:szCs w:val="20"/>
              </w:rPr>
              <w:t>fornece</w:t>
            </w:r>
            <w:proofErr w:type="spellEnd"/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750A7">
              <w:rPr>
                <w:rFonts w:eastAsia="Cambria" w:cstheme="minorHAnsi"/>
                <w:bCs/>
                <w:sz w:val="20"/>
                <w:szCs w:val="20"/>
              </w:rPr>
              <w:t>consistentemente</w:t>
            </w:r>
            <w:proofErr w:type="spellEnd"/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 o </w:t>
            </w:r>
            <w:proofErr w:type="spellStart"/>
            <w:r w:rsidRPr="002750A7">
              <w:rPr>
                <w:rFonts w:eastAsia="Cambria" w:cstheme="minorHAnsi"/>
                <w:bCs/>
                <w:sz w:val="20"/>
                <w:szCs w:val="20"/>
              </w:rPr>
              <w:t>diagnóstico</w:t>
            </w:r>
            <w:proofErr w:type="spellEnd"/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750A7">
              <w:rPr>
                <w:rFonts w:eastAsia="Cambria" w:cstheme="minorHAnsi"/>
                <w:bCs/>
                <w:sz w:val="20"/>
                <w:szCs w:val="20"/>
              </w:rPr>
              <w:t>mais</w:t>
            </w:r>
            <w:proofErr w:type="spellEnd"/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750A7">
              <w:rPr>
                <w:rFonts w:eastAsia="Cambria" w:cstheme="minorHAnsi"/>
                <w:bCs/>
                <w:sz w:val="20"/>
                <w:szCs w:val="20"/>
              </w:rPr>
              <w:t>preciso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nefrolitíase</w:t>
            </w:r>
            <w:proofErr w:type="spellEnd"/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, </w:t>
            </w:r>
            <w:proofErr w:type="gramStart"/>
            <w:r w:rsidRPr="002750A7">
              <w:rPr>
                <w:rFonts w:eastAsia="Cambria" w:cstheme="minorHAnsi"/>
                <w:bCs/>
                <w:sz w:val="20"/>
                <w:szCs w:val="20"/>
              </w:rPr>
              <w:t>mas</w:t>
            </w:r>
            <w:proofErr w:type="gramEnd"/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750A7">
              <w:rPr>
                <w:rFonts w:eastAsia="Cambria" w:cstheme="minorHAnsi"/>
                <w:bCs/>
                <w:sz w:val="20"/>
                <w:szCs w:val="20"/>
              </w:rPr>
              <w:t>também</w:t>
            </w:r>
            <w:proofErr w:type="spellEnd"/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750A7">
              <w:rPr>
                <w:rFonts w:eastAsia="Cambria" w:cstheme="minorHAnsi"/>
                <w:bCs/>
                <w:sz w:val="20"/>
                <w:szCs w:val="20"/>
              </w:rPr>
              <w:t>expõe</w:t>
            </w:r>
            <w:proofErr w:type="spellEnd"/>
            <w:r w:rsidRPr="002750A7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750A7">
              <w:rPr>
                <w:rFonts w:eastAsia="Cambria" w:cstheme="minorHAnsi"/>
                <w:bCs/>
                <w:sz w:val="20"/>
                <w:szCs w:val="20"/>
              </w:rPr>
              <w:t>os</w:t>
            </w:r>
            <w:proofErr w:type="spellEnd"/>
            <w:r w:rsid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452CD">
              <w:rPr>
                <w:rFonts w:eastAsia="Cambria" w:cstheme="minorHAnsi"/>
                <w:bCs/>
                <w:sz w:val="20"/>
                <w:szCs w:val="20"/>
              </w:rPr>
              <w:t>pacientes</w:t>
            </w:r>
            <w:proofErr w:type="spellEnd"/>
            <w:r w:rsidR="001452CD">
              <w:rPr>
                <w:rFonts w:eastAsia="Cambria" w:cstheme="minorHAnsi"/>
                <w:bCs/>
                <w:sz w:val="20"/>
                <w:szCs w:val="20"/>
              </w:rPr>
              <w:t xml:space="preserve"> à </w:t>
            </w:r>
            <w:proofErr w:type="spellStart"/>
            <w:r w:rsidR="001452CD">
              <w:rPr>
                <w:rFonts w:eastAsia="Cambria" w:cstheme="minorHAnsi"/>
                <w:bCs/>
                <w:sz w:val="20"/>
                <w:szCs w:val="20"/>
              </w:rPr>
              <w:t>radiação</w:t>
            </w:r>
            <w:proofErr w:type="spellEnd"/>
            <w:r w:rsid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452CD">
              <w:rPr>
                <w:rFonts w:eastAsia="Cambria" w:cstheme="minorHAnsi"/>
                <w:bCs/>
                <w:sz w:val="20"/>
                <w:szCs w:val="20"/>
              </w:rPr>
              <w:t>ionizante</w:t>
            </w:r>
            <w:proofErr w:type="spellEnd"/>
            <w:r w:rsidR="001452CD"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</w:tr>
      <w:tr w:rsidR="001452CD" w14:paraId="0F833BAF" w14:textId="77777777" w:rsidTr="004458A9">
        <w:tc>
          <w:tcPr>
            <w:tcW w:w="3652" w:type="dxa"/>
          </w:tcPr>
          <w:p w14:paraId="4FB66BBE" w14:textId="32459DE2" w:rsidR="001452CD" w:rsidRPr="002750A7" w:rsidRDefault="00741C2C" w:rsidP="00741C2C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 w:rsidRPr="00741C2C">
              <w:rPr>
                <w:rFonts w:eastAsia="Cambria" w:cstheme="minorHAnsi"/>
                <w:bCs/>
                <w:sz w:val="20"/>
                <w:szCs w:val="20"/>
              </w:rPr>
              <w:t>Urolithiasis</w:t>
            </w:r>
            <w:proofErr w:type="spellEnd"/>
            <w:r w:rsidRPr="00741C2C">
              <w:rPr>
                <w:rFonts w:eastAsia="Cambria" w:cstheme="minorHAnsi"/>
                <w:bCs/>
                <w:sz w:val="20"/>
                <w:szCs w:val="20"/>
              </w:rPr>
              <w:t xml:space="preserve">: History, epidemiology, </w:t>
            </w:r>
            <w:proofErr w:type="spellStart"/>
            <w:r w:rsidRPr="00741C2C">
              <w:rPr>
                <w:rFonts w:eastAsia="Cambria" w:cstheme="minorHAnsi"/>
                <w:bCs/>
                <w:sz w:val="20"/>
                <w:szCs w:val="20"/>
              </w:rPr>
              <w:t>aetiologic</w:t>
            </w:r>
            <w:proofErr w:type="spellEnd"/>
            <w:r w:rsidRPr="00741C2C">
              <w:rPr>
                <w:rFonts w:eastAsia="Cambria" w:cstheme="minorHAnsi"/>
                <w:bCs/>
                <w:sz w:val="20"/>
                <w:szCs w:val="20"/>
              </w:rPr>
              <w:t xml:space="preserve"> factors and management. </w:t>
            </w:r>
          </w:p>
        </w:tc>
        <w:tc>
          <w:tcPr>
            <w:tcW w:w="1276" w:type="dxa"/>
          </w:tcPr>
          <w:p w14:paraId="24502B7F" w14:textId="75B6673F" w:rsidR="001452CD" w:rsidRDefault="00741C2C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32A167F3" w14:textId="3F5B2C7B" w:rsidR="001452CD" w:rsidRDefault="00741C2C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751DB3AF" w14:textId="05EBBA6A" w:rsidR="001452CD" w:rsidRPr="002750A7" w:rsidRDefault="001452CD" w:rsidP="001C4B2F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O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tratamento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médico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da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urolitíase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é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feito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por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tratamentos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médicos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e/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ou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por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intervenção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cirúrgica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para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extração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cálculos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por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técnicas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como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litotripsia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extracorpórea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por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ondas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1452CD">
              <w:rPr>
                <w:rFonts w:eastAsia="Cambria" w:cstheme="minorHAnsi"/>
                <w:bCs/>
                <w:sz w:val="20"/>
                <w:szCs w:val="20"/>
              </w:rPr>
              <w:t>choque</w:t>
            </w:r>
            <w:proofErr w:type="spellEnd"/>
            <w:r w:rsidRPr="001452CD">
              <w:rPr>
                <w:rFonts w:eastAsia="Cambria" w:cstheme="minorHAnsi"/>
                <w:bCs/>
                <w:sz w:val="20"/>
                <w:szCs w:val="20"/>
              </w:rPr>
              <w:t xml:space="preserve"> (LECO)</w:t>
            </w:r>
            <w:r w:rsidR="00741C2C">
              <w:rPr>
                <w:rFonts w:eastAsia="Cambria"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9D4990" w14:paraId="5B5871B5" w14:textId="77777777" w:rsidTr="004458A9">
        <w:tc>
          <w:tcPr>
            <w:tcW w:w="3652" w:type="dxa"/>
          </w:tcPr>
          <w:p w14:paraId="5ADB7EC4" w14:textId="6B47B764" w:rsidR="009D4990" w:rsidRPr="00741C2C" w:rsidRDefault="009D4990" w:rsidP="009D4990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Empiric therapy for kidney stones. </w:t>
            </w:r>
          </w:p>
        </w:tc>
        <w:tc>
          <w:tcPr>
            <w:tcW w:w="1276" w:type="dxa"/>
          </w:tcPr>
          <w:p w14:paraId="319B11DA" w14:textId="27B2EB2B" w:rsidR="009D4990" w:rsidRDefault="009D4990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25089A36" w14:textId="46398512" w:rsidR="009D4990" w:rsidRDefault="009D4990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5610BE11" w14:textId="5C62E312" w:rsidR="009D4990" w:rsidRPr="001452CD" w:rsidRDefault="009D4990" w:rsidP="009D4990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A</w:t>
            </w:r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prescrição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citrato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potássio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tiazidas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Cambria" w:cstheme="minorHAnsi"/>
                <w:bCs/>
                <w:sz w:val="20"/>
                <w:szCs w:val="20"/>
              </w:rPr>
              <w:t xml:space="preserve">é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uma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terapia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empírica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apropriada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p</w:t>
            </w:r>
            <w:r>
              <w:rPr>
                <w:rFonts w:eastAsia="Cambria" w:cstheme="minorHAnsi"/>
                <w:bCs/>
                <w:sz w:val="20"/>
                <w:szCs w:val="20"/>
              </w:rPr>
              <w:t>ara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pessoas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cálculos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renais</w:t>
            </w:r>
            <w:proofErr w:type="spellEnd"/>
            <w:r>
              <w:rPr>
                <w:rFonts w:eastAsia="Cambria"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9D4990" w14:paraId="7717C891" w14:textId="77777777" w:rsidTr="004458A9">
        <w:tc>
          <w:tcPr>
            <w:tcW w:w="3652" w:type="dxa"/>
          </w:tcPr>
          <w:p w14:paraId="4CC308A3" w14:textId="79B91CA5" w:rsidR="009D4990" w:rsidRPr="009D4990" w:rsidRDefault="009D4990" w:rsidP="009D4990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Kidney stone disease. </w:t>
            </w:r>
          </w:p>
        </w:tc>
        <w:tc>
          <w:tcPr>
            <w:tcW w:w="1276" w:type="dxa"/>
          </w:tcPr>
          <w:p w14:paraId="712F2FBA" w14:textId="61608A83" w:rsidR="009D4990" w:rsidRDefault="009D4990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>
              <w:rPr>
                <w:rFonts w:eastAsia="Cambria"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3A46DC98" w14:textId="742C5156" w:rsidR="009D4990" w:rsidRDefault="009D4990" w:rsidP="004458A9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Pubmed</w:t>
            </w:r>
            <w:proofErr w:type="spellEnd"/>
          </w:p>
        </w:tc>
        <w:tc>
          <w:tcPr>
            <w:tcW w:w="2551" w:type="dxa"/>
          </w:tcPr>
          <w:p w14:paraId="4B898DF5" w14:textId="4CF528D5" w:rsidR="009D4990" w:rsidRPr="009D4990" w:rsidRDefault="009D4990" w:rsidP="009D4990">
            <w:pPr>
              <w:tabs>
                <w:tab w:val="left" w:pos="558"/>
              </w:tabs>
              <w:spacing w:before="47" w:line="360" w:lineRule="auto"/>
              <w:jc w:val="both"/>
              <w:rPr>
                <w:rFonts w:eastAsia="Cambria" w:cstheme="minorHAnsi"/>
                <w:bCs/>
                <w:sz w:val="20"/>
                <w:szCs w:val="20"/>
              </w:rPr>
            </w:pPr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O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aumento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da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ingestão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líquidos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mudanças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na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dieta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bem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como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lastRenderedPageBreak/>
              <w:t>suplementos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farmacológicos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são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os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elementos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mais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importantes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na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prevenção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9D4990">
              <w:rPr>
                <w:rFonts w:eastAsia="Cambria" w:cstheme="minorHAnsi"/>
                <w:bCs/>
                <w:sz w:val="20"/>
                <w:szCs w:val="20"/>
              </w:rPr>
              <w:t>cálculos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theme="minorHAnsi"/>
                <w:bCs/>
                <w:sz w:val="20"/>
                <w:szCs w:val="20"/>
              </w:rPr>
              <w:t>renais</w:t>
            </w:r>
            <w:proofErr w:type="spellEnd"/>
            <w:r w:rsidRPr="009D4990">
              <w:rPr>
                <w:rFonts w:eastAsia="Cambria" w:cstheme="minorHAnsi"/>
                <w:bCs/>
                <w:sz w:val="20"/>
                <w:szCs w:val="20"/>
              </w:rPr>
              <w:t>.</w:t>
            </w:r>
          </w:p>
        </w:tc>
      </w:tr>
    </w:tbl>
    <w:p w14:paraId="701D4398" w14:textId="77777777" w:rsidR="000D7325" w:rsidRDefault="000D7325" w:rsidP="000D7325">
      <w:pPr>
        <w:pStyle w:val="ABNT"/>
        <w:rPr>
          <w:color w:val="000000" w:themeColor="text1"/>
        </w:rPr>
      </w:pPr>
    </w:p>
    <w:p w14:paraId="2AA8AFFA" w14:textId="69FF7C2C" w:rsidR="000D7325" w:rsidRPr="000D7325" w:rsidRDefault="000D7325" w:rsidP="000D7325">
      <w:pPr>
        <w:pStyle w:val="ABNT"/>
        <w:rPr>
          <w:color w:val="000000" w:themeColor="text1"/>
        </w:rPr>
      </w:pPr>
      <w:r w:rsidRPr="000D7325">
        <w:rPr>
          <w:color w:val="000000" w:themeColor="text1"/>
        </w:rPr>
        <w:t xml:space="preserve">A análise dos avanços recentes na compreensão da </w:t>
      </w:r>
      <w:proofErr w:type="spellStart"/>
      <w:r w:rsidRPr="000D7325">
        <w:rPr>
          <w:color w:val="000000" w:themeColor="text1"/>
        </w:rPr>
        <w:t>nefrolitíase</w:t>
      </w:r>
      <w:proofErr w:type="spellEnd"/>
      <w:r w:rsidRPr="000D7325">
        <w:rPr>
          <w:color w:val="000000" w:themeColor="text1"/>
        </w:rPr>
        <w:t xml:space="preserve"> revelou progressos significativos em vários aspectos da condição. Primeiramente, foi observado que a identificação de fatores metabólicos e genéticos associados à formação de cálculos renais tem melhorado a compreensão das causas subjacentes. Estudos têm mostrado que condições como hiperuricemia, </w:t>
      </w:r>
      <w:proofErr w:type="spellStart"/>
      <w:r w:rsidRPr="000D7325">
        <w:rPr>
          <w:color w:val="000000" w:themeColor="text1"/>
        </w:rPr>
        <w:t>hiperparatireoidismo</w:t>
      </w:r>
      <w:proofErr w:type="spellEnd"/>
      <w:r w:rsidRPr="000D7325">
        <w:rPr>
          <w:color w:val="000000" w:themeColor="text1"/>
        </w:rPr>
        <w:t xml:space="preserve"> e alterações na composição urinária desempenham papéis cruciais no desenvolvimento de cálculos. A descoberta de variantes genéticas específicas também tem fornecido novas perspectivas sobre a predisposição à </w:t>
      </w:r>
      <w:proofErr w:type="spellStart"/>
      <w:r w:rsidRPr="000D7325">
        <w:rPr>
          <w:color w:val="000000" w:themeColor="text1"/>
        </w:rPr>
        <w:t>nefrolitíase</w:t>
      </w:r>
      <w:proofErr w:type="spellEnd"/>
      <w:r w:rsidRPr="000D7325">
        <w:rPr>
          <w:color w:val="000000" w:themeColor="text1"/>
        </w:rPr>
        <w:t xml:space="preserve">, permitindo a identificação de indivíduos em risco e a </w:t>
      </w:r>
      <w:proofErr w:type="gramStart"/>
      <w:r w:rsidRPr="000D7325">
        <w:rPr>
          <w:color w:val="000000" w:themeColor="text1"/>
        </w:rPr>
        <w:t>implementação</w:t>
      </w:r>
      <w:proofErr w:type="gramEnd"/>
      <w:r w:rsidRPr="000D7325">
        <w:rPr>
          <w:color w:val="000000" w:themeColor="text1"/>
        </w:rPr>
        <w:t xml:space="preserve"> de med</w:t>
      </w:r>
      <w:r>
        <w:rPr>
          <w:color w:val="000000" w:themeColor="text1"/>
        </w:rPr>
        <w:t>idas preventivas mais eficazes.</w:t>
      </w:r>
      <w:r w:rsidR="001C4B2F">
        <w:rPr>
          <w:color w:val="000000" w:themeColor="text1"/>
        </w:rPr>
        <w:t xml:space="preserve"> (DENG </w:t>
      </w:r>
      <w:proofErr w:type="gramStart"/>
      <w:r w:rsidR="001C4B2F">
        <w:rPr>
          <w:color w:val="000000" w:themeColor="text1"/>
        </w:rPr>
        <w:t>et</w:t>
      </w:r>
      <w:proofErr w:type="gramEnd"/>
      <w:r w:rsidR="001C4B2F">
        <w:rPr>
          <w:color w:val="000000" w:themeColor="text1"/>
        </w:rPr>
        <w:t xml:space="preserve"> al, 2023).</w:t>
      </w:r>
      <w:r w:rsidR="001C4B2F" w:rsidRPr="001C4B2F">
        <w:rPr>
          <w:color w:val="000000" w:themeColor="text1"/>
        </w:rPr>
        <w:t xml:space="preserve"> </w:t>
      </w:r>
    </w:p>
    <w:p w14:paraId="0945A65C" w14:textId="0CEA5A3B" w:rsidR="000D7325" w:rsidRPr="000D7325" w:rsidRDefault="000D7325" w:rsidP="000D7325">
      <w:pPr>
        <w:pStyle w:val="ABNT"/>
        <w:rPr>
          <w:color w:val="000000" w:themeColor="text1"/>
        </w:rPr>
      </w:pPr>
      <w:r w:rsidRPr="000D7325">
        <w:rPr>
          <w:color w:val="000000" w:themeColor="text1"/>
        </w:rPr>
        <w:t xml:space="preserve">No que diz respeito ao diagnóstico, os avanços nas tecnologias de imagem têm permitido uma melhor visualização e caracterização dos cálculos renais. A tomografia computadorizada (TC) tem se destacado pela sua precisão na detecção de cálculos e na avaliação de sua composição e localização. A ultrassonografia também tem sido eficaz, especialmente em pacientes </w:t>
      </w:r>
      <w:proofErr w:type="gramStart"/>
      <w:r w:rsidRPr="000D7325">
        <w:rPr>
          <w:color w:val="000000" w:themeColor="text1"/>
        </w:rPr>
        <w:t>pediátricos e grávidas, oferece</w:t>
      </w:r>
      <w:r w:rsidR="002750A7">
        <w:rPr>
          <w:color w:val="000000" w:themeColor="text1"/>
        </w:rPr>
        <w:t>ndo uma abordagem menos radioativa</w:t>
      </w:r>
      <w:proofErr w:type="gramEnd"/>
      <w:r w:rsidRPr="000D7325">
        <w:rPr>
          <w:color w:val="000000" w:themeColor="text1"/>
        </w:rPr>
        <w:t xml:space="preserve">. Além disso, novos testes laboratoriais têm facilitado </w:t>
      </w:r>
      <w:proofErr w:type="gramStart"/>
      <w:r w:rsidRPr="000D7325">
        <w:rPr>
          <w:color w:val="000000" w:themeColor="text1"/>
        </w:rPr>
        <w:t>a</w:t>
      </w:r>
      <w:proofErr w:type="gramEnd"/>
      <w:r w:rsidRPr="000D7325">
        <w:rPr>
          <w:color w:val="000000" w:themeColor="text1"/>
        </w:rPr>
        <w:t xml:space="preserve"> detecção de desequilíbrios metabólicos, como a presença de cristais urinários e níveis anormais de substâncias que favorecem a formação de cálculos, contribuindo para</w:t>
      </w:r>
      <w:r>
        <w:rPr>
          <w:color w:val="000000" w:themeColor="text1"/>
        </w:rPr>
        <w:t xml:space="preserve"> um diagnóstico mais detalhado.</w:t>
      </w:r>
      <w:r w:rsidR="002750A7">
        <w:rPr>
          <w:color w:val="000000" w:themeColor="text1"/>
        </w:rPr>
        <w:t xml:space="preserve"> (</w:t>
      </w:r>
      <w:r w:rsidR="002750A7" w:rsidRPr="002750A7">
        <w:rPr>
          <w:color w:val="000000" w:themeColor="text1"/>
        </w:rPr>
        <w:t xml:space="preserve">BRISBANE, BAILEY, </w:t>
      </w:r>
      <w:r w:rsidR="002750A7">
        <w:rPr>
          <w:color w:val="000000" w:themeColor="text1"/>
        </w:rPr>
        <w:t>SORENSEN</w:t>
      </w:r>
      <w:r w:rsidR="002750A7" w:rsidRPr="002750A7">
        <w:rPr>
          <w:color w:val="000000" w:themeColor="text1"/>
        </w:rPr>
        <w:t>, 2016</w:t>
      </w:r>
      <w:r w:rsidR="002750A7">
        <w:rPr>
          <w:color w:val="000000" w:themeColor="text1"/>
        </w:rPr>
        <w:t>)</w:t>
      </w:r>
      <w:r w:rsidR="002750A7" w:rsidRPr="002750A7">
        <w:rPr>
          <w:color w:val="000000" w:themeColor="text1"/>
        </w:rPr>
        <w:t>.</w:t>
      </w:r>
    </w:p>
    <w:p w14:paraId="7AF5897A" w14:textId="11B21441" w:rsidR="000D7325" w:rsidRDefault="000D7325" w:rsidP="000D7325">
      <w:pPr>
        <w:pStyle w:val="ABNT"/>
        <w:rPr>
          <w:color w:val="000000" w:themeColor="text1"/>
        </w:rPr>
      </w:pPr>
      <w:r w:rsidRPr="000D7325">
        <w:rPr>
          <w:color w:val="000000" w:themeColor="text1"/>
        </w:rPr>
        <w:t xml:space="preserve">A evolução das opções de tratamento também tem sido notável. As abordagens minimamente invasivas, como a </w:t>
      </w:r>
      <w:proofErr w:type="spellStart"/>
      <w:r w:rsidRPr="000D7325">
        <w:rPr>
          <w:color w:val="000000" w:themeColor="text1"/>
        </w:rPr>
        <w:t>litotripsia</w:t>
      </w:r>
      <w:proofErr w:type="spellEnd"/>
      <w:r w:rsidRPr="000D7325">
        <w:rPr>
          <w:color w:val="000000" w:themeColor="text1"/>
        </w:rPr>
        <w:t xml:space="preserve"> extracorpórea por ondas de choque (LECO) e a </w:t>
      </w:r>
      <w:proofErr w:type="spellStart"/>
      <w:r w:rsidRPr="000D7325">
        <w:rPr>
          <w:color w:val="000000" w:themeColor="text1"/>
        </w:rPr>
        <w:t>ureteroscopia</w:t>
      </w:r>
      <w:proofErr w:type="spellEnd"/>
      <w:r w:rsidRPr="000D7325">
        <w:rPr>
          <w:color w:val="000000" w:themeColor="text1"/>
        </w:rPr>
        <w:t>, têm se mostrado eficazes na fragmentação e remoção de cálculos, com menos complicações e tempo de recuperação reduzido em comparação com métodos tradicionais. A evolução das técnicas cirúrgicas e a introdução de novos dispositivos endoscópicos têm permitido uma abordagem mais direcionada e menos invasiva, melhorando os resultados e a experiência do paciente.</w:t>
      </w:r>
      <w:r w:rsidR="00741C2C">
        <w:rPr>
          <w:color w:val="000000" w:themeColor="text1"/>
        </w:rPr>
        <w:t xml:space="preserve"> (KACHKOUL </w:t>
      </w:r>
      <w:proofErr w:type="gramStart"/>
      <w:r w:rsidR="00741C2C">
        <w:rPr>
          <w:color w:val="000000" w:themeColor="text1"/>
        </w:rPr>
        <w:t>et</w:t>
      </w:r>
      <w:proofErr w:type="gramEnd"/>
      <w:r w:rsidR="00741C2C">
        <w:rPr>
          <w:color w:val="000000" w:themeColor="text1"/>
        </w:rPr>
        <w:t xml:space="preserve"> al, 2023). </w:t>
      </w:r>
      <w:r w:rsidR="00741C2C" w:rsidRPr="00741C2C">
        <w:rPr>
          <w:color w:val="000000" w:themeColor="text1"/>
        </w:rPr>
        <w:t xml:space="preserve"> </w:t>
      </w:r>
    </w:p>
    <w:p w14:paraId="6363FD32" w14:textId="55FBC5D7" w:rsidR="000D7325" w:rsidRDefault="000D7325" w:rsidP="000D7325">
      <w:pPr>
        <w:pStyle w:val="ABNT"/>
        <w:rPr>
          <w:color w:val="000000" w:themeColor="text1"/>
        </w:rPr>
      </w:pPr>
      <w:r w:rsidRPr="000D7325">
        <w:rPr>
          <w:color w:val="000000" w:themeColor="text1"/>
        </w:rPr>
        <w:lastRenderedPageBreak/>
        <w:t>Outra medida terapêutica inovadora que tem sido explorada é a terapia com agentes de dissolução química. Essa abordagem envolve o uso de medicamentos que podem solubilizar certos tipos de cálculos, como os cálculos de ácido úrico, tornando-os mais fáceis de serem eliminados pelo trato urinário. O uso de agentes como o potássio-</w:t>
      </w:r>
      <w:proofErr w:type="spellStart"/>
      <w:r w:rsidRPr="000D7325">
        <w:rPr>
          <w:color w:val="000000" w:themeColor="text1"/>
        </w:rPr>
        <w:t>citrato</w:t>
      </w:r>
      <w:proofErr w:type="spellEnd"/>
      <w:r w:rsidRPr="000D7325">
        <w:rPr>
          <w:color w:val="000000" w:themeColor="text1"/>
        </w:rPr>
        <w:t xml:space="preserve"> tem mostrado resultados promissores em estudos recentes, especialmente para pacientes que não respondem bem às estratégias dietéticas e outras formas de tratamento. Essa terapia oferece uma alternativa eficaz para pacientes com cálculos renais que são difíceis de tratar com métodos convencionais, ampliando as opções disponívei</w:t>
      </w:r>
      <w:r w:rsidR="00C210B4">
        <w:rPr>
          <w:color w:val="000000" w:themeColor="text1"/>
        </w:rPr>
        <w:t xml:space="preserve">s para o manejo da </w:t>
      </w:r>
      <w:proofErr w:type="spellStart"/>
      <w:r w:rsidR="00C210B4">
        <w:rPr>
          <w:color w:val="000000" w:themeColor="text1"/>
        </w:rPr>
        <w:t>nefrolitíase</w:t>
      </w:r>
      <w:proofErr w:type="spellEnd"/>
      <w:r w:rsidR="00C210B4">
        <w:rPr>
          <w:color w:val="000000" w:themeColor="text1"/>
        </w:rPr>
        <w:t xml:space="preserve">. </w:t>
      </w:r>
      <w:r w:rsidR="009D4990">
        <w:rPr>
          <w:color w:val="000000" w:themeColor="text1"/>
        </w:rPr>
        <w:t>(</w:t>
      </w:r>
      <w:r w:rsidR="009D4990" w:rsidRPr="009D4990">
        <w:rPr>
          <w:color w:val="000000" w:themeColor="text1"/>
        </w:rPr>
        <w:t>GOLDFARB, 2019</w:t>
      </w:r>
      <w:r w:rsidR="009D4990">
        <w:rPr>
          <w:color w:val="000000" w:themeColor="text1"/>
        </w:rPr>
        <w:t>)</w:t>
      </w:r>
      <w:r w:rsidR="009D4990" w:rsidRPr="009D4990">
        <w:rPr>
          <w:color w:val="000000" w:themeColor="text1"/>
        </w:rPr>
        <w:t>.</w:t>
      </w:r>
    </w:p>
    <w:p w14:paraId="5354A2C9" w14:textId="3E291A7E" w:rsidR="000D7325" w:rsidRDefault="000D7325" w:rsidP="000D7325">
      <w:pPr>
        <w:pStyle w:val="ABNT"/>
        <w:rPr>
          <w:color w:val="000000" w:themeColor="text1"/>
        </w:rPr>
      </w:pPr>
      <w:r w:rsidRPr="000D7325">
        <w:rPr>
          <w:color w:val="000000" w:themeColor="text1"/>
        </w:rPr>
        <w:t>Além diss</w:t>
      </w:r>
      <w:r w:rsidR="009D4990">
        <w:rPr>
          <w:color w:val="000000" w:themeColor="text1"/>
        </w:rPr>
        <w:t>o, o papel da gestão dietética juntamente com a</w:t>
      </w:r>
      <w:r w:rsidRPr="000D7325">
        <w:rPr>
          <w:color w:val="000000" w:themeColor="text1"/>
        </w:rPr>
        <w:t xml:space="preserve"> farmacológica na prevenção da </w:t>
      </w:r>
      <w:proofErr w:type="spellStart"/>
      <w:r w:rsidRPr="000D7325">
        <w:rPr>
          <w:color w:val="000000" w:themeColor="text1"/>
        </w:rPr>
        <w:t>nefrolitíase</w:t>
      </w:r>
      <w:proofErr w:type="spellEnd"/>
      <w:r w:rsidRPr="000D7325">
        <w:rPr>
          <w:color w:val="000000" w:themeColor="text1"/>
        </w:rPr>
        <w:t xml:space="preserve"> tem ganhado destaque. Dietas específicas que reduzem a ingestão de sódio e oxalato, bem como a suplementação com </w:t>
      </w:r>
      <w:proofErr w:type="spellStart"/>
      <w:r w:rsidRPr="000D7325">
        <w:rPr>
          <w:color w:val="000000" w:themeColor="text1"/>
        </w:rPr>
        <w:t>citrato</w:t>
      </w:r>
      <w:proofErr w:type="spellEnd"/>
      <w:r w:rsidRPr="000D7325">
        <w:rPr>
          <w:color w:val="000000" w:themeColor="text1"/>
        </w:rPr>
        <w:t xml:space="preserve">, têm mostrado eficácia na prevenção da formação de novos cálculos. A terapia medicamentosa, incluindo o uso de inibidores da formação de cálculos e modificadores do </w:t>
      </w:r>
      <w:proofErr w:type="gramStart"/>
      <w:r w:rsidRPr="000D7325">
        <w:rPr>
          <w:color w:val="000000" w:themeColor="text1"/>
        </w:rPr>
        <w:t>pH</w:t>
      </w:r>
      <w:proofErr w:type="gramEnd"/>
      <w:r w:rsidRPr="000D7325">
        <w:rPr>
          <w:color w:val="000000" w:themeColor="text1"/>
        </w:rPr>
        <w:t xml:space="preserve"> urinário,</w:t>
      </w:r>
      <w:bookmarkStart w:id="0" w:name="_GoBack"/>
      <w:bookmarkEnd w:id="0"/>
      <w:r w:rsidRPr="000D7325">
        <w:rPr>
          <w:color w:val="000000" w:themeColor="text1"/>
        </w:rPr>
        <w:t xml:space="preserve"> tem complementado as intervenções dietéticas, oferecendo uma abordagem mais integrada para o manejo da condição.</w:t>
      </w:r>
      <w:r w:rsidR="009D4990">
        <w:rPr>
          <w:color w:val="000000" w:themeColor="text1"/>
        </w:rPr>
        <w:t xml:space="preserve"> (OSTHER </w:t>
      </w:r>
      <w:proofErr w:type="gramStart"/>
      <w:r w:rsidR="009D4990">
        <w:rPr>
          <w:color w:val="000000" w:themeColor="text1"/>
        </w:rPr>
        <w:t>et</w:t>
      </w:r>
      <w:proofErr w:type="gramEnd"/>
      <w:r w:rsidR="009D4990">
        <w:rPr>
          <w:color w:val="000000" w:themeColor="text1"/>
        </w:rPr>
        <w:t xml:space="preserve"> al</w:t>
      </w:r>
      <w:r w:rsidR="009D4990" w:rsidRPr="009D4990">
        <w:rPr>
          <w:color w:val="000000" w:themeColor="text1"/>
        </w:rPr>
        <w:t>, 2023</w:t>
      </w:r>
      <w:r w:rsidR="009D4990">
        <w:rPr>
          <w:color w:val="000000" w:themeColor="text1"/>
        </w:rPr>
        <w:t>)</w:t>
      </w:r>
      <w:r w:rsidR="009D4990" w:rsidRPr="009D4990">
        <w:rPr>
          <w:color w:val="000000" w:themeColor="text1"/>
        </w:rPr>
        <w:t>.</w:t>
      </w:r>
    </w:p>
    <w:p w14:paraId="45594BE9" w14:textId="315FE5D0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0390EFE" w14:textId="77777777" w:rsidR="00481E55" w:rsidRDefault="00481E55" w:rsidP="001F3B34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1CBA565A" w14:textId="4AF3CAA1" w:rsidR="003C14B2" w:rsidRPr="003C14B2" w:rsidRDefault="003C14B2" w:rsidP="003C14B2">
      <w:pPr>
        <w:pStyle w:val="ABNT"/>
        <w:rPr>
          <w:color w:val="000000" w:themeColor="text1"/>
        </w:rPr>
      </w:pPr>
      <w:r w:rsidRPr="003C14B2">
        <w:rPr>
          <w:color w:val="000000" w:themeColor="text1"/>
        </w:rPr>
        <w:t xml:space="preserve">Os avanços na compreensão da </w:t>
      </w:r>
      <w:proofErr w:type="spellStart"/>
      <w:r w:rsidRPr="003C14B2">
        <w:rPr>
          <w:color w:val="000000" w:themeColor="text1"/>
        </w:rPr>
        <w:t>nefrolitíase</w:t>
      </w:r>
      <w:proofErr w:type="spellEnd"/>
      <w:r w:rsidRPr="003C14B2">
        <w:rPr>
          <w:color w:val="000000" w:themeColor="text1"/>
        </w:rPr>
        <w:t xml:space="preserve"> têm proporcionado melhorias significativas no diagnóstico e tratamento da condição. A identificação de fatores metabólicos e genéticos, aliada às inovações nas tecnologias de imagem e testes laboratoriais, tem permitido um diagnóstico mais preciso e intervenções mais eficazes. Abordagens minimamente invasivas e a terapia com agentes de dissolução química têm ampliado as opções de tratamento, melhorando os resultados clínicos e a qualid</w:t>
      </w:r>
      <w:r>
        <w:rPr>
          <w:color w:val="000000" w:themeColor="text1"/>
        </w:rPr>
        <w:t>ade de vida dos pacientes.</w:t>
      </w:r>
    </w:p>
    <w:p w14:paraId="338F6D20" w14:textId="77777777" w:rsidR="003C14B2" w:rsidRPr="004D34ED" w:rsidRDefault="003C14B2" w:rsidP="003C14B2">
      <w:pPr>
        <w:pStyle w:val="ABNT"/>
        <w:rPr>
          <w:color w:val="000000" w:themeColor="text1"/>
        </w:rPr>
      </w:pPr>
      <w:r w:rsidRPr="003C14B2">
        <w:rPr>
          <w:color w:val="000000" w:themeColor="text1"/>
        </w:rPr>
        <w:t xml:space="preserve">A integração de estratégias dietéticas e farmacológicas também tem sido crucial na prevenção de novos cálculos. No entanto, a pesquisa contínua é necessária para refinar essas abordagens e explorar novas opções terapêuticas, garantindo um manejo mais eficaz e abrangente da </w:t>
      </w:r>
      <w:proofErr w:type="spellStart"/>
      <w:r w:rsidRPr="003C14B2">
        <w:rPr>
          <w:color w:val="000000" w:themeColor="text1"/>
        </w:rPr>
        <w:t>nefrolitíase</w:t>
      </w:r>
      <w:proofErr w:type="spellEnd"/>
      <w:r w:rsidRPr="003C14B2">
        <w:rPr>
          <w:color w:val="000000" w:themeColor="text1"/>
        </w:rPr>
        <w:t>.</w:t>
      </w:r>
    </w:p>
    <w:p w14:paraId="37D3727C" w14:textId="77777777" w:rsidR="009D4990" w:rsidRDefault="009D4990" w:rsidP="00F56B6C">
      <w:pPr>
        <w:pStyle w:val="ABNT"/>
        <w:ind w:firstLine="0"/>
        <w:rPr>
          <w:rFonts w:cs="Times New Roman"/>
          <w:b/>
          <w:bCs/>
          <w:color w:val="000000" w:themeColor="text1"/>
          <w:sz w:val="23"/>
          <w:szCs w:val="23"/>
        </w:rPr>
      </w:pPr>
    </w:p>
    <w:p w14:paraId="05B15464" w14:textId="77777777" w:rsidR="003C14B2" w:rsidRDefault="003C14B2" w:rsidP="00F56B6C">
      <w:pPr>
        <w:pStyle w:val="ABNT"/>
        <w:ind w:firstLine="0"/>
        <w:rPr>
          <w:rFonts w:cs="Times New Roman"/>
          <w:b/>
          <w:bCs/>
          <w:color w:val="000000" w:themeColor="text1"/>
          <w:sz w:val="23"/>
          <w:szCs w:val="23"/>
        </w:rPr>
      </w:pPr>
    </w:p>
    <w:p w14:paraId="607E261F" w14:textId="77777777" w:rsidR="00E16110" w:rsidRDefault="00E16110" w:rsidP="00F56B6C">
      <w:pPr>
        <w:pStyle w:val="ABNT"/>
        <w:ind w:firstLine="0"/>
        <w:rPr>
          <w:rFonts w:cs="Times New Roman"/>
          <w:color w:val="000000" w:themeColor="text1"/>
          <w:sz w:val="23"/>
          <w:szCs w:val="23"/>
        </w:rPr>
      </w:pPr>
    </w:p>
    <w:p w14:paraId="159442C2" w14:textId="673EB3EF" w:rsidR="002750A7" w:rsidRPr="002750A7" w:rsidRDefault="0096465C" w:rsidP="002750A7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REFERÊNCIAS </w:t>
      </w:r>
    </w:p>
    <w:p w14:paraId="2160EA0A" w14:textId="5E900BF4" w:rsidR="00DB208A" w:rsidRDefault="00390EDC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BOTELHO, Louise Lira </w:t>
      </w:r>
      <w:proofErr w:type="spellStart"/>
      <w:r w:rsidRPr="00390EDC">
        <w:rPr>
          <w:rFonts w:ascii="Times New Roman" w:hAnsi="Times New Roman" w:cs="Times New Roman"/>
          <w:color w:val="000000" w:themeColor="text1"/>
          <w:sz w:val="24"/>
          <w:szCs w:val="24"/>
        </w:rPr>
        <w:t>Roedel</w:t>
      </w:r>
      <w:proofErr w:type="spellEnd"/>
      <w:r w:rsidRPr="00390EDC">
        <w:rPr>
          <w:rFonts w:ascii="Times New Roman" w:hAnsi="Times New Roman" w:cs="Times New Roman"/>
          <w:color w:val="000000" w:themeColor="text1"/>
          <w:sz w:val="24"/>
          <w:szCs w:val="24"/>
        </w:rPr>
        <w:t>; DE ALMEIDA CUNHA, Cristiano Castro; MACEDO, Marcelo. O método da revisão integrativa nos estudos organizacionais. Gestão e sociedade, v. 5, n. 11, p. 121-136, 2011.</w:t>
      </w:r>
    </w:p>
    <w:p w14:paraId="73D1BE3A" w14:textId="07EB418F" w:rsidR="002750A7" w:rsidRDefault="002750A7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BRISBANE, Wayne; BAILEY, Michael R.; SORENSEN, </w:t>
      </w:r>
      <w:proofErr w:type="spellStart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>Mathew</w:t>
      </w:r>
      <w:proofErr w:type="spellEnd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</w:t>
      </w:r>
      <w:proofErr w:type="spellStart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overview </w:t>
      </w:r>
      <w:proofErr w:type="spellStart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>kidney</w:t>
      </w:r>
      <w:proofErr w:type="spellEnd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>stone</w:t>
      </w:r>
      <w:proofErr w:type="spellEnd"/>
      <w:proofErr w:type="gramEnd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>imaging</w:t>
      </w:r>
      <w:proofErr w:type="spellEnd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>techniques</w:t>
      </w:r>
      <w:proofErr w:type="spellEnd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>Nature</w:t>
      </w:r>
      <w:proofErr w:type="spellEnd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>Reviews</w:t>
      </w:r>
      <w:proofErr w:type="spellEnd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>Urology</w:t>
      </w:r>
      <w:proofErr w:type="spellEnd"/>
      <w:r w:rsidRPr="002750A7">
        <w:rPr>
          <w:rFonts w:ascii="Times New Roman" w:hAnsi="Times New Roman" w:cs="Times New Roman"/>
          <w:color w:val="000000" w:themeColor="text1"/>
          <w:sz w:val="24"/>
          <w:szCs w:val="24"/>
        </w:rPr>
        <w:t>, v. 13, n. 11, p. 654-662, 2016.</w:t>
      </w:r>
    </w:p>
    <w:p w14:paraId="094B86BE" w14:textId="49CA3E07" w:rsidR="001C4B2F" w:rsidRDefault="001C4B2F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DENG,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Haoyuan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Asymptomatic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hyperuricemia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associated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increased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risk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nephrolithiasis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cross-sectional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BMC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Public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Health, v. 23, n. 1, p. 1525, 2023.</w:t>
      </w:r>
    </w:p>
    <w:p w14:paraId="4AFA7F97" w14:textId="7DBAD72B" w:rsidR="009D4990" w:rsidRDefault="009D4990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GOLDFARB, David S. </w:t>
      </w:r>
      <w:proofErr w:type="spellStart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Empiric</w:t>
      </w:r>
      <w:proofErr w:type="spellEnd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therapy</w:t>
      </w:r>
      <w:proofErr w:type="spellEnd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kidney</w:t>
      </w:r>
      <w:proofErr w:type="spellEnd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stones</w:t>
      </w:r>
      <w:proofErr w:type="spellEnd"/>
      <w:proofErr w:type="gramEnd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Urolithiasis</w:t>
      </w:r>
      <w:proofErr w:type="spellEnd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, v. 47, n. 1, p. 107-113, 2019.</w:t>
      </w:r>
    </w:p>
    <w:p w14:paraId="288BFF0E" w14:textId="25EC80D0" w:rsidR="00566EC5" w:rsidRDefault="00566EC5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KACHKOUL, Rabie </w:t>
      </w:r>
      <w:proofErr w:type="gramStart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>Urolithiasis</w:t>
      </w:r>
      <w:proofErr w:type="spellEnd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>History</w:t>
      </w:r>
      <w:proofErr w:type="spellEnd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>epidemiology</w:t>
      </w:r>
      <w:proofErr w:type="spellEnd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>aetiologic</w:t>
      </w:r>
      <w:proofErr w:type="spellEnd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>factors</w:t>
      </w:r>
      <w:proofErr w:type="spellEnd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management. The </w:t>
      </w:r>
      <w:proofErr w:type="spellStart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>Malaysian</w:t>
      </w:r>
      <w:proofErr w:type="spellEnd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>Pathology</w:t>
      </w:r>
      <w:proofErr w:type="spellEnd"/>
      <w:r w:rsidRPr="00566EC5">
        <w:rPr>
          <w:rFonts w:ascii="Times New Roman" w:hAnsi="Times New Roman" w:cs="Times New Roman"/>
          <w:color w:val="000000" w:themeColor="text1"/>
          <w:sz w:val="24"/>
          <w:szCs w:val="24"/>
        </w:rPr>
        <w:t>, v. 45, n. 3, p. 333-352, 2023.</w:t>
      </w:r>
    </w:p>
    <w:p w14:paraId="3F9B7A90" w14:textId="474E39CA" w:rsidR="00EA5162" w:rsidRDefault="00EA5162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MATOS, Maria Tereza Leite </w:t>
      </w:r>
      <w:proofErr w:type="gramStart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>Nefrolitíase</w:t>
      </w:r>
      <w:proofErr w:type="spellEnd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dos sintomas ao diagnóstico. </w:t>
      </w:r>
      <w:proofErr w:type="spellStart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>Brazilian</w:t>
      </w:r>
      <w:proofErr w:type="spellEnd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>Implantology</w:t>
      </w:r>
      <w:proofErr w:type="spellEnd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 </w:t>
      </w:r>
      <w:proofErr w:type="spellStart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>Sciences</w:t>
      </w:r>
      <w:proofErr w:type="spellEnd"/>
      <w:r w:rsidRPr="00EA5162">
        <w:rPr>
          <w:rFonts w:ascii="Times New Roman" w:hAnsi="Times New Roman" w:cs="Times New Roman"/>
          <w:color w:val="000000" w:themeColor="text1"/>
          <w:sz w:val="24"/>
          <w:szCs w:val="24"/>
        </w:rPr>
        <w:t>, v. 6, n. 3, p. 943-953, 2024.</w:t>
      </w:r>
    </w:p>
    <w:p w14:paraId="45DBCACD" w14:textId="59F0E07D" w:rsidR="009D4990" w:rsidRDefault="009D4990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OSTHER, Susanne </w:t>
      </w:r>
      <w:proofErr w:type="spellStart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Sloth</w:t>
      </w:r>
      <w:proofErr w:type="spellEnd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Kidney</w:t>
      </w:r>
      <w:proofErr w:type="spellEnd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stone</w:t>
      </w:r>
      <w:proofErr w:type="spellEnd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disease</w:t>
      </w:r>
      <w:proofErr w:type="spellEnd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Ugeskrift</w:t>
      </w:r>
      <w:proofErr w:type="spellEnd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Laeger</w:t>
      </w:r>
      <w:proofErr w:type="spellEnd"/>
      <w:r w:rsidRPr="009D4990">
        <w:rPr>
          <w:rFonts w:ascii="Times New Roman" w:hAnsi="Times New Roman" w:cs="Times New Roman"/>
          <w:color w:val="000000" w:themeColor="text1"/>
          <w:sz w:val="24"/>
          <w:szCs w:val="24"/>
        </w:rPr>
        <w:t>, v. 185, n. 14, p. V11220687-V11220687, 2023.</w:t>
      </w:r>
    </w:p>
    <w:p w14:paraId="200CB9B0" w14:textId="5EE2233F" w:rsidR="00171805" w:rsidRDefault="00171805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SMITH-BINDMAN, Rebecca </w:t>
      </w:r>
      <w:proofErr w:type="gramStart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>Ultrasonography</w:t>
      </w:r>
      <w:proofErr w:type="spellEnd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versus </w:t>
      </w:r>
      <w:proofErr w:type="spellStart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>computed</w:t>
      </w:r>
      <w:proofErr w:type="spellEnd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>tomography</w:t>
      </w:r>
      <w:proofErr w:type="spellEnd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>suspected</w:t>
      </w:r>
      <w:proofErr w:type="spellEnd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>nephrolithiasis</w:t>
      </w:r>
      <w:proofErr w:type="spellEnd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New </w:t>
      </w:r>
      <w:proofErr w:type="spellStart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>England</w:t>
      </w:r>
      <w:proofErr w:type="spellEnd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171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Medicine, v. 371, n. 12, p. 1100-1110, 2014.</w:t>
      </w:r>
    </w:p>
    <w:p w14:paraId="6EBA70BA" w14:textId="429B33BF" w:rsidR="001C4B2F" w:rsidRDefault="001C4B2F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SOROKIN, Igor </w:t>
      </w:r>
      <w:proofErr w:type="gram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Epidemiology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stone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disease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across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world. World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urology</w:t>
      </w:r>
      <w:proofErr w:type="spellEnd"/>
      <w:r w:rsidRPr="001C4B2F">
        <w:rPr>
          <w:rFonts w:ascii="Times New Roman" w:hAnsi="Times New Roman" w:cs="Times New Roman"/>
          <w:color w:val="000000" w:themeColor="text1"/>
          <w:sz w:val="24"/>
          <w:szCs w:val="24"/>
        </w:rPr>
        <w:t>, v. 35, p. 1301-1320, 2017.</w:t>
      </w:r>
    </w:p>
    <w:p w14:paraId="0C62AB7B" w14:textId="12770488" w:rsidR="00E32C55" w:rsidRPr="001F3B34" w:rsidRDefault="00E32C55" w:rsidP="001F3B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32C55" w:rsidRPr="001F3B3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9DFF2" w14:textId="77777777" w:rsidR="0058078B" w:rsidRDefault="0058078B">
      <w:pPr>
        <w:spacing w:after="0" w:line="240" w:lineRule="auto"/>
      </w:pPr>
      <w:r>
        <w:separator/>
      </w:r>
    </w:p>
  </w:endnote>
  <w:endnote w:type="continuationSeparator" w:id="0">
    <w:p w14:paraId="5240A855" w14:textId="77777777" w:rsidR="0058078B" w:rsidRDefault="0058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351D" w14:textId="77777777" w:rsidR="00583896" w:rsidRDefault="005838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DDF96" w14:textId="77777777" w:rsidR="00583896" w:rsidRDefault="0058389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53F38" w14:textId="77777777" w:rsidR="00583896" w:rsidRDefault="005838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9CD3A" w14:textId="77777777" w:rsidR="0058078B" w:rsidRDefault="0058078B">
      <w:pPr>
        <w:spacing w:after="0" w:line="240" w:lineRule="auto"/>
      </w:pPr>
      <w:r>
        <w:separator/>
      </w:r>
    </w:p>
  </w:footnote>
  <w:footnote w:type="continuationSeparator" w:id="0">
    <w:p w14:paraId="0F32B526" w14:textId="77777777" w:rsidR="0058078B" w:rsidRDefault="0058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6D00" w14:textId="77777777" w:rsidR="00583896" w:rsidRDefault="00580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813A" w14:textId="712CA6F9" w:rsidR="00583896" w:rsidRDefault="00583896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DCB7" w14:textId="77777777" w:rsidR="00583896" w:rsidRDefault="0058078B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074BA"/>
    <w:rsid w:val="00021372"/>
    <w:rsid w:val="0002447D"/>
    <w:rsid w:val="00055865"/>
    <w:rsid w:val="00062DB1"/>
    <w:rsid w:val="00084740"/>
    <w:rsid w:val="000D7325"/>
    <w:rsid w:val="00101808"/>
    <w:rsid w:val="001452CD"/>
    <w:rsid w:val="001475F1"/>
    <w:rsid w:val="00155048"/>
    <w:rsid w:val="001609EA"/>
    <w:rsid w:val="00160D54"/>
    <w:rsid w:val="00171805"/>
    <w:rsid w:val="001738A6"/>
    <w:rsid w:val="00175CE4"/>
    <w:rsid w:val="00193E75"/>
    <w:rsid w:val="001B2245"/>
    <w:rsid w:val="001B293F"/>
    <w:rsid w:val="001B3DAE"/>
    <w:rsid w:val="001C2C61"/>
    <w:rsid w:val="001C3777"/>
    <w:rsid w:val="001C4B2F"/>
    <w:rsid w:val="001D45E3"/>
    <w:rsid w:val="001F37DB"/>
    <w:rsid w:val="001F3B34"/>
    <w:rsid w:val="001F55BD"/>
    <w:rsid w:val="00207FEC"/>
    <w:rsid w:val="00231FDC"/>
    <w:rsid w:val="002329F0"/>
    <w:rsid w:val="00236A6D"/>
    <w:rsid w:val="002550A5"/>
    <w:rsid w:val="002750A7"/>
    <w:rsid w:val="002A4CF6"/>
    <w:rsid w:val="002E6040"/>
    <w:rsid w:val="002E6B03"/>
    <w:rsid w:val="00304A46"/>
    <w:rsid w:val="003265EE"/>
    <w:rsid w:val="003342A6"/>
    <w:rsid w:val="003370D4"/>
    <w:rsid w:val="003428C8"/>
    <w:rsid w:val="0036587C"/>
    <w:rsid w:val="0038171A"/>
    <w:rsid w:val="00390EDC"/>
    <w:rsid w:val="003C06BD"/>
    <w:rsid w:val="003C14B2"/>
    <w:rsid w:val="003C78C0"/>
    <w:rsid w:val="003C7990"/>
    <w:rsid w:val="003D12EC"/>
    <w:rsid w:val="003E1C5F"/>
    <w:rsid w:val="003E5BE8"/>
    <w:rsid w:val="003E5E83"/>
    <w:rsid w:val="004458A9"/>
    <w:rsid w:val="004533EB"/>
    <w:rsid w:val="004715A8"/>
    <w:rsid w:val="00476492"/>
    <w:rsid w:val="00481E55"/>
    <w:rsid w:val="004C131F"/>
    <w:rsid w:val="004D34ED"/>
    <w:rsid w:val="004D37C1"/>
    <w:rsid w:val="004E3C65"/>
    <w:rsid w:val="004E5A97"/>
    <w:rsid w:val="005143DE"/>
    <w:rsid w:val="00514B4A"/>
    <w:rsid w:val="00557F64"/>
    <w:rsid w:val="00566EC5"/>
    <w:rsid w:val="0058078B"/>
    <w:rsid w:val="00583896"/>
    <w:rsid w:val="00595CF7"/>
    <w:rsid w:val="005A49DD"/>
    <w:rsid w:val="005C4366"/>
    <w:rsid w:val="005C6791"/>
    <w:rsid w:val="005F4337"/>
    <w:rsid w:val="00603552"/>
    <w:rsid w:val="00633581"/>
    <w:rsid w:val="00642685"/>
    <w:rsid w:val="006530F1"/>
    <w:rsid w:val="00687B5B"/>
    <w:rsid w:val="006B5EDD"/>
    <w:rsid w:val="006B6C53"/>
    <w:rsid w:val="006C3C9A"/>
    <w:rsid w:val="006C7986"/>
    <w:rsid w:val="006E0EB3"/>
    <w:rsid w:val="006E59FA"/>
    <w:rsid w:val="007103DB"/>
    <w:rsid w:val="00721B3B"/>
    <w:rsid w:val="00741C2C"/>
    <w:rsid w:val="00750759"/>
    <w:rsid w:val="007630EA"/>
    <w:rsid w:val="00782F8A"/>
    <w:rsid w:val="007D73BF"/>
    <w:rsid w:val="0080069A"/>
    <w:rsid w:val="0081299E"/>
    <w:rsid w:val="008310E1"/>
    <w:rsid w:val="00853C4B"/>
    <w:rsid w:val="0086359B"/>
    <w:rsid w:val="00864C3B"/>
    <w:rsid w:val="00865A9D"/>
    <w:rsid w:val="008A1426"/>
    <w:rsid w:val="008A61B0"/>
    <w:rsid w:val="008B4ABD"/>
    <w:rsid w:val="008E525C"/>
    <w:rsid w:val="008E53A7"/>
    <w:rsid w:val="00941C46"/>
    <w:rsid w:val="00963D77"/>
    <w:rsid w:val="0096465C"/>
    <w:rsid w:val="00975436"/>
    <w:rsid w:val="0099645E"/>
    <w:rsid w:val="009D4990"/>
    <w:rsid w:val="009F5182"/>
    <w:rsid w:val="00A05851"/>
    <w:rsid w:val="00A05992"/>
    <w:rsid w:val="00A05E93"/>
    <w:rsid w:val="00A320CB"/>
    <w:rsid w:val="00A3254E"/>
    <w:rsid w:val="00A71966"/>
    <w:rsid w:val="00AB5ABB"/>
    <w:rsid w:val="00AD778E"/>
    <w:rsid w:val="00AF220F"/>
    <w:rsid w:val="00B25A6C"/>
    <w:rsid w:val="00B37A61"/>
    <w:rsid w:val="00B521EB"/>
    <w:rsid w:val="00B914F5"/>
    <w:rsid w:val="00BA0796"/>
    <w:rsid w:val="00BA275A"/>
    <w:rsid w:val="00C210B4"/>
    <w:rsid w:val="00C237E3"/>
    <w:rsid w:val="00C45BCE"/>
    <w:rsid w:val="00C54D28"/>
    <w:rsid w:val="00CC65FC"/>
    <w:rsid w:val="00CE33F3"/>
    <w:rsid w:val="00D26717"/>
    <w:rsid w:val="00D318A0"/>
    <w:rsid w:val="00D624E8"/>
    <w:rsid w:val="00D64D53"/>
    <w:rsid w:val="00DB208A"/>
    <w:rsid w:val="00DD7998"/>
    <w:rsid w:val="00E16110"/>
    <w:rsid w:val="00E27A68"/>
    <w:rsid w:val="00E32C55"/>
    <w:rsid w:val="00E65B20"/>
    <w:rsid w:val="00E82399"/>
    <w:rsid w:val="00EA0A6E"/>
    <w:rsid w:val="00EA5162"/>
    <w:rsid w:val="00EC1F88"/>
    <w:rsid w:val="00EC634A"/>
    <w:rsid w:val="00EC7CDA"/>
    <w:rsid w:val="00EF2966"/>
    <w:rsid w:val="00F138BC"/>
    <w:rsid w:val="00F14C8C"/>
    <w:rsid w:val="00F27882"/>
    <w:rsid w:val="00F27D0D"/>
    <w:rsid w:val="00F44CFC"/>
    <w:rsid w:val="00F56B6C"/>
    <w:rsid w:val="00F84AEA"/>
    <w:rsid w:val="00FB28C4"/>
    <w:rsid w:val="00FD0A4A"/>
    <w:rsid w:val="00FD5028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160D5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160D5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carajuliana@gmail.com" TargetMode="External"/><Relationship Id="rId13" Type="http://schemas.openxmlformats.org/officeDocument/2006/relationships/hyperlink" Target="mailto:anacarolinarei@outlook.com" TargetMode="External"/><Relationship Id="rId18" Type="http://schemas.openxmlformats.org/officeDocument/2006/relationships/hyperlink" Target="mailto:claricemalinadra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sadora_landim@outlook.com" TargetMode="External"/><Relationship Id="rId17" Type="http://schemas.openxmlformats.org/officeDocument/2006/relationships/hyperlink" Target="mailto:dudapinheiro200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ictoriaspessoa@gmail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acirximenes@gmail.co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mhreinaldo@gmail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anakarolineccb@hotmai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annaalmada@hotmail.com" TargetMode="External"/><Relationship Id="rId14" Type="http://schemas.openxmlformats.org/officeDocument/2006/relationships/hyperlink" Target="mailto:ayanapazcavalcante@gmail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2398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Victória</cp:lastModifiedBy>
  <cp:revision>24</cp:revision>
  <cp:lastPrinted>2024-08-19T01:01:00Z</cp:lastPrinted>
  <dcterms:created xsi:type="dcterms:W3CDTF">2024-08-18T23:00:00Z</dcterms:created>
  <dcterms:modified xsi:type="dcterms:W3CDTF">2024-08-19T01:11:00Z</dcterms:modified>
</cp:coreProperties>
</file>