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A68B7DB" w14:textId="7C06F13E" w:rsidR="000B632C" w:rsidRDefault="00B24C41" w:rsidP="00BA78D8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B24C41">
        <w:rPr>
          <w:rFonts w:ascii="Arial" w:hAnsi="Arial" w:cs="Arial"/>
          <w:b/>
          <w:bCs/>
          <w:color w:val="002F3C"/>
        </w:rPr>
        <w:t>EDUCOMUNICAÇÃO: DESENVOLVIMENTO DO PROTAGONISMO ESTUDANTIL, DA ORALIDADE E DAS PRÁTICAS JORNALÍSTICAS DIGITAIS NA EMEF LIMA BERNARDO</w:t>
      </w:r>
      <w:r>
        <w:rPr>
          <w:rFonts w:ascii="Arial" w:hAnsi="Arial" w:cs="Arial"/>
          <w:b/>
          <w:bCs/>
          <w:color w:val="002F3C"/>
        </w:rPr>
        <w:t>.</w:t>
      </w:r>
    </w:p>
    <w:p w14:paraId="67E841EB" w14:textId="298170F1" w:rsidR="00660BE1" w:rsidRPr="000B632C" w:rsidRDefault="00BA78D8" w:rsidP="000B632C">
      <w:pPr>
        <w:spacing w:line="276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Professor</w:t>
      </w:r>
      <w:r w:rsidR="001B50E4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proofErr w:type="spellStart"/>
      <w:r w:rsidR="00A90015">
        <w:rPr>
          <w:rFonts w:ascii="Arial" w:hAnsi="Arial" w:cs="Arial"/>
          <w:b/>
          <w:bCs/>
          <w:color w:val="002F3C"/>
          <w:sz w:val="20"/>
          <w:szCs w:val="20"/>
        </w:rPr>
        <w:t>Wilke</w:t>
      </w:r>
      <w:proofErr w:type="spellEnd"/>
      <w:r w:rsidR="00A90015">
        <w:rPr>
          <w:rFonts w:ascii="Arial" w:hAnsi="Arial" w:cs="Arial"/>
          <w:b/>
          <w:bCs/>
          <w:color w:val="002F3C"/>
          <w:sz w:val="20"/>
          <w:szCs w:val="20"/>
        </w:rPr>
        <w:t xml:space="preserve"> Carneiro da Silveira Castro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0B632C">
        <w:rPr>
          <w:rFonts w:ascii="Arial" w:hAnsi="Arial" w:cs="Arial"/>
          <w:b/>
          <w:bCs/>
          <w:color w:val="002F3C"/>
          <w:sz w:val="20"/>
          <w:szCs w:val="20"/>
        </w:rPr>
        <w:t>EMEF Lim</w:t>
      </w:r>
      <w:r w:rsidR="00E70B64">
        <w:rPr>
          <w:rFonts w:ascii="Arial" w:hAnsi="Arial" w:cs="Arial"/>
          <w:b/>
          <w:bCs/>
          <w:color w:val="002F3C"/>
          <w:sz w:val="20"/>
          <w:szCs w:val="20"/>
        </w:rPr>
        <w:t>a Bernardo-</w:t>
      </w:r>
      <w:r w:rsidR="00A90015">
        <w:rPr>
          <w:rFonts w:ascii="Arial" w:hAnsi="Arial" w:cs="Arial"/>
          <w:b/>
          <w:bCs/>
          <w:color w:val="002F3C"/>
          <w:sz w:val="20"/>
          <w:szCs w:val="20"/>
        </w:rPr>
        <w:t>wilkedecastro</w:t>
      </w:r>
      <w:r w:rsidR="000B632C">
        <w:rPr>
          <w:rFonts w:ascii="Arial" w:hAnsi="Arial" w:cs="Arial"/>
          <w:b/>
          <w:bCs/>
          <w:color w:val="002F3C"/>
          <w:sz w:val="20"/>
          <w:szCs w:val="20"/>
        </w:rPr>
        <w:t>@gmail.com</w:t>
      </w:r>
    </w:p>
    <w:p w14:paraId="5C66CDB1" w14:textId="4F2EE612" w:rsidR="00674210" w:rsidRPr="004B1D01" w:rsidRDefault="001B50E4" w:rsidP="000B632C">
      <w:pPr>
        <w:spacing w:after="0" w:line="276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Aluna: </w:t>
      </w:r>
      <w:r w:rsidR="00A90015">
        <w:rPr>
          <w:rFonts w:ascii="Arial" w:hAnsi="Arial" w:cs="Arial"/>
          <w:b/>
          <w:bCs/>
          <w:color w:val="002F3C"/>
          <w:sz w:val="20"/>
          <w:szCs w:val="20"/>
        </w:rPr>
        <w:t>Maria Laura Santos da Silveira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EMEF Lima Bernardo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I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F17F099" w14:textId="63F0BE93" w:rsidR="008A427C" w:rsidRPr="008A427C" w:rsidRDefault="009A2376" w:rsidP="008A427C">
      <w:pPr>
        <w:pStyle w:val="Default"/>
        <w:jc w:val="both"/>
        <w:rPr>
          <w:b/>
          <w:color w:val="222A35" w:themeColor="text2" w:themeShade="80"/>
          <w:sz w:val="20"/>
          <w:szCs w:val="20"/>
        </w:rPr>
      </w:pPr>
      <w:r w:rsidRPr="008A427C">
        <w:rPr>
          <w:b/>
          <w:bCs/>
          <w:color w:val="222A35" w:themeColor="text2" w:themeShade="80"/>
          <w:sz w:val="20"/>
          <w:szCs w:val="20"/>
        </w:rPr>
        <w:t>Eixo 0</w:t>
      </w:r>
      <w:r w:rsidR="00B24C41">
        <w:rPr>
          <w:b/>
          <w:bCs/>
          <w:color w:val="222A35" w:themeColor="text2" w:themeShade="80"/>
          <w:sz w:val="20"/>
          <w:szCs w:val="20"/>
        </w:rPr>
        <w:t xml:space="preserve">1 </w:t>
      </w:r>
      <w:r w:rsidR="00A90015" w:rsidRPr="00A90015">
        <w:rPr>
          <w:b/>
          <w:color w:val="222A35" w:themeColor="text2" w:themeShade="80"/>
          <w:sz w:val="20"/>
          <w:szCs w:val="20"/>
        </w:rPr>
        <w:t>- Inovação, Educação Especial e Inclusão em contextos amazônicos: explorar metodologias; processos educativos inovadores; experiências, práticas; tecnologias em espaços educacionais amazônicos</w:t>
      </w:r>
      <w:r w:rsidR="008A427C" w:rsidRPr="008A427C">
        <w:rPr>
          <w:b/>
          <w:color w:val="222A35" w:themeColor="text2" w:themeShade="80"/>
          <w:sz w:val="20"/>
          <w:szCs w:val="20"/>
        </w:rPr>
        <w:t xml:space="preserve">. </w:t>
      </w:r>
    </w:p>
    <w:p w14:paraId="03859204" w14:textId="0653A9DD" w:rsidR="00EF3058" w:rsidRDefault="00EF3058" w:rsidP="00DB1CC5">
      <w:pPr>
        <w:tabs>
          <w:tab w:val="left" w:pos="1326"/>
        </w:tabs>
        <w:spacing w:line="240" w:lineRule="auto"/>
        <w:rPr>
          <w:rFonts w:ascii="Arial" w:hAnsi="Arial" w:cs="Arial"/>
          <w:b/>
          <w:bCs/>
          <w:color w:val="002F3C"/>
        </w:rPr>
      </w:pPr>
    </w:p>
    <w:p w14:paraId="5BBFB826" w14:textId="77777777" w:rsidR="00407523" w:rsidRPr="00BC3548" w:rsidRDefault="00407523" w:rsidP="00407523">
      <w:pPr>
        <w:spacing w:line="360" w:lineRule="auto"/>
        <w:jc w:val="both"/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BC3548">
        <w:rPr>
          <w:rFonts w:ascii="Arial" w:hAnsi="Arial" w:cs="Arial"/>
          <w:b/>
          <w:color w:val="1F3864" w:themeColor="accent1" w:themeShade="80"/>
          <w:sz w:val="28"/>
          <w:szCs w:val="28"/>
        </w:rPr>
        <w:t>Introdução</w:t>
      </w:r>
    </w:p>
    <w:p w14:paraId="7AC45F2A" w14:textId="77777777" w:rsidR="00DB1CC5" w:rsidRPr="00DB1CC5" w:rsidRDefault="00DB1CC5" w:rsidP="00BC3548">
      <w:pPr>
        <w:spacing w:before="240" w:line="360" w:lineRule="auto"/>
        <w:jc w:val="both"/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</w:pPr>
      <w:r w:rsidRPr="00DB1CC5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>Em uma era em que as mídias digitais moldam comportamentos, conectam comunidades e transformam a aprendizagem, a escola precisa ser mais do que transmissora de conteúdos: deve ser protagonista na formação de cidadãos críticos, criativos e participativos.</w:t>
      </w:r>
    </w:p>
    <w:p w14:paraId="5A83BF40" w14:textId="77777777" w:rsidR="00DB1CC5" w:rsidRPr="00DB1CC5" w:rsidRDefault="00DB1CC5" w:rsidP="00BC3548">
      <w:pPr>
        <w:spacing w:before="240" w:line="360" w:lineRule="auto"/>
        <w:jc w:val="both"/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</w:pPr>
      <w:r w:rsidRPr="00DB1CC5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Foi a partir dessa necessidade que nasceu o </w:t>
      </w:r>
      <w:r w:rsidRPr="00DB1CC5">
        <w:rPr>
          <w:rFonts w:ascii="Arial" w:eastAsia="Times New Roman" w:hAnsi="Arial" w:cs="Arial"/>
          <w:b/>
          <w:bCs/>
          <w:color w:val="1F3864" w:themeColor="accent1" w:themeShade="80"/>
          <w:kern w:val="0"/>
          <w:lang w:eastAsia="pt-BR"/>
          <w14:ligatures w14:val="none"/>
        </w:rPr>
        <w:t>Projeto Educomunicação da EMEF Lima Bernardo</w:t>
      </w:r>
      <w:r w:rsidRPr="00DB1CC5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, que integra práticas audiovisuais e jornalísticas ao ambiente escolar. Aqui, os estudantes não apenas consomem informação: eles </w:t>
      </w:r>
      <w:r w:rsidRPr="00DB1CC5">
        <w:rPr>
          <w:rFonts w:ascii="Arial" w:eastAsia="Times New Roman" w:hAnsi="Arial" w:cs="Arial"/>
          <w:b/>
          <w:bCs/>
          <w:color w:val="1F3864" w:themeColor="accent1" w:themeShade="80"/>
          <w:kern w:val="0"/>
          <w:lang w:eastAsia="pt-BR"/>
          <w14:ligatures w14:val="none"/>
        </w:rPr>
        <w:t>planejam roteiros, produzem reportagens, gravam, editam e divulgam conteúdos</w:t>
      </w:r>
      <w:r w:rsidRPr="00DB1CC5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>, assumindo o papel de autores de suas próprias narrativas.</w:t>
      </w:r>
    </w:p>
    <w:p w14:paraId="671382D3" w14:textId="52A83BEE" w:rsidR="00A90015" w:rsidRPr="00A90015" w:rsidRDefault="00DB1CC5" w:rsidP="00BC3548">
      <w:pPr>
        <w:spacing w:before="240" w:line="360" w:lineRule="auto"/>
        <w:jc w:val="both"/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</w:pPr>
      <w:r w:rsidRPr="00DB1CC5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Fundamentado em referenciais como o protagonismo juvenil (COSTA, 2000), a pedagogia libertadora (FREIRE, 1996) e os </w:t>
      </w:r>
      <w:proofErr w:type="spellStart"/>
      <w:r w:rsidRPr="00DB1CC5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>multiletramentos</w:t>
      </w:r>
      <w:proofErr w:type="spellEnd"/>
      <w:r w:rsidRPr="00DB1CC5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 (NEW LONDON GROUP, 1996), o projeto desenvolve oralidade, senso crítico e responsabilidade ética, enquanto fortalece a autoestima e o vínculo entre escola e comunidade.</w:t>
      </w:r>
    </w:p>
    <w:p w14:paraId="35DB342C" w14:textId="379AC2F5" w:rsidR="00407523" w:rsidRPr="00BC3548" w:rsidRDefault="00407523" w:rsidP="00407523">
      <w:pPr>
        <w:spacing w:line="360" w:lineRule="auto"/>
        <w:jc w:val="both"/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BC3548">
        <w:rPr>
          <w:rFonts w:ascii="Arial" w:hAnsi="Arial" w:cs="Arial"/>
          <w:b/>
          <w:color w:val="1F3864" w:themeColor="accent1" w:themeShade="80"/>
          <w:sz w:val="28"/>
          <w:szCs w:val="28"/>
        </w:rPr>
        <w:t>Objetivo</w:t>
      </w:r>
    </w:p>
    <w:p w14:paraId="426FB76B" w14:textId="77777777" w:rsidR="00407523" w:rsidRPr="00BC3548" w:rsidRDefault="00407523" w:rsidP="00407523">
      <w:pPr>
        <w:spacing w:after="200" w:line="360" w:lineRule="auto"/>
        <w:jc w:val="both"/>
        <w:rPr>
          <w:rFonts w:ascii="Arial" w:hAnsi="Arial" w:cs="Arial"/>
          <w:b/>
          <w:color w:val="1F3864" w:themeColor="accent1" w:themeShade="80"/>
        </w:rPr>
      </w:pPr>
      <w:r w:rsidRPr="00BC3548">
        <w:rPr>
          <w:rFonts w:ascii="Arial" w:hAnsi="Arial" w:cs="Arial"/>
          <w:b/>
          <w:color w:val="1F3864" w:themeColor="accent1" w:themeShade="80"/>
        </w:rPr>
        <w:t>Objetivo Geral:</w:t>
      </w:r>
    </w:p>
    <w:p w14:paraId="6B1ABF76" w14:textId="61B13CB6" w:rsidR="00A90015" w:rsidRPr="00A90015" w:rsidRDefault="00DB1CC5" w:rsidP="00BC3548">
      <w:pPr>
        <w:spacing w:before="240" w:after="200" w:line="360" w:lineRule="auto"/>
        <w:jc w:val="both"/>
        <w:rPr>
          <w:rFonts w:ascii="Arial" w:hAnsi="Arial" w:cs="Arial"/>
          <w:color w:val="1F3864" w:themeColor="accent1" w:themeShade="80"/>
        </w:rPr>
      </w:pPr>
      <w:r w:rsidRPr="00BC3548">
        <w:rPr>
          <w:rFonts w:ascii="Arial" w:hAnsi="Arial" w:cs="Arial"/>
          <w:color w:val="1F3864" w:themeColor="accent1" w:themeShade="80"/>
        </w:rPr>
        <w:t>Formar estudantes comunicadores e protagonistas, capazes de produzir e interpretar mídias digitais com criticidade e responsabilidade</w:t>
      </w:r>
      <w:r w:rsidR="00A90015" w:rsidRPr="00A90015">
        <w:rPr>
          <w:rFonts w:ascii="Arial" w:hAnsi="Arial" w:cs="Arial"/>
          <w:color w:val="1F3864" w:themeColor="accent1" w:themeShade="80"/>
        </w:rPr>
        <w:t>.</w:t>
      </w:r>
    </w:p>
    <w:p w14:paraId="3CB07EFD" w14:textId="77777777" w:rsidR="00EB370B" w:rsidRPr="00BC3548" w:rsidRDefault="00407523" w:rsidP="00EB370B">
      <w:pPr>
        <w:spacing w:after="200" w:line="360" w:lineRule="auto"/>
        <w:jc w:val="both"/>
        <w:rPr>
          <w:rFonts w:ascii="Arial" w:hAnsi="Arial" w:cs="Arial"/>
          <w:b/>
          <w:color w:val="1F3864" w:themeColor="accent1" w:themeShade="80"/>
        </w:rPr>
      </w:pPr>
      <w:r w:rsidRPr="00BC3548">
        <w:rPr>
          <w:rFonts w:ascii="Arial" w:hAnsi="Arial" w:cs="Arial"/>
          <w:b/>
          <w:color w:val="1F3864" w:themeColor="accent1" w:themeShade="80"/>
        </w:rPr>
        <w:lastRenderedPageBreak/>
        <w:t>Objetivos Específicos:</w:t>
      </w:r>
    </w:p>
    <w:p w14:paraId="2614C397" w14:textId="51B0A673" w:rsidR="00DB1CC5" w:rsidRPr="00BC3548" w:rsidRDefault="00DB1CC5" w:rsidP="00BC3548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Arial" w:hAnsi="Arial" w:cs="Arial"/>
          <w:bCs/>
          <w:color w:val="1F3864" w:themeColor="accent1" w:themeShade="80"/>
        </w:rPr>
      </w:pPr>
      <w:r w:rsidRPr="00BC3548">
        <w:rPr>
          <w:rFonts w:ascii="Arial" w:hAnsi="Arial" w:cs="Arial"/>
          <w:bCs/>
          <w:color w:val="1F3864" w:themeColor="accent1" w:themeShade="80"/>
        </w:rPr>
        <w:t>Estimular oralidade, argumentação e capacidade de mediação;</w:t>
      </w:r>
    </w:p>
    <w:p w14:paraId="72740F70" w14:textId="6EB3E559" w:rsidR="00DB1CC5" w:rsidRPr="00BC3548" w:rsidRDefault="00DB1CC5" w:rsidP="00BC3548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Arial" w:hAnsi="Arial" w:cs="Arial"/>
          <w:bCs/>
          <w:color w:val="1F3864" w:themeColor="accent1" w:themeShade="80"/>
        </w:rPr>
      </w:pPr>
      <w:r w:rsidRPr="00BC3548">
        <w:rPr>
          <w:rFonts w:ascii="Arial" w:hAnsi="Arial" w:cs="Arial"/>
          <w:bCs/>
          <w:color w:val="1F3864" w:themeColor="accent1" w:themeShade="80"/>
        </w:rPr>
        <w:t>Ampliar competências técnicas em roteiro, gravação e edição</w:t>
      </w:r>
    </w:p>
    <w:p w14:paraId="2D3872AF" w14:textId="43235928" w:rsidR="00DB1CC5" w:rsidRPr="00BC3548" w:rsidRDefault="00DB1CC5" w:rsidP="00BC3548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Arial" w:hAnsi="Arial" w:cs="Arial"/>
          <w:bCs/>
          <w:color w:val="1F3864" w:themeColor="accent1" w:themeShade="80"/>
        </w:rPr>
      </w:pPr>
      <w:r w:rsidRPr="00BC3548">
        <w:rPr>
          <w:rFonts w:ascii="Arial" w:hAnsi="Arial" w:cs="Arial"/>
          <w:bCs/>
          <w:color w:val="1F3864" w:themeColor="accent1" w:themeShade="80"/>
        </w:rPr>
        <w:t>Integrar a produção midiática ao currículo;</w:t>
      </w:r>
    </w:p>
    <w:p w14:paraId="4AD6C6FA" w14:textId="008FC993" w:rsidR="00DB1CC5" w:rsidRPr="00BC3548" w:rsidRDefault="00DB1CC5" w:rsidP="00BC3548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Arial" w:hAnsi="Arial" w:cs="Arial"/>
          <w:bCs/>
          <w:color w:val="1F3864" w:themeColor="accent1" w:themeShade="80"/>
        </w:rPr>
      </w:pPr>
      <w:r w:rsidRPr="00BC3548">
        <w:rPr>
          <w:rFonts w:ascii="Arial" w:hAnsi="Arial" w:cs="Arial"/>
          <w:bCs/>
          <w:color w:val="1F3864" w:themeColor="accent1" w:themeShade="80"/>
        </w:rPr>
        <w:t>Valorizar saberes locais e memória comunitária;</w:t>
      </w:r>
    </w:p>
    <w:p w14:paraId="388FCD07" w14:textId="0EA6002C" w:rsidR="00DB1CC5" w:rsidRPr="00BC3548" w:rsidRDefault="00DB1CC5" w:rsidP="00BC3548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Arial" w:hAnsi="Arial" w:cs="Arial"/>
          <w:bCs/>
          <w:color w:val="1F3864" w:themeColor="accent1" w:themeShade="80"/>
        </w:rPr>
      </w:pPr>
      <w:r w:rsidRPr="00BC3548">
        <w:rPr>
          <w:rFonts w:ascii="Arial" w:hAnsi="Arial" w:cs="Arial"/>
          <w:bCs/>
          <w:color w:val="1F3864" w:themeColor="accent1" w:themeShade="80"/>
        </w:rPr>
        <w:t>Aproximar escola e comunidade.</w:t>
      </w:r>
    </w:p>
    <w:p w14:paraId="744CF218" w14:textId="6F6C3AB2" w:rsidR="00407523" w:rsidRPr="00BC3548" w:rsidRDefault="00407523" w:rsidP="00407523">
      <w:pPr>
        <w:spacing w:line="360" w:lineRule="auto"/>
        <w:jc w:val="both"/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BC3548">
        <w:rPr>
          <w:rFonts w:ascii="Arial" w:hAnsi="Arial" w:cs="Arial"/>
          <w:b/>
          <w:color w:val="1F3864" w:themeColor="accent1" w:themeShade="80"/>
          <w:sz w:val="28"/>
          <w:szCs w:val="28"/>
        </w:rPr>
        <w:t>Método</w:t>
      </w:r>
    </w:p>
    <w:p w14:paraId="64DCE4B0" w14:textId="0953D215" w:rsidR="00D27FFC" w:rsidRPr="00D27FFC" w:rsidRDefault="00D27FFC" w:rsidP="00BC3548">
      <w:pPr>
        <w:spacing w:before="240" w:line="360" w:lineRule="auto"/>
        <w:jc w:val="both"/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</w:pPr>
      <w:r w:rsidRPr="00D27FFC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>A metodologia é dinâmica e participativa, organizada em oficinas que abordam roteiro, ética jornalística, oralidade e produção audiovisual. Os alunos assumem papéis de repórteres, cinegrafistas e editores, vivenciando o processo comunicacional completo</w:t>
      </w:r>
      <w:r w:rsidR="00BC3548" w:rsidRPr="00BC3548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, </w:t>
      </w:r>
      <w:r w:rsidRPr="00D27FFC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a proposta parte da realidade dos alunos para gerar produtos midiáticos que são apresentados em eventos escolares e redes sociais institucionais, alinhando-se ao conceito de </w:t>
      </w:r>
      <w:proofErr w:type="spellStart"/>
      <w:r w:rsidRPr="00D27FFC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>multiletramentos</w:t>
      </w:r>
      <w:proofErr w:type="spellEnd"/>
      <w:r w:rsidRPr="00D27FFC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>.</w:t>
      </w:r>
    </w:p>
    <w:p w14:paraId="7E1DEE98" w14:textId="305FDFEA" w:rsidR="00407523" w:rsidRPr="00BC3548" w:rsidRDefault="00B7405F" w:rsidP="00A01E3E">
      <w:pPr>
        <w:spacing w:line="360" w:lineRule="auto"/>
        <w:jc w:val="both"/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</w:pPr>
      <w:r w:rsidRPr="00BC3548">
        <w:rPr>
          <w:rFonts w:ascii="Arial" w:hAnsi="Arial" w:cs="Arial"/>
          <w:b/>
          <w:color w:val="1F3864" w:themeColor="accent1" w:themeShade="80"/>
          <w:sz w:val="28"/>
          <w:szCs w:val="28"/>
        </w:rPr>
        <w:t>Im</w:t>
      </w:r>
      <w:r w:rsidR="00407523" w:rsidRPr="00BC3548">
        <w:rPr>
          <w:rFonts w:ascii="Arial" w:hAnsi="Arial" w:cs="Arial"/>
          <w:b/>
          <w:color w:val="1F3864" w:themeColor="accent1" w:themeShade="80"/>
          <w:sz w:val="28"/>
          <w:szCs w:val="28"/>
        </w:rPr>
        <w:t>pacto na Escola e na Comunidade</w:t>
      </w:r>
    </w:p>
    <w:p w14:paraId="3A102AA6" w14:textId="77777777" w:rsidR="00A90015" w:rsidRPr="00A90015" w:rsidRDefault="00A90015" w:rsidP="00BC3548">
      <w:pPr>
        <w:spacing w:before="240" w:line="360" w:lineRule="auto"/>
        <w:jc w:val="both"/>
        <w:rPr>
          <w:rFonts w:ascii="Arial" w:hAnsi="Arial" w:cs="Arial"/>
          <w:color w:val="1F3864" w:themeColor="accent1" w:themeShade="80"/>
        </w:rPr>
      </w:pPr>
      <w:r w:rsidRPr="00A90015">
        <w:rPr>
          <w:rFonts w:ascii="Arial" w:hAnsi="Arial" w:cs="Arial"/>
          <w:color w:val="1F3864" w:themeColor="accent1" w:themeShade="80"/>
        </w:rPr>
        <w:t xml:space="preserve">O impacto do projeto é perceptível em duas dimensões: </w:t>
      </w:r>
      <w:r w:rsidRPr="00A90015">
        <w:rPr>
          <w:rFonts w:ascii="Arial" w:hAnsi="Arial" w:cs="Arial"/>
          <w:b/>
          <w:bCs/>
          <w:color w:val="1F3864" w:themeColor="accent1" w:themeShade="80"/>
        </w:rPr>
        <w:t>pedagógica</w:t>
      </w:r>
      <w:r w:rsidRPr="00A90015">
        <w:rPr>
          <w:rFonts w:ascii="Arial" w:hAnsi="Arial" w:cs="Arial"/>
          <w:color w:val="1F3864" w:themeColor="accent1" w:themeShade="80"/>
        </w:rPr>
        <w:t xml:space="preserve"> e </w:t>
      </w:r>
      <w:r w:rsidRPr="00A90015">
        <w:rPr>
          <w:rFonts w:ascii="Arial" w:hAnsi="Arial" w:cs="Arial"/>
          <w:b/>
          <w:bCs/>
          <w:color w:val="1F3864" w:themeColor="accent1" w:themeShade="80"/>
        </w:rPr>
        <w:t>sociocultural</w:t>
      </w:r>
      <w:r w:rsidRPr="00A90015">
        <w:rPr>
          <w:rFonts w:ascii="Arial" w:hAnsi="Arial" w:cs="Arial"/>
          <w:color w:val="1F3864" w:themeColor="accent1" w:themeShade="80"/>
        </w:rPr>
        <w:t>.</w:t>
      </w:r>
    </w:p>
    <w:p w14:paraId="6245791D" w14:textId="38CBA209" w:rsidR="00D27FFC" w:rsidRPr="00BC3548" w:rsidRDefault="00D27FFC" w:rsidP="00BC3548">
      <w:pPr>
        <w:spacing w:before="240" w:line="360" w:lineRule="auto"/>
        <w:jc w:val="both"/>
        <w:rPr>
          <w:rFonts w:ascii="Arial" w:hAnsi="Arial" w:cs="Arial"/>
          <w:color w:val="1F3864" w:themeColor="accent1" w:themeShade="80"/>
        </w:rPr>
      </w:pPr>
      <w:r w:rsidRPr="00BC3548">
        <w:rPr>
          <w:rFonts w:ascii="Arial" w:hAnsi="Arial" w:cs="Arial"/>
          <w:color w:val="1F3864" w:themeColor="accent1" w:themeShade="80"/>
        </w:rPr>
        <w:t xml:space="preserve">O Projeto Educomunicação mostra que a escola do século XXI não apenas ensina: ela </w:t>
      </w:r>
      <w:r w:rsidRPr="00BC3548">
        <w:rPr>
          <w:rFonts w:ascii="Arial" w:hAnsi="Arial" w:cs="Arial"/>
          <w:b/>
          <w:bCs/>
          <w:color w:val="1F3864" w:themeColor="accent1" w:themeShade="80"/>
        </w:rPr>
        <w:t>forma vozes capazes de transformar realidades</w:t>
      </w:r>
      <w:r w:rsidRPr="00BC3548">
        <w:rPr>
          <w:rFonts w:ascii="Arial" w:hAnsi="Arial" w:cs="Arial"/>
          <w:color w:val="1F3864" w:themeColor="accent1" w:themeShade="80"/>
        </w:rPr>
        <w:t>. Ao unir teoria e prática, desperta senso crítico, responsabilidade ética e engajamento social elementos essenciais para a construção de uma Amazônia mais informada, democrática e participativa.</w:t>
      </w:r>
    </w:p>
    <w:p w14:paraId="710C05D3" w14:textId="232E0D94" w:rsidR="00407523" w:rsidRPr="00BC3548" w:rsidRDefault="00407523" w:rsidP="00A01E3E">
      <w:pPr>
        <w:spacing w:line="360" w:lineRule="auto"/>
        <w:jc w:val="both"/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BC3548"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Conclusão </w:t>
      </w:r>
    </w:p>
    <w:p w14:paraId="375415D3" w14:textId="2FD611A0" w:rsidR="00D27FFC" w:rsidRPr="00BC3548" w:rsidRDefault="00D27FFC" w:rsidP="00BC3548">
      <w:pPr>
        <w:spacing w:before="240" w:line="360" w:lineRule="auto"/>
        <w:jc w:val="both"/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</w:pPr>
      <w:r w:rsidRPr="00BC3548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O Projeto Educomunicação mostra que a escola do século XXI não apenas ensina: ela </w:t>
      </w:r>
      <w:r w:rsidRPr="00BC3548">
        <w:rPr>
          <w:rFonts w:ascii="Arial" w:eastAsia="Times New Roman" w:hAnsi="Arial" w:cs="Arial"/>
          <w:b/>
          <w:bCs/>
          <w:color w:val="1F3864" w:themeColor="accent1" w:themeShade="80"/>
          <w:kern w:val="0"/>
          <w:lang w:eastAsia="pt-BR"/>
          <w14:ligatures w14:val="none"/>
        </w:rPr>
        <w:t>forma vozes capazes de transformar realidades</w:t>
      </w:r>
      <w:r w:rsidRPr="00BC3548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t xml:space="preserve">. Ao unir teoria e prática, desperta senso crítico, responsabilidade ética e engajamento social elementos </w:t>
      </w:r>
      <w:r w:rsidRPr="00BC3548">
        <w:rPr>
          <w:rFonts w:ascii="Arial" w:eastAsia="Times New Roman" w:hAnsi="Arial" w:cs="Arial"/>
          <w:color w:val="1F3864" w:themeColor="accent1" w:themeShade="80"/>
          <w:kern w:val="0"/>
          <w:lang w:eastAsia="pt-BR"/>
          <w14:ligatures w14:val="none"/>
        </w:rPr>
        <w:lastRenderedPageBreak/>
        <w:t>essenciais para a construção de uma Amazônia mais informada, democrática e participativa.</w:t>
      </w:r>
    </w:p>
    <w:p w14:paraId="3988ECC5" w14:textId="7A2B1810" w:rsidR="0079490F" w:rsidRPr="00BC3548" w:rsidRDefault="0079490F" w:rsidP="00BC3548">
      <w:pPr>
        <w:spacing w:before="240" w:line="360" w:lineRule="auto"/>
        <w:jc w:val="both"/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BC3548">
        <w:rPr>
          <w:rFonts w:ascii="Arial" w:hAnsi="Arial" w:cs="Arial"/>
          <w:b/>
          <w:color w:val="1F3864" w:themeColor="accent1" w:themeShade="80"/>
          <w:sz w:val="28"/>
          <w:szCs w:val="28"/>
        </w:rPr>
        <w:t xml:space="preserve">Referências </w:t>
      </w:r>
      <w:r w:rsidR="00D27FFC" w:rsidRPr="00BC3548">
        <w:rPr>
          <w:rFonts w:ascii="Arial" w:hAnsi="Arial" w:cs="Arial"/>
          <w:bCs/>
          <w:color w:val="1F3864" w:themeColor="accent1" w:themeShade="80"/>
        </w:rPr>
        <w:br/>
      </w:r>
      <w:r w:rsidR="00D27FFC" w:rsidRPr="00BC3548">
        <w:rPr>
          <w:rFonts w:ascii="Arial" w:hAnsi="Arial" w:cs="Arial"/>
          <w:b/>
          <w:color w:val="1F3864" w:themeColor="accent1" w:themeShade="80"/>
        </w:rPr>
        <w:t>COSTA, A. C. G.</w:t>
      </w:r>
      <w:r w:rsidR="00D27FFC" w:rsidRPr="00BC3548">
        <w:rPr>
          <w:rFonts w:ascii="Arial" w:hAnsi="Arial" w:cs="Arial"/>
          <w:bCs/>
          <w:color w:val="1F3864" w:themeColor="accent1" w:themeShade="80"/>
        </w:rPr>
        <w:t xml:space="preserve"> </w:t>
      </w:r>
      <w:r w:rsidR="00D27FFC" w:rsidRPr="00BC3548">
        <w:rPr>
          <w:rFonts w:ascii="Arial" w:hAnsi="Arial" w:cs="Arial"/>
          <w:bCs/>
          <w:i/>
          <w:iCs/>
          <w:color w:val="1F3864" w:themeColor="accent1" w:themeShade="80"/>
        </w:rPr>
        <w:t>Protagonismo Juvenil</w:t>
      </w:r>
      <w:r w:rsidR="00D27FFC" w:rsidRPr="00BC3548">
        <w:rPr>
          <w:rFonts w:ascii="Arial" w:hAnsi="Arial" w:cs="Arial"/>
          <w:bCs/>
          <w:color w:val="1F3864" w:themeColor="accent1" w:themeShade="80"/>
        </w:rPr>
        <w:t>. São Paulo: Fundação Odebrecht, 2000.</w:t>
      </w:r>
      <w:r w:rsidR="00D27FFC" w:rsidRPr="00BC3548">
        <w:rPr>
          <w:rFonts w:ascii="Arial" w:hAnsi="Arial" w:cs="Arial"/>
          <w:bCs/>
          <w:color w:val="1F3864" w:themeColor="accent1" w:themeShade="80"/>
        </w:rPr>
        <w:br/>
      </w:r>
      <w:r w:rsidR="00D27FFC" w:rsidRPr="00BC3548">
        <w:rPr>
          <w:rFonts w:ascii="Arial" w:hAnsi="Arial" w:cs="Arial"/>
          <w:b/>
          <w:color w:val="1F3864" w:themeColor="accent1" w:themeShade="80"/>
        </w:rPr>
        <w:t>FREIRE, P</w:t>
      </w:r>
      <w:r w:rsidR="00D27FFC" w:rsidRPr="00BC3548">
        <w:rPr>
          <w:rFonts w:ascii="Arial" w:hAnsi="Arial" w:cs="Arial"/>
          <w:bCs/>
          <w:color w:val="1F3864" w:themeColor="accent1" w:themeShade="80"/>
        </w:rPr>
        <w:t xml:space="preserve">. </w:t>
      </w:r>
      <w:r w:rsidR="00D27FFC" w:rsidRPr="00BC3548">
        <w:rPr>
          <w:rFonts w:ascii="Arial" w:hAnsi="Arial" w:cs="Arial"/>
          <w:bCs/>
          <w:i/>
          <w:iCs/>
          <w:color w:val="1F3864" w:themeColor="accent1" w:themeShade="80"/>
        </w:rPr>
        <w:t>Pedagogia da Autonomia</w:t>
      </w:r>
      <w:r w:rsidR="00D27FFC" w:rsidRPr="00BC3548">
        <w:rPr>
          <w:rFonts w:ascii="Arial" w:hAnsi="Arial" w:cs="Arial"/>
          <w:bCs/>
          <w:color w:val="1F3864" w:themeColor="accent1" w:themeShade="80"/>
        </w:rPr>
        <w:t>. São Paulo: Paz e Terra, 1996.</w:t>
      </w:r>
      <w:r w:rsidR="00D27FFC" w:rsidRPr="00BC3548">
        <w:rPr>
          <w:rFonts w:ascii="Arial" w:hAnsi="Arial" w:cs="Arial"/>
          <w:bCs/>
          <w:color w:val="1F3864" w:themeColor="accent1" w:themeShade="80"/>
        </w:rPr>
        <w:br/>
      </w:r>
      <w:r w:rsidR="00D27FFC" w:rsidRPr="00BC3548">
        <w:rPr>
          <w:rFonts w:ascii="Arial" w:hAnsi="Arial" w:cs="Arial"/>
          <w:b/>
          <w:color w:val="1F3864" w:themeColor="accent1" w:themeShade="80"/>
        </w:rPr>
        <w:t xml:space="preserve">NEW LONDON GROUP. </w:t>
      </w:r>
      <w:r w:rsidR="00D27FFC" w:rsidRPr="00BC3548">
        <w:rPr>
          <w:rFonts w:ascii="Arial" w:hAnsi="Arial" w:cs="Arial"/>
          <w:b/>
          <w:i/>
          <w:iCs/>
          <w:color w:val="1F3864" w:themeColor="accent1" w:themeShade="80"/>
        </w:rPr>
        <w:t>A</w:t>
      </w:r>
      <w:r w:rsidR="00D27FFC" w:rsidRPr="00BC3548">
        <w:rPr>
          <w:rFonts w:ascii="Arial" w:hAnsi="Arial" w:cs="Arial"/>
          <w:bCs/>
          <w:i/>
          <w:iCs/>
          <w:color w:val="1F3864" w:themeColor="accent1" w:themeShade="80"/>
        </w:rPr>
        <w:t xml:space="preserve"> </w:t>
      </w:r>
      <w:proofErr w:type="spellStart"/>
      <w:r w:rsidR="00D27FFC" w:rsidRPr="00BC3548">
        <w:rPr>
          <w:rFonts w:ascii="Arial" w:hAnsi="Arial" w:cs="Arial"/>
          <w:bCs/>
          <w:i/>
          <w:iCs/>
          <w:color w:val="1F3864" w:themeColor="accent1" w:themeShade="80"/>
        </w:rPr>
        <w:t>Pedagogy</w:t>
      </w:r>
      <w:proofErr w:type="spellEnd"/>
      <w:r w:rsidR="00D27FFC" w:rsidRPr="00BC3548">
        <w:rPr>
          <w:rFonts w:ascii="Arial" w:hAnsi="Arial" w:cs="Arial"/>
          <w:bCs/>
          <w:i/>
          <w:iCs/>
          <w:color w:val="1F3864" w:themeColor="accent1" w:themeShade="80"/>
        </w:rPr>
        <w:t xml:space="preserve"> </w:t>
      </w:r>
      <w:proofErr w:type="spellStart"/>
      <w:r w:rsidR="00D27FFC" w:rsidRPr="00BC3548">
        <w:rPr>
          <w:rFonts w:ascii="Arial" w:hAnsi="Arial" w:cs="Arial"/>
          <w:bCs/>
          <w:i/>
          <w:iCs/>
          <w:color w:val="1F3864" w:themeColor="accent1" w:themeShade="80"/>
        </w:rPr>
        <w:t>of</w:t>
      </w:r>
      <w:proofErr w:type="spellEnd"/>
      <w:r w:rsidR="00D27FFC" w:rsidRPr="00BC3548">
        <w:rPr>
          <w:rFonts w:ascii="Arial" w:hAnsi="Arial" w:cs="Arial"/>
          <w:bCs/>
          <w:i/>
          <w:iCs/>
          <w:color w:val="1F3864" w:themeColor="accent1" w:themeShade="80"/>
        </w:rPr>
        <w:t xml:space="preserve"> </w:t>
      </w:r>
      <w:proofErr w:type="spellStart"/>
      <w:r w:rsidR="00D27FFC" w:rsidRPr="00BC3548">
        <w:rPr>
          <w:rFonts w:ascii="Arial" w:hAnsi="Arial" w:cs="Arial"/>
          <w:bCs/>
          <w:i/>
          <w:iCs/>
          <w:color w:val="1F3864" w:themeColor="accent1" w:themeShade="80"/>
        </w:rPr>
        <w:t>Multiliteracies</w:t>
      </w:r>
      <w:proofErr w:type="spellEnd"/>
      <w:r w:rsidR="00D27FFC" w:rsidRPr="00BC3548">
        <w:rPr>
          <w:rFonts w:ascii="Arial" w:hAnsi="Arial" w:cs="Arial"/>
          <w:bCs/>
          <w:color w:val="1F3864" w:themeColor="accent1" w:themeShade="80"/>
        </w:rPr>
        <w:t xml:space="preserve">. Harvard </w:t>
      </w:r>
      <w:proofErr w:type="spellStart"/>
      <w:r w:rsidR="00D27FFC" w:rsidRPr="00BC3548">
        <w:rPr>
          <w:rFonts w:ascii="Arial" w:hAnsi="Arial" w:cs="Arial"/>
          <w:bCs/>
          <w:color w:val="1F3864" w:themeColor="accent1" w:themeShade="80"/>
        </w:rPr>
        <w:t>Educational</w:t>
      </w:r>
      <w:proofErr w:type="spellEnd"/>
      <w:r w:rsidR="00D27FFC" w:rsidRPr="00BC3548">
        <w:rPr>
          <w:rFonts w:ascii="Arial" w:hAnsi="Arial" w:cs="Arial"/>
          <w:bCs/>
          <w:color w:val="1F3864" w:themeColor="accent1" w:themeShade="80"/>
        </w:rPr>
        <w:t xml:space="preserve"> Review, 1996.</w:t>
      </w:r>
      <w:r w:rsidR="00D27FFC" w:rsidRPr="00BC3548">
        <w:rPr>
          <w:rFonts w:ascii="Arial" w:hAnsi="Arial" w:cs="Arial"/>
          <w:bCs/>
          <w:color w:val="1F3864" w:themeColor="accent1" w:themeShade="80"/>
        </w:rPr>
        <w:br/>
      </w:r>
    </w:p>
    <w:sectPr w:rsidR="0079490F" w:rsidRPr="00BC3548" w:rsidSect="00407523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474C" w14:textId="77777777" w:rsidR="00890352" w:rsidRDefault="00890352" w:rsidP="00D61F18">
      <w:pPr>
        <w:spacing w:after="0" w:line="240" w:lineRule="auto"/>
      </w:pPr>
      <w:r>
        <w:separator/>
      </w:r>
    </w:p>
  </w:endnote>
  <w:endnote w:type="continuationSeparator" w:id="0">
    <w:p w14:paraId="5E9A4CA8" w14:textId="77777777" w:rsidR="00890352" w:rsidRDefault="0089035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5C0C" w14:textId="77777777" w:rsidR="00890352" w:rsidRDefault="00890352" w:rsidP="00D61F18">
      <w:pPr>
        <w:spacing w:after="0" w:line="240" w:lineRule="auto"/>
      </w:pPr>
      <w:r>
        <w:separator/>
      </w:r>
    </w:p>
  </w:footnote>
  <w:footnote w:type="continuationSeparator" w:id="0">
    <w:p w14:paraId="0FE56420" w14:textId="77777777" w:rsidR="00890352" w:rsidRDefault="0089035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2AC"/>
    <w:multiLevelType w:val="hybridMultilevel"/>
    <w:tmpl w:val="036CB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372E"/>
    <w:multiLevelType w:val="hybridMultilevel"/>
    <w:tmpl w:val="27647EEC"/>
    <w:lvl w:ilvl="0" w:tplc="331C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938BC"/>
    <w:multiLevelType w:val="multilevel"/>
    <w:tmpl w:val="96D6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1503E"/>
    <w:multiLevelType w:val="hybridMultilevel"/>
    <w:tmpl w:val="1556CFEA"/>
    <w:lvl w:ilvl="0" w:tplc="E08026F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55AE"/>
    <w:multiLevelType w:val="hybridMultilevel"/>
    <w:tmpl w:val="B5C4C5AE"/>
    <w:lvl w:ilvl="0" w:tplc="4A7E2A0E">
      <w:numFmt w:val="bullet"/>
      <w:lvlText w:val=""/>
      <w:lvlJc w:val="left"/>
      <w:pPr>
        <w:ind w:left="744" w:hanging="384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146E9"/>
    <w:multiLevelType w:val="multilevel"/>
    <w:tmpl w:val="406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86EB7"/>
    <w:multiLevelType w:val="hybridMultilevel"/>
    <w:tmpl w:val="72BAB978"/>
    <w:lvl w:ilvl="0" w:tplc="E08026F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C3D8D"/>
    <w:multiLevelType w:val="hybridMultilevel"/>
    <w:tmpl w:val="3AE28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608DB"/>
    <w:multiLevelType w:val="hybridMultilevel"/>
    <w:tmpl w:val="AF1C39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47D2F"/>
    <w:multiLevelType w:val="multilevel"/>
    <w:tmpl w:val="7AB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B38A6"/>
    <w:multiLevelType w:val="hybridMultilevel"/>
    <w:tmpl w:val="03CE7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23085">
    <w:abstractNumId w:val="11"/>
  </w:num>
  <w:num w:numId="2" w16cid:durableId="188184177">
    <w:abstractNumId w:val="1"/>
  </w:num>
  <w:num w:numId="3" w16cid:durableId="382826840">
    <w:abstractNumId w:val="10"/>
  </w:num>
  <w:num w:numId="4" w16cid:durableId="1704212503">
    <w:abstractNumId w:val="9"/>
  </w:num>
  <w:num w:numId="5" w16cid:durableId="1021781868">
    <w:abstractNumId w:val="5"/>
  </w:num>
  <w:num w:numId="6" w16cid:durableId="532696345">
    <w:abstractNumId w:val="0"/>
  </w:num>
  <w:num w:numId="7" w16cid:durableId="854687386">
    <w:abstractNumId w:val="2"/>
  </w:num>
  <w:num w:numId="8" w16cid:durableId="1477069624">
    <w:abstractNumId w:val="8"/>
  </w:num>
  <w:num w:numId="9" w16cid:durableId="1919825776">
    <w:abstractNumId w:val="3"/>
  </w:num>
  <w:num w:numId="10" w16cid:durableId="279646773">
    <w:abstractNumId w:val="6"/>
  </w:num>
  <w:num w:numId="11" w16cid:durableId="1222595002">
    <w:abstractNumId w:val="4"/>
  </w:num>
  <w:num w:numId="12" w16cid:durableId="50405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0B632C"/>
    <w:rsid w:val="00174AAB"/>
    <w:rsid w:val="001750B6"/>
    <w:rsid w:val="001B50E4"/>
    <w:rsid w:val="001B6ECA"/>
    <w:rsid w:val="00202020"/>
    <w:rsid w:val="002552E4"/>
    <w:rsid w:val="003A0246"/>
    <w:rsid w:val="00407523"/>
    <w:rsid w:val="00450EA5"/>
    <w:rsid w:val="004A45FD"/>
    <w:rsid w:val="004B1D01"/>
    <w:rsid w:val="004B646F"/>
    <w:rsid w:val="004C5576"/>
    <w:rsid w:val="004D6E26"/>
    <w:rsid w:val="0050561D"/>
    <w:rsid w:val="00520890"/>
    <w:rsid w:val="005239FA"/>
    <w:rsid w:val="00541655"/>
    <w:rsid w:val="0063142D"/>
    <w:rsid w:val="00642304"/>
    <w:rsid w:val="00646410"/>
    <w:rsid w:val="00660BE1"/>
    <w:rsid w:val="00674210"/>
    <w:rsid w:val="006B5478"/>
    <w:rsid w:val="00734F8B"/>
    <w:rsid w:val="007838DA"/>
    <w:rsid w:val="0079490F"/>
    <w:rsid w:val="007A4F1E"/>
    <w:rsid w:val="007B29E8"/>
    <w:rsid w:val="00820125"/>
    <w:rsid w:val="00822323"/>
    <w:rsid w:val="00855625"/>
    <w:rsid w:val="00890352"/>
    <w:rsid w:val="008A427C"/>
    <w:rsid w:val="008B3917"/>
    <w:rsid w:val="00936C66"/>
    <w:rsid w:val="00964F52"/>
    <w:rsid w:val="00986FA6"/>
    <w:rsid w:val="00990F61"/>
    <w:rsid w:val="009A2376"/>
    <w:rsid w:val="009C69D5"/>
    <w:rsid w:val="009F2F7E"/>
    <w:rsid w:val="00A01E3E"/>
    <w:rsid w:val="00A71882"/>
    <w:rsid w:val="00A90015"/>
    <w:rsid w:val="00A96739"/>
    <w:rsid w:val="00B17A08"/>
    <w:rsid w:val="00B24C41"/>
    <w:rsid w:val="00B7405F"/>
    <w:rsid w:val="00B83CB5"/>
    <w:rsid w:val="00BA78D8"/>
    <w:rsid w:val="00BC2680"/>
    <w:rsid w:val="00BC3548"/>
    <w:rsid w:val="00C1690B"/>
    <w:rsid w:val="00C82AF9"/>
    <w:rsid w:val="00C87D7F"/>
    <w:rsid w:val="00C91957"/>
    <w:rsid w:val="00D07117"/>
    <w:rsid w:val="00D1393F"/>
    <w:rsid w:val="00D27FFC"/>
    <w:rsid w:val="00D536D8"/>
    <w:rsid w:val="00D61F18"/>
    <w:rsid w:val="00D82968"/>
    <w:rsid w:val="00DB1CC5"/>
    <w:rsid w:val="00E70B64"/>
    <w:rsid w:val="00E95A76"/>
    <w:rsid w:val="00EB370B"/>
    <w:rsid w:val="00EC5A19"/>
    <w:rsid w:val="00ED060C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docId w15:val="{A66B4687-7904-4412-B5A7-94CEC87D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Default">
    <w:name w:val="Default"/>
    <w:rsid w:val="00407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ED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D060C"/>
    <w:rPr>
      <w:b/>
      <w:bCs/>
    </w:rPr>
  </w:style>
  <w:style w:type="character" w:styleId="Hyperlink">
    <w:name w:val="Hyperlink"/>
    <w:basedOn w:val="Fontepargpadro"/>
    <w:uiPriority w:val="99"/>
    <w:unhideWhenUsed/>
    <w:rsid w:val="00660BE1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D829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WILKE CARNEIRO</cp:lastModifiedBy>
  <cp:revision>3</cp:revision>
  <cp:lastPrinted>2025-09-09T13:18:00Z</cp:lastPrinted>
  <dcterms:created xsi:type="dcterms:W3CDTF">2025-09-09T13:17:00Z</dcterms:created>
  <dcterms:modified xsi:type="dcterms:W3CDTF">2025-09-09T13:31:00Z</dcterms:modified>
</cp:coreProperties>
</file>