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9B5" w:rsidRDefault="000F612C" w:rsidP="00A369B5">
      <w:pPr>
        <w:spacing w:before="30" w:after="3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(IN</w:t>
      </w:r>
      <w:proofErr w:type="gramStart"/>
      <w:r w:rsidR="00A369B5" w:rsidRPr="00A369B5">
        <w:rPr>
          <w:rFonts w:ascii="Times New Roman" w:hAnsi="Times New Roman" w:cs="Times New Roman"/>
          <w:b/>
          <w:sz w:val="24"/>
          <w:szCs w:val="24"/>
        </w:rPr>
        <w:t>)SEGURANÇA</w:t>
      </w:r>
      <w:proofErr w:type="gramEnd"/>
      <w:r w:rsidR="00A369B5" w:rsidRPr="00A369B5">
        <w:rPr>
          <w:rFonts w:ascii="Times New Roman" w:hAnsi="Times New Roman" w:cs="Times New Roman"/>
          <w:b/>
          <w:sz w:val="24"/>
          <w:szCs w:val="24"/>
        </w:rPr>
        <w:t xml:space="preserve"> PÚBLICA </w:t>
      </w:r>
      <w:r w:rsidR="00360CC5">
        <w:rPr>
          <w:rFonts w:ascii="Times New Roman" w:hAnsi="Times New Roman" w:cs="Times New Roman"/>
          <w:b/>
          <w:sz w:val="24"/>
          <w:szCs w:val="24"/>
        </w:rPr>
        <w:t xml:space="preserve">ESTATAL </w:t>
      </w:r>
      <w:r w:rsidR="00A369B5" w:rsidRPr="00A369B5">
        <w:rPr>
          <w:rFonts w:ascii="Times New Roman" w:hAnsi="Times New Roman" w:cs="Times New Roman"/>
          <w:b/>
          <w:sz w:val="24"/>
          <w:szCs w:val="24"/>
        </w:rPr>
        <w:t>COMO INSTRUMENTO DE INSTITUCIONALIZAÇÃO DO RACISMO E CRIMINALIZAÇÃO DA POBREZA</w:t>
      </w:r>
    </w:p>
    <w:p w:rsidR="00B90485" w:rsidRPr="00B90485" w:rsidRDefault="00B90485" w:rsidP="00E11D6F">
      <w:pPr>
        <w:spacing w:before="30" w:after="3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90485">
        <w:rPr>
          <w:rFonts w:ascii="Times New Roman" w:hAnsi="Times New Roman" w:cs="Times New Roman"/>
          <w:sz w:val="24"/>
          <w:szCs w:val="24"/>
        </w:rPr>
        <w:t>Segurança Pública, Racismo Institucional, Criminalização da Pobreza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69B5" w:rsidRDefault="00A369B5" w:rsidP="00A369B5">
      <w:pPr>
        <w:spacing w:before="30" w:after="3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F3B" w:rsidRPr="00A369B5" w:rsidRDefault="00397F3B" w:rsidP="00A369B5">
      <w:pPr>
        <w:spacing w:before="30" w:after="3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2CF" w:rsidRDefault="00FD62CF" w:rsidP="004B43DA">
      <w:pPr>
        <w:spacing w:before="30" w:after="3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</w:t>
      </w:r>
      <w:r w:rsidR="003A1915">
        <w:rPr>
          <w:rFonts w:ascii="Times New Roman" w:hAnsi="Times New Roman" w:cs="Times New Roman"/>
          <w:sz w:val="24"/>
          <w:szCs w:val="24"/>
        </w:rPr>
        <w:t>udar a Segurança Pública</w:t>
      </w:r>
      <w:r>
        <w:rPr>
          <w:rFonts w:ascii="Times New Roman" w:hAnsi="Times New Roman" w:cs="Times New Roman"/>
          <w:sz w:val="24"/>
          <w:szCs w:val="24"/>
        </w:rPr>
        <w:t xml:space="preserve"> no âmbito criminal, de forma a garantir e (re</w:t>
      </w:r>
      <w:proofErr w:type="gramStart"/>
      <w:r>
        <w:rPr>
          <w:rFonts w:ascii="Times New Roman" w:hAnsi="Times New Roman" w:cs="Times New Roman"/>
          <w:sz w:val="24"/>
          <w:szCs w:val="24"/>
        </w:rPr>
        <w:t>)estabelecer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segurança dos direitos individuais e coletivos, é uma tarefa muito árdua, visto que tal área jurídica, exercida pelo poder público, encontra-se com grandes lacunas a serem preenchidas, principalmente no combate à violência na sociedade. Formular definições acerca dos objetivos da segurança pública no seu aspecto punitivo-criminal, criticar como este se efe</w:t>
      </w:r>
      <w:r w:rsidR="003A1915">
        <w:rPr>
          <w:rFonts w:ascii="Times New Roman" w:hAnsi="Times New Roman" w:cs="Times New Roman"/>
          <w:sz w:val="24"/>
          <w:szCs w:val="24"/>
        </w:rPr>
        <w:t>tiva em casos concretos</w:t>
      </w:r>
      <w:r w:rsidR="000F612C">
        <w:rPr>
          <w:rFonts w:ascii="Times New Roman" w:hAnsi="Times New Roman" w:cs="Times New Roman"/>
          <w:sz w:val="24"/>
          <w:szCs w:val="24"/>
        </w:rPr>
        <w:t xml:space="preserve"> causando</w:t>
      </w:r>
      <w:r w:rsidR="000F4903">
        <w:rPr>
          <w:rFonts w:ascii="Times New Roman" w:hAnsi="Times New Roman" w:cs="Times New Roman"/>
          <w:sz w:val="24"/>
          <w:szCs w:val="24"/>
        </w:rPr>
        <w:t xml:space="preserve"> violações dos direitos fundamentais da pessoa humana</w:t>
      </w:r>
      <w:r>
        <w:rPr>
          <w:rFonts w:ascii="Times New Roman" w:hAnsi="Times New Roman" w:cs="Times New Roman"/>
          <w:sz w:val="24"/>
          <w:szCs w:val="24"/>
        </w:rPr>
        <w:t>,</w:t>
      </w:r>
      <w:r w:rsidR="003A1915">
        <w:rPr>
          <w:rFonts w:ascii="Times New Roman" w:hAnsi="Times New Roman" w:cs="Times New Roman"/>
          <w:sz w:val="24"/>
          <w:szCs w:val="24"/>
        </w:rPr>
        <w:t xml:space="preserve"> e ainda,</w:t>
      </w:r>
      <w:r>
        <w:rPr>
          <w:rFonts w:ascii="Times New Roman" w:hAnsi="Times New Roman" w:cs="Times New Roman"/>
          <w:sz w:val="24"/>
          <w:szCs w:val="24"/>
        </w:rPr>
        <w:t xml:space="preserve"> romper alguns estereótipos e paradigmas de cunho racial e social a respeito da seara criminalística, principalmente daqueles que estão à margem da lei, são de modo sucinto, as reflexões a serem levan</w:t>
      </w:r>
      <w:r w:rsidR="00B35649">
        <w:rPr>
          <w:rFonts w:ascii="Times New Roman" w:hAnsi="Times New Roman" w:cs="Times New Roman"/>
          <w:sz w:val="24"/>
          <w:szCs w:val="24"/>
        </w:rPr>
        <w:t>tadas neste trabalho cientifico</w:t>
      </w:r>
      <w:r w:rsidR="00DA6E01">
        <w:rPr>
          <w:rFonts w:ascii="Times New Roman" w:hAnsi="Times New Roman" w:cs="Times New Roman"/>
          <w:sz w:val="24"/>
          <w:szCs w:val="24"/>
        </w:rPr>
        <w:t>.</w:t>
      </w:r>
      <w:r w:rsidR="00B35649">
        <w:rPr>
          <w:rFonts w:ascii="Times New Roman" w:hAnsi="Times New Roman" w:cs="Times New Roman"/>
          <w:sz w:val="24"/>
          <w:szCs w:val="24"/>
        </w:rPr>
        <w:t xml:space="preserve"> </w:t>
      </w:r>
      <w:r w:rsidR="00DA6E01">
        <w:rPr>
          <w:rFonts w:ascii="Times New Roman" w:hAnsi="Times New Roman" w:cs="Times New Roman"/>
          <w:sz w:val="24"/>
          <w:szCs w:val="24"/>
        </w:rPr>
        <w:t>Como análise final</w:t>
      </w:r>
      <w:r w:rsidR="000F4903">
        <w:rPr>
          <w:rFonts w:ascii="Times New Roman" w:hAnsi="Times New Roman" w:cs="Times New Roman"/>
          <w:sz w:val="24"/>
          <w:szCs w:val="24"/>
        </w:rPr>
        <w:t>, na conclusão</w:t>
      </w:r>
      <w:r w:rsidR="00DA6E01">
        <w:rPr>
          <w:rFonts w:ascii="Times New Roman" w:hAnsi="Times New Roman" w:cs="Times New Roman"/>
          <w:sz w:val="24"/>
          <w:szCs w:val="24"/>
        </w:rPr>
        <w:t xml:space="preserve"> do referido dilema</w:t>
      </w:r>
      <w:r w:rsidR="004C1C1D">
        <w:rPr>
          <w:rFonts w:ascii="Times New Roman" w:hAnsi="Times New Roman" w:cs="Times New Roman"/>
          <w:sz w:val="24"/>
          <w:szCs w:val="24"/>
        </w:rPr>
        <w:t>,</w:t>
      </w:r>
      <w:r w:rsidR="00DA6E01">
        <w:rPr>
          <w:rFonts w:ascii="Times New Roman" w:hAnsi="Times New Roman" w:cs="Times New Roman"/>
          <w:sz w:val="24"/>
          <w:szCs w:val="24"/>
        </w:rPr>
        <w:t xml:space="preserve"> será proposto</w:t>
      </w:r>
      <w:r w:rsidR="000F4903">
        <w:rPr>
          <w:rFonts w:ascii="Times New Roman" w:hAnsi="Times New Roman" w:cs="Times New Roman"/>
          <w:sz w:val="24"/>
          <w:szCs w:val="24"/>
        </w:rPr>
        <w:t xml:space="preserve"> como resistência possível à conjuntura investigada</w:t>
      </w:r>
      <w:r w:rsidR="00DA6E01">
        <w:rPr>
          <w:rFonts w:ascii="Times New Roman" w:hAnsi="Times New Roman" w:cs="Times New Roman"/>
          <w:sz w:val="24"/>
          <w:szCs w:val="24"/>
        </w:rPr>
        <w:t xml:space="preserve"> </w:t>
      </w:r>
      <w:r w:rsidR="000F4903">
        <w:rPr>
          <w:rFonts w:ascii="Times New Roman" w:hAnsi="Times New Roman" w:cs="Times New Roman"/>
          <w:sz w:val="24"/>
          <w:szCs w:val="24"/>
        </w:rPr>
        <w:t xml:space="preserve">a Educação como forma de </w:t>
      </w:r>
      <w:r w:rsidR="000E3D7F">
        <w:rPr>
          <w:rFonts w:ascii="Times New Roman" w:hAnsi="Times New Roman" w:cs="Times New Roman"/>
          <w:sz w:val="24"/>
          <w:szCs w:val="24"/>
        </w:rPr>
        <w:t xml:space="preserve">combate </w:t>
      </w:r>
      <w:r w:rsidR="001E1BF9">
        <w:rPr>
          <w:rFonts w:ascii="Times New Roman" w:hAnsi="Times New Roman" w:cs="Times New Roman"/>
          <w:sz w:val="24"/>
          <w:szCs w:val="24"/>
        </w:rPr>
        <w:t>a</w:t>
      </w:r>
      <w:r w:rsidR="004C1C1D">
        <w:rPr>
          <w:rFonts w:ascii="Times New Roman" w:hAnsi="Times New Roman" w:cs="Times New Roman"/>
          <w:sz w:val="24"/>
          <w:szCs w:val="24"/>
        </w:rPr>
        <w:t xml:space="preserve"> violên</w:t>
      </w:r>
      <w:r w:rsidR="001E1BF9">
        <w:rPr>
          <w:rFonts w:ascii="Times New Roman" w:hAnsi="Times New Roman" w:cs="Times New Roman"/>
          <w:sz w:val="24"/>
          <w:szCs w:val="24"/>
        </w:rPr>
        <w:t>cia cometida pelo poder estatal e elemento primordial para se construir uma sociedade com reflexão crítica.</w:t>
      </w:r>
    </w:p>
    <w:p w:rsidR="00DA6E01" w:rsidRDefault="00FD62CF" w:rsidP="004B43DA">
      <w:pPr>
        <w:spacing w:before="30" w:after="3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problemática a ser analisada neste compêndio acadêmico é o abismo entre teoria e prática referentes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forma como o Estado empreende sua legitimidade na efetivação da Segurança Pública,</w:t>
      </w:r>
      <w:r w:rsidR="00DA6E01">
        <w:rPr>
          <w:rFonts w:ascii="Times New Roman" w:hAnsi="Times New Roman" w:cs="Times New Roman"/>
          <w:sz w:val="24"/>
          <w:szCs w:val="24"/>
        </w:rPr>
        <w:t xml:space="preserve"> criminalizando a pobreza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DA6E01">
        <w:rPr>
          <w:rFonts w:ascii="Times New Roman" w:hAnsi="Times New Roman" w:cs="Times New Roman"/>
          <w:sz w:val="24"/>
          <w:szCs w:val="24"/>
        </w:rPr>
        <w:t xml:space="preserve"> institucionalizando o racismo. </w:t>
      </w:r>
      <w:r w:rsidR="004C1C1D">
        <w:rPr>
          <w:rFonts w:ascii="Times New Roman" w:hAnsi="Times New Roman" w:cs="Times New Roman"/>
          <w:sz w:val="24"/>
          <w:szCs w:val="24"/>
        </w:rPr>
        <w:t xml:space="preserve">Cabe aqui a abordagem de como o poder público age como centro de estratégia de controle social no atual âmbito da sociedade, dessa forma, promover um debate sobre a perspectiva de classes sociais fez-se necessário como </w:t>
      </w:r>
      <w:r w:rsidR="000F612C">
        <w:rPr>
          <w:rFonts w:ascii="Times New Roman" w:hAnsi="Times New Roman" w:cs="Times New Roman"/>
          <w:sz w:val="24"/>
          <w:szCs w:val="24"/>
        </w:rPr>
        <w:t>principal perspectiva</w:t>
      </w:r>
      <w:r w:rsidR="004C1C1D">
        <w:rPr>
          <w:rFonts w:ascii="Times New Roman" w:hAnsi="Times New Roman" w:cs="Times New Roman"/>
          <w:sz w:val="24"/>
          <w:szCs w:val="24"/>
        </w:rPr>
        <w:t xml:space="preserve"> na tentativa de entender como se estabelece as desigualdades entre as mesmas, na dicotomia entre ricos e pobres, que em sua maioria estes são negros que posteriormente marginalizados e criminalizados por àqueles que detêm o capital. Dessa forma, quando os órgãos de poder do Estado visam prioritariamente proteger os interesses dos grupos sociais hegemônicos em detrimento dos grupos sociais subordinados acarreta, então, para estes últimos a redução na proteção de </w:t>
      </w:r>
      <w:r w:rsidR="000F612C">
        <w:rPr>
          <w:rFonts w:ascii="Times New Roman" w:hAnsi="Times New Roman" w:cs="Times New Roman"/>
          <w:sz w:val="24"/>
          <w:szCs w:val="24"/>
        </w:rPr>
        <w:t xml:space="preserve">seus </w:t>
      </w:r>
      <w:r w:rsidR="004C1C1D">
        <w:rPr>
          <w:rFonts w:ascii="Times New Roman" w:hAnsi="Times New Roman" w:cs="Times New Roman"/>
          <w:sz w:val="24"/>
          <w:szCs w:val="24"/>
        </w:rPr>
        <w:t xml:space="preserve">bens jurídicos. Assim o Estado, por meio da segurança pública, garante as estruturas materiais que se baseia na existência de classes sociais, assim como protege as formas jurídicas e políticas que disciplinam a luta de classes e instituem o domínio de uma sobre a outra e preceituam a discriminação social e racial. </w:t>
      </w:r>
    </w:p>
    <w:p w:rsidR="00FD62CF" w:rsidRDefault="00FD62CF" w:rsidP="004B43DA">
      <w:pPr>
        <w:spacing w:before="30" w:after="3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Tendo como objetivo um diagnóstico basilar sobre conceitos, objetivos e finalidades, e ainda, como estas áreas jurídicas atuam na praxe social é fundamental para entender a dinâmica de teoria e prática de tais ramos do Direito.</w:t>
      </w:r>
      <w:r w:rsidR="004C1C1D" w:rsidRPr="004C1C1D">
        <w:rPr>
          <w:rFonts w:ascii="Times New Roman" w:hAnsi="Times New Roman" w:cs="Times New Roman"/>
          <w:sz w:val="24"/>
          <w:szCs w:val="24"/>
        </w:rPr>
        <w:t xml:space="preserve"> </w:t>
      </w:r>
      <w:r w:rsidR="004C1C1D">
        <w:rPr>
          <w:rFonts w:ascii="Times New Roman" w:hAnsi="Times New Roman" w:cs="Times New Roman"/>
          <w:sz w:val="24"/>
          <w:szCs w:val="24"/>
        </w:rPr>
        <w:t xml:space="preserve">De tal maneira, num primeiro plano, </w:t>
      </w:r>
      <w:r w:rsidR="00AE1FBD">
        <w:rPr>
          <w:rFonts w:ascii="Times New Roman" w:hAnsi="Times New Roman" w:cs="Times New Roman"/>
          <w:sz w:val="24"/>
          <w:szCs w:val="24"/>
        </w:rPr>
        <w:t>se fez fundamental</w:t>
      </w:r>
      <w:r w:rsidR="004C1C1D">
        <w:rPr>
          <w:rFonts w:ascii="Times New Roman" w:hAnsi="Times New Roman" w:cs="Times New Roman"/>
          <w:sz w:val="24"/>
          <w:szCs w:val="24"/>
        </w:rPr>
        <w:t xml:space="preserve"> a interpretação da normatização deste </w:t>
      </w:r>
      <w:proofErr w:type="gramStart"/>
      <w:r w:rsidR="004C1C1D">
        <w:rPr>
          <w:rFonts w:ascii="Times New Roman" w:hAnsi="Times New Roman" w:cs="Times New Roman"/>
          <w:sz w:val="24"/>
          <w:szCs w:val="24"/>
        </w:rPr>
        <w:t>instrumento</w:t>
      </w:r>
      <w:proofErr w:type="gramEnd"/>
      <w:r w:rsidR="004C1C1D">
        <w:rPr>
          <w:rFonts w:ascii="Times New Roman" w:hAnsi="Times New Roman" w:cs="Times New Roman"/>
          <w:sz w:val="24"/>
          <w:szCs w:val="24"/>
        </w:rPr>
        <w:t xml:space="preserve"> constitucionalmente assegurado que é a Segurança Pública, bem como conceituar o modo de trabalho do setor jurídico criminal, para entendê-lo como vai agir na praxe da teoria emanada de nossa Constituição Federal.</w:t>
      </w:r>
      <w:r w:rsidR="009B12B7">
        <w:rPr>
          <w:rFonts w:ascii="Times New Roman" w:hAnsi="Times New Roman" w:cs="Times New Roman"/>
          <w:sz w:val="24"/>
          <w:szCs w:val="24"/>
        </w:rPr>
        <w:t xml:space="preserve"> E, por conseguinte, fora realizada a </w:t>
      </w:r>
      <w:proofErr w:type="spellStart"/>
      <w:r w:rsidR="009B12B7">
        <w:rPr>
          <w:rFonts w:ascii="Times New Roman" w:hAnsi="Times New Roman" w:cs="Times New Roman"/>
          <w:sz w:val="24"/>
          <w:szCs w:val="24"/>
        </w:rPr>
        <w:t>vislumbração</w:t>
      </w:r>
      <w:proofErr w:type="spellEnd"/>
      <w:r w:rsidR="009B12B7">
        <w:rPr>
          <w:rFonts w:ascii="Times New Roman" w:hAnsi="Times New Roman" w:cs="Times New Roman"/>
          <w:sz w:val="24"/>
          <w:szCs w:val="24"/>
        </w:rPr>
        <w:t xml:space="preserve"> de todo o aparado da segurança pública, de como as agências </w:t>
      </w:r>
      <w:proofErr w:type="spellStart"/>
      <w:r w:rsidR="009B12B7">
        <w:rPr>
          <w:rFonts w:ascii="Times New Roman" w:hAnsi="Times New Roman" w:cs="Times New Roman"/>
          <w:sz w:val="24"/>
          <w:szCs w:val="24"/>
        </w:rPr>
        <w:t>efetivadoras</w:t>
      </w:r>
      <w:proofErr w:type="spellEnd"/>
      <w:r w:rsidR="009B12B7">
        <w:rPr>
          <w:rFonts w:ascii="Times New Roman" w:hAnsi="Times New Roman" w:cs="Times New Roman"/>
          <w:sz w:val="24"/>
          <w:szCs w:val="24"/>
        </w:rPr>
        <w:t xml:space="preserve"> se utilizam deste direito constitucionalmente estabelecido de modo a penalizar determinado grupo social que deveriam, por estar em situação de vulnerabilidade, ter um resguardo especial. </w:t>
      </w:r>
    </w:p>
    <w:p w:rsidR="009B12B7" w:rsidRDefault="00C815DD" w:rsidP="004B43DA">
      <w:pPr>
        <w:spacing w:before="30" w:after="3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Neste sentido, o presente trabalho buscou realizar uma analise bibliográfica de textos dos temas que compõem a problemática a ser refletida, diagnosticada e interf</w:t>
      </w:r>
      <w:r w:rsidR="00EA11CF">
        <w:rPr>
          <w:rFonts w:ascii="Times New Roman" w:hAnsi="Times New Roman" w:cs="Times New Roman"/>
          <w:sz w:val="24"/>
          <w:szCs w:val="24"/>
        </w:rPr>
        <w:t xml:space="preserve">erida para corroborar de forma genérica os casos concretos aqui também estudados. </w:t>
      </w:r>
      <w:r w:rsidR="0028018A">
        <w:rPr>
          <w:rFonts w:ascii="Times New Roman" w:hAnsi="Times New Roman" w:cs="Times New Roman"/>
          <w:sz w:val="24"/>
          <w:szCs w:val="24"/>
        </w:rPr>
        <w:t>Partindo-se desse pressuposto, e visando sua organização e o rigor acadêmico, est</w:t>
      </w:r>
      <w:r w:rsidR="00AE1FBD">
        <w:rPr>
          <w:rFonts w:ascii="Times New Roman" w:hAnsi="Times New Roman" w:cs="Times New Roman"/>
          <w:sz w:val="24"/>
          <w:szCs w:val="24"/>
        </w:rPr>
        <w:t>a pesquisa se fundamentou em aná</w:t>
      </w:r>
      <w:r w:rsidR="0028018A">
        <w:rPr>
          <w:rFonts w:ascii="Times New Roman" w:hAnsi="Times New Roman" w:cs="Times New Roman"/>
          <w:sz w:val="24"/>
          <w:szCs w:val="24"/>
        </w:rPr>
        <w:t xml:space="preserve">lise de textos bibliográficos como fonte primária, por meio </w:t>
      </w:r>
      <w:r w:rsidR="002222AB">
        <w:rPr>
          <w:rFonts w:ascii="Times New Roman" w:hAnsi="Times New Roman" w:cs="Times New Roman"/>
          <w:sz w:val="24"/>
          <w:szCs w:val="24"/>
        </w:rPr>
        <w:t>d</w:t>
      </w:r>
      <w:r w:rsidR="0009308A">
        <w:rPr>
          <w:rFonts w:ascii="Times New Roman" w:hAnsi="Times New Roman" w:cs="Times New Roman"/>
          <w:sz w:val="24"/>
          <w:szCs w:val="24"/>
        </w:rPr>
        <w:t>e</w:t>
      </w:r>
      <w:r w:rsidR="0028018A">
        <w:rPr>
          <w:rFonts w:ascii="Times New Roman" w:hAnsi="Times New Roman" w:cs="Times New Roman"/>
          <w:sz w:val="24"/>
          <w:szCs w:val="24"/>
        </w:rPr>
        <w:t xml:space="preserve"> textos-base </w:t>
      </w:r>
      <w:r w:rsidR="0009308A">
        <w:rPr>
          <w:rFonts w:ascii="Times New Roman" w:hAnsi="Times New Roman" w:cs="Times New Roman"/>
          <w:sz w:val="24"/>
          <w:szCs w:val="24"/>
        </w:rPr>
        <w:t>de</w:t>
      </w:r>
      <w:r w:rsidR="0028018A">
        <w:rPr>
          <w:rFonts w:ascii="Times New Roman" w:hAnsi="Times New Roman" w:cs="Times New Roman"/>
          <w:sz w:val="24"/>
          <w:szCs w:val="24"/>
        </w:rPr>
        <w:t xml:space="preserve"> dois grandes nomes que dissertam magnificamente a respeito da Segurança Pública, tais quais: </w:t>
      </w:r>
      <w:r w:rsidR="00B90485">
        <w:rPr>
          <w:rFonts w:ascii="Times New Roman" w:hAnsi="Times New Roman" w:cs="Times New Roman"/>
          <w:sz w:val="24"/>
          <w:szCs w:val="24"/>
        </w:rPr>
        <w:t>a saudosa Mestra</w:t>
      </w:r>
      <w:r w:rsidR="0028018A">
        <w:rPr>
          <w:rFonts w:ascii="Times New Roman" w:hAnsi="Times New Roman" w:cs="Times New Roman"/>
          <w:sz w:val="24"/>
          <w:szCs w:val="24"/>
        </w:rPr>
        <w:t xml:space="preserve"> e </w:t>
      </w:r>
      <w:r w:rsidR="00397F3B">
        <w:rPr>
          <w:rFonts w:ascii="Times New Roman" w:hAnsi="Times New Roman" w:cs="Times New Roman"/>
          <w:sz w:val="24"/>
          <w:szCs w:val="24"/>
        </w:rPr>
        <w:t>Vereadora pelo estado do Rio de Janeiro</w:t>
      </w:r>
      <w:r w:rsidR="00280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18A">
        <w:rPr>
          <w:rFonts w:ascii="Times New Roman" w:hAnsi="Times New Roman" w:cs="Times New Roman"/>
          <w:sz w:val="24"/>
          <w:szCs w:val="24"/>
        </w:rPr>
        <w:t>Marielle</w:t>
      </w:r>
      <w:proofErr w:type="spellEnd"/>
      <w:r w:rsidR="0028018A">
        <w:rPr>
          <w:rFonts w:ascii="Times New Roman" w:hAnsi="Times New Roman" w:cs="Times New Roman"/>
          <w:sz w:val="24"/>
          <w:szCs w:val="24"/>
        </w:rPr>
        <w:t xml:space="preserve"> Franco, utilizando por base</w:t>
      </w:r>
      <w:r w:rsidR="0072438D">
        <w:rPr>
          <w:rFonts w:ascii="Times New Roman" w:hAnsi="Times New Roman" w:cs="Times New Roman"/>
          <w:sz w:val="24"/>
          <w:szCs w:val="24"/>
        </w:rPr>
        <w:t xml:space="preserve"> sua dissertação de mestrado e </w:t>
      </w:r>
      <w:r w:rsidR="0028018A">
        <w:rPr>
          <w:rFonts w:ascii="Times New Roman" w:hAnsi="Times New Roman" w:cs="Times New Roman"/>
          <w:sz w:val="24"/>
          <w:szCs w:val="24"/>
        </w:rPr>
        <w:t>o livro “</w:t>
      </w:r>
      <w:r w:rsidR="00D61EF9">
        <w:rPr>
          <w:rFonts w:ascii="Times New Roman" w:hAnsi="Times New Roman" w:cs="Times New Roman"/>
          <w:sz w:val="24"/>
          <w:szCs w:val="24"/>
        </w:rPr>
        <w:t xml:space="preserve">Direito Humanos e as práticas de racismo”, do Dr. Ivair Augusto </w:t>
      </w:r>
      <w:r w:rsidR="0009308A">
        <w:rPr>
          <w:rFonts w:ascii="Times New Roman" w:hAnsi="Times New Roman" w:cs="Times New Roman"/>
          <w:sz w:val="24"/>
          <w:szCs w:val="24"/>
        </w:rPr>
        <w:t>Alves dos Santos</w:t>
      </w:r>
      <w:r w:rsidR="002222AB">
        <w:rPr>
          <w:rFonts w:ascii="Times New Roman" w:hAnsi="Times New Roman" w:cs="Times New Roman"/>
          <w:sz w:val="24"/>
          <w:szCs w:val="24"/>
        </w:rPr>
        <w:t>, além de diversos autores que abordam as temáticas trazidas</w:t>
      </w:r>
      <w:r w:rsidR="0009308A">
        <w:rPr>
          <w:rFonts w:ascii="Times New Roman" w:hAnsi="Times New Roman" w:cs="Times New Roman"/>
          <w:sz w:val="24"/>
          <w:szCs w:val="24"/>
        </w:rPr>
        <w:t xml:space="preserve">. Como fonte secundária, </w:t>
      </w:r>
      <w:r w:rsidR="0072438D">
        <w:rPr>
          <w:rFonts w:ascii="Times New Roman" w:hAnsi="Times New Roman" w:cs="Times New Roman"/>
          <w:sz w:val="24"/>
          <w:szCs w:val="24"/>
        </w:rPr>
        <w:t>de modo a</w:t>
      </w:r>
      <w:r w:rsidR="00AE1FBD">
        <w:rPr>
          <w:rFonts w:ascii="Times New Roman" w:hAnsi="Times New Roman" w:cs="Times New Roman"/>
          <w:sz w:val="24"/>
          <w:szCs w:val="24"/>
        </w:rPr>
        <w:t xml:space="preserve"> ratificar</w:t>
      </w:r>
      <w:r w:rsidR="009E0E84">
        <w:rPr>
          <w:rFonts w:ascii="Times New Roman" w:hAnsi="Times New Roman" w:cs="Times New Roman"/>
          <w:sz w:val="24"/>
          <w:szCs w:val="24"/>
        </w:rPr>
        <w:t xml:space="preserve"> o aparato teórico-</w:t>
      </w:r>
      <w:r w:rsidR="0072438D">
        <w:rPr>
          <w:rFonts w:ascii="Times New Roman" w:hAnsi="Times New Roman" w:cs="Times New Roman"/>
          <w:sz w:val="24"/>
          <w:szCs w:val="24"/>
        </w:rPr>
        <w:t>bibliográfico,</w:t>
      </w:r>
      <w:r w:rsidR="00397F3B">
        <w:rPr>
          <w:rFonts w:ascii="Times New Roman" w:hAnsi="Times New Roman" w:cs="Times New Roman"/>
          <w:sz w:val="24"/>
          <w:szCs w:val="24"/>
        </w:rPr>
        <w:t xml:space="preserve"> utiliz</w:t>
      </w:r>
      <w:r w:rsidR="009E0E84">
        <w:rPr>
          <w:rFonts w:ascii="Times New Roman" w:hAnsi="Times New Roman" w:cs="Times New Roman"/>
          <w:sz w:val="24"/>
          <w:szCs w:val="24"/>
        </w:rPr>
        <w:t>ou-se</w:t>
      </w:r>
      <w:r w:rsidR="0009308A">
        <w:rPr>
          <w:rFonts w:ascii="Times New Roman" w:hAnsi="Times New Roman" w:cs="Times New Roman"/>
          <w:sz w:val="24"/>
          <w:szCs w:val="24"/>
        </w:rPr>
        <w:t xml:space="preserve"> de estudos de casos sob um aspecto geral para entender como há uma vasta literatura que reflete a realidade. </w:t>
      </w:r>
      <w:r w:rsidR="002222AB">
        <w:rPr>
          <w:rFonts w:ascii="Times New Roman" w:hAnsi="Times New Roman" w:cs="Times New Roman"/>
          <w:sz w:val="24"/>
          <w:szCs w:val="24"/>
        </w:rPr>
        <w:t xml:space="preserve">Vale ressaltar, que </w:t>
      </w:r>
      <w:proofErr w:type="gramStart"/>
      <w:r w:rsidR="002222AB">
        <w:rPr>
          <w:rFonts w:ascii="Times New Roman" w:hAnsi="Times New Roman" w:cs="Times New Roman"/>
          <w:sz w:val="24"/>
          <w:szCs w:val="24"/>
        </w:rPr>
        <w:t>todos as</w:t>
      </w:r>
      <w:proofErr w:type="gramEnd"/>
      <w:r w:rsidR="002222AB">
        <w:rPr>
          <w:rFonts w:ascii="Times New Roman" w:hAnsi="Times New Roman" w:cs="Times New Roman"/>
          <w:sz w:val="24"/>
          <w:szCs w:val="24"/>
        </w:rPr>
        <w:t xml:space="preserve"> obras utilizadas são de autoras e aut</w:t>
      </w:r>
      <w:r w:rsidR="001669BE">
        <w:rPr>
          <w:rFonts w:ascii="Times New Roman" w:hAnsi="Times New Roman" w:cs="Times New Roman"/>
          <w:sz w:val="24"/>
          <w:szCs w:val="24"/>
        </w:rPr>
        <w:t xml:space="preserve">ores negras </w:t>
      </w:r>
      <w:r w:rsidR="009E0E84">
        <w:rPr>
          <w:rFonts w:ascii="Times New Roman" w:hAnsi="Times New Roman" w:cs="Times New Roman"/>
          <w:sz w:val="24"/>
          <w:szCs w:val="24"/>
        </w:rPr>
        <w:t>(os) ou que se auto</w:t>
      </w:r>
      <w:r w:rsidR="001669BE">
        <w:rPr>
          <w:rFonts w:ascii="Times New Roman" w:hAnsi="Times New Roman" w:cs="Times New Roman"/>
          <w:sz w:val="24"/>
          <w:szCs w:val="24"/>
        </w:rPr>
        <w:t xml:space="preserve">declaram negras </w:t>
      </w:r>
      <w:r w:rsidR="002222AB">
        <w:rPr>
          <w:rFonts w:ascii="Times New Roman" w:hAnsi="Times New Roman" w:cs="Times New Roman"/>
          <w:sz w:val="24"/>
          <w:szCs w:val="24"/>
        </w:rPr>
        <w:t>(os) como método de entender empiricamente na sua profundidade os referidos objetos de pes</w:t>
      </w:r>
      <w:r w:rsidR="009E0E84">
        <w:rPr>
          <w:rFonts w:ascii="Times New Roman" w:hAnsi="Times New Roman" w:cs="Times New Roman"/>
          <w:sz w:val="24"/>
          <w:szCs w:val="24"/>
        </w:rPr>
        <w:t>quisa, para evidenciar que somos</w:t>
      </w:r>
      <w:r w:rsidR="002222AB">
        <w:rPr>
          <w:rFonts w:ascii="Times New Roman" w:hAnsi="Times New Roman" w:cs="Times New Roman"/>
          <w:sz w:val="24"/>
          <w:szCs w:val="24"/>
        </w:rPr>
        <w:t xml:space="preserve"> mais do que meras coisas a serem estudadas, </w:t>
      </w:r>
      <w:r w:rsidR="009269E6">
        <w:rPr>
          <w:rFonts w:ascii="Times New Roman" w:hAnsi="Times New Roman" w:cs="Times New Roman"/>
          <w:sz w:val="24"/>
          <w:szCs w:val="24"/>
        </w:rPr>
        <w:t xml:space="preserve">mas </w:t>
      </w:r>
      <w:r w:rsidR="009E0E84">
        <w:rPr>
          <w:rFonts w:ascii="Times New Roman" w:hAnsi="Times New Roman" w:cs="Times New Roman"/>
          <w:sz w:val="24"/>
          <w:szCs w:val="24"/>
        </w:rPr>
        <w:t>nós falamos pelos nossos, da nossa própria realidade.</w:t>
      </w:r>
      <w:r w:rsidR="002222AB">
        <w:rPr>
          <w:rFonts w:ascii="Times New Roman" w:hAnsi="Times New Roman" w:cs="Times New Roman"/>
          <w:sz w:val="24"/>
          <w:szCs w:val="24"/>
        </w:rPr>
        <w:t xml:space="preserve"> </w:t>
      </w:r>
      <w:r w:rsidR="000930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F3B" w:rsidRDefault="009269E6" w:rsidP="00397F3B">
      <w:pPr>
        <w:spacing w:before="30" w:after="3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Desde a concepção de Estado Moderno tem-se a ideia de legitimação deste como controlador da vida pública de seus adeptos. Ao Estado também fora atribuído o poder de assegurar a segurança da população por meio de diversos meios de controle social que se dá o nome de Segurança Pública. Neste sentido, cabe entender de início, o que é segurança e, por conseguinte, como se delimita a segurança pública e qual o alcance deste instrumento constit</w:t>
      </w:r>
      <w:r w:rsidR="009E0E84">
        <w:rPr>
          <w:rFonts w:ascii="Times New Roman" w:hAnsi="Times New Roman" w:cs="Times New Roman"/>
          <w:sz w:val="24"/>
          <w:szCs w:val="24"/>
        </w:rPr>
        <w:t xml:space="preserve">ucional do Estado. </w:t>
      </w:r>
      <w:r w:rsidR="00397F3B">
        <w:rPr>
          <w:rFonts w:ascii="Times New Roman" w:hAnsi="Times New Roman" w:cs="Times New Roman"/>
          <w:sz w:val="24"/>
          <w:szCs w:val="24"/>
        </w:rPr>
        <w:t>Em sua dissertação de mestrado</w:t>
      </w:r>
      <w:r w:rsidR="00E3644C">
        <w:rPr>
          <w:rFonts w:ascii="Times New Roman" w:hAnsi="Times New Roman" w:cs="Times New Roman"/>
          <w:sz w:val="24"/>
          <w:szCs w:val="24"/>
        </w:rPr>
        <w:t>,</w:t>
      </w:r>
      <w:r w:rsidR="00397F3B">
        <w:rPr>
          <w:rFonts w:ascii="Times New Roman" w:hAnsi="Times New Roman" w:cs="Times New Roman"/>
          <w:sz w:val="24"/>
          <w:szCs w:val="24"/>
        </w:rPr>
        <w:t xml:space="preserve"> a brilhante autora </w:t>
      </w:r>
      <w:proofErr w:type="spellStart"/>
      <w:r w:rsidR="00397F3B">
        <w:rPr>
          <w:rFonts w:ascii="Times New Roman" w:hAnsi="Times New Roman" w:cs="Times New Roman"/>
          <w:sz w:val="24"/>
          <w:szCs w:val="24"/>
        </w:rPr>
        <w:t>Marielle</w:t>
      </w:r>
      <w:proofErr w:type="spellEnd"/>
      <w:r w:rsidR="00397F3B">
        <w:rPr>
          <w:rFonts w:ascii="Times New Roman" w:hAnsi="Times New Roman" w:cs="Times New Roman"/>
          <w:sz w:val="24"/>
          <w:szCs w:val="24"/>
        </w:rPr>
        <w:t xml:space="preserve"> Franco </w:t>
      </w:r>
      <w:r w:rsidR="007A7175">
        <w:rPr>
          <w:rFonts w:ascii="Times New Roman" w:hAnsi="Times New Roman" w:cs="Times New Roman"/>
          <w:sz w:val="24"/>
          <w:szCs w:val="24"/>
        </w:rPr>
        <w:t>(</w:t>
      </w:r>
      <w:r w:rsidR="00E3644C">
        <w:rPr>
          <w:rFonts w:ascii="Times New Roman" w:hAnsi="Times New Roman" w:cs="Times New Roman"/>
          <w:i/>
          <w:sz w:val="24"/>
          <w:szCs w:val="24"/>
        </w:rPr>
        <w:t>in memoriam</w:t>
      </w:r>
      <w:r w:rsidR="007A7175">
        <w:rPr>
          <w:rFonts w:ascii="Times New Roman" w:hAnsi="Times New Roman" w:cs="Times New Roman"/>
          <w:sz w:val="24"/>
          <w:szCs w:val="24"/>
        </w:rPr>
        <w:t xml:space="preserve">) </w:t>
      </w:r>
      <w:r w:rsidR="00397F3B">
        <w:rPr>
          <w:rFonts w:ascii="Times New Roman" w:hAnsi="Times New Roman" w:cs="Times New Roman"/>
          <w:sz w:val="24"/>
          <w:szCs w:val="24"/>
        </w:rPr>
        <w:t>conceitua o que realmente deveria se entender por segurança pública:</w:t>
      </w:r>
    </w:p>
    <w:p w:rsidR="00397F3B" w:rsidRPr="00397F3B" w:rsidRDefault="00397F3B" w:rsidP="00E3644C">
      <w:pPr>
        <w:spacing w:before="120" w:after="12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397F3B">
        <w:rPr>
          <w:rFonts w:ascii="Times New Roman" w:hAnsi="Times New Roman" w:cs="Times New Roman"/>
          <w:sz w:val="20"/>
          <w:szCs w:val="20"/>
        </w:rPr>
        <w:t xml:space="preserve">Entende-se que a Segurança Pública deve ser considerada como o resultado da articulação de diversas políticas sociais, visando </w:t>
      </w:r>
      <w:proofErr w:type="gramStart"/>
      <w:r w:rsidRPr="00397F3B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397F3B">
        <w:rPr>
          <w:rFonts w:ascii="Times New Roman" w:hAnsi="Times New Roman" w:cs="Times New Roman"/>
          <w:sz w:val="20"/>
          <w:szCs w:val="20"/>
        </w:rPr>
        <w:t xml:space="preserve"> defesa de direitos, garantia e </w:t>
      </w:r>
      <w:r w:rsidRPr="00397F3B">
        <w:rPr>
          <w:rFonts w:ascii="Times New Roman" w:hAnsi="Times New Roman" w:cs="Times New Roman"/>
          <w:sz w:val="20"/>
          <w:szCs w:val="20"/>
        </w:rPr>
        <w:lastRenderedPageBreak/>
        <w:t xml:space="preserve">promoção da liberdade, [...] principalmente porque segurança pública é muito mais que ação da polícia. Diversamente do que </w:t>
      </w:r>
      <w:proofErr w:type="gramStart"/>
      <w:r w:rsidRPr="00397F3B">
        <w:rPr>
          <w:rFonts w:ascii="Times New Roman" w:hAnsi="Times New Roman" w:cs="Times New Roman"/>
          <w:sz w:val="20"/>
          <w:szCs w:val="20"/>
        </w:rPr>
        <w:t>predomina</w:t>
      </w:r>
      <w:proofErr w:type="gramEnd"/>
      <w:r w:rsidRPr="00397F3B">
        <w:rPr>
          <w:rFonts w:ascii="Times New Roman" w:hAnsi="Times New Roman" w:cs="Times New Roman"/>
          <w:sz w:val="20"/>
          <w:szCs w:val="20"/>
        </w:rPr>
        <w:t xml:space="preserve"> no senso comum, ruas cheias de polícia representam insegurança e não segurança, como predominantemente é divulgado por meio da ideologia dominante</w:t>
      </w:r>
      <w:r w:rsidR="007A396A">
        <w:rPr>
          <w:rFonts w:ascii="Times New Roman" w:hAnsi="Times New Roman" w:cs="Times New Roman"/>
          <w:sz w:val="20"/>
          <w:szCs w:val="20"/>
        </w:rPr>
        <w:t>. (FRANCO, 2014,</w:t>
      </w:r>
      <w:r>
        <w:rPr>
          <w:rFonts w:ascii="Times New Roman" w:hAnsi="Times New Roman" w:cs="Times New Roman"/>
          <w:sz w:val="20"/>
          <w:szCs w:val="20"/>
        </w:rPr>
        <w:t xml:space="preserve"> p. 24)</w:t>
      </w:r>
    </w:p>
    <w:p w:rsidR="0095402F" w:rsidRDefault="009E0E84" w:rsidP="00397F3B">
      <w:pPr>
        <w:spacing w:before="30" w:after="3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segurança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269E6">
        <w:rPr>
          <w:rFonts w:ascii="Times New Roman" w:hAnsi="Times New Roman" w:cs="Times New Roman"/>
          <w:sz w:val="24"/>
          <w:szCs w:val="24"/>
        </w:rPr>
        <w:t>como uma das esferas da ação estatal, deveria</w:t>
      </w:r>
      <w:proofErr w:type="gramEnd"/>
      <w:r w:rsidR="009269E6">
        <w:rPr>
          <w:rFonts w:ascii="Times New Roman" w:hAnsi="Times New Roman" w:cs="Times New Roman"/>
          <w:sz w:val="24"/>
          <w:szCs w:val="24"/>
        </w:rPr>
        <w:t xml:space="preserve"> ser o instrumento pelo qual o Estado pudesse fornecer a todo e qualquer cidadão, independente de sexo, idade, classe social ou raça, um amplo e consistente aparato de controle social contra a possível ameaça de violência entre seus indivíduos. Entretanto, verifica-se a contramão dessa lógica, onde o poder estatal, como legitimador do fornecimento de proteção fornece, na prática, os mais diversos modos de seletividade</w:t>
      </w:r>
      <w:r w:rsidR="009269E6" w:rsidRPr="007375CF">
        <w:rPr>
          <w:rFonts w:ascii="Times New Roman" w:hAnsi="Times New Roman" w:cs="Times New Roman"/>
          <w:sz w:val="24"/>
          <w:szCs w:val="24"/>
        </w:rPr>
        <w:t xml:space="preserve"> </w:t>
      </w:r>
      <w:r w:rsidR="009269E6">
        <w:rPr>
          <w:rFonts w:ascii="Times New Roman" w:hAnsi="Times New Roman" w:cs="Times New Roman"/>
          <w:sz w:val="24"/>
          <w:szCs w:val="24"/>
        </w:rPr>
        <w:t>para punir àqueles que se moldam a seus padrões de criminosos – leia-se “bandidos” – da sociedade</w:t>
      </w:r>
      <w:r w:rsidR="0095402F">
        <w:rPr>
          <w:rFonts w:ascii="Times New Roman" w:hAnsi="Times New Roman" w:cs="Times New Roman"/>
          <w:sz w:val="24"/>
          <w:szCs w:val="24"/>
        </w:rPr>
        <w:t>, com</w:t>
      </w:r>
      <w:r w:rsidR="00E3644C">
        <w:rPr>
          <w:rFonts w:ascii="Times New Roman" w:hAnsi="Times New Roman" w:cs="Times New Roman"/>
          <w:sz w:val="24"/>
          <w:szCs w:val="24"/>
        </w:rPr>
        <w:t>o</w:t>
      </w:r>
      <w:r w:rsidR="0095402F">
        <w:rPr>
          <w:rFonts w:ascii="Times New Roman" w:hAnsi="Times New Roman" w:cs="Times New Roman"/>
          <w:sz w:val="24"/>
          <w:szCs w:val="24"/>
        </w:rPr>
        <w:t xml:space="preserve"> bem asseverava Franco (</w:t>
      </w:r>
      <w:r w:rsidR="00E3644C">
        <w:rPr>
          <w:rFonts w:ascii="Times New Roman" w:hAnsi="Times New Roman" w:cs="Times New Roman"/>
          <w:i/>
          <w:sz w:val="24"/>
          <w:szCs w:val="24"/>
        </w:rPr>
        <w:t>in memoriam</w:t>
      </w:r>
      <w:r w:rsidR="0095402F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95402F" w:rsidRPr="0095402F" w:rsidRDefault="0095402F" w:rsidP="00E3644C">
      <w:pPr>
        <w:spacing w:before="120" w:after="12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95402F">
        <w:rPr>
          <w:rFonts w:ascii="Times New Roman" w:hAnsi="Times New Roman" w:cs="Times New Roman"/>
          <w:sz w:val="20"/>
          <w:szCs w:val="20"/>
        </w:rPr>
        <w:t>Há duas ações predominantes no Estado, frente aos territórios populares: tornar-se ausente, ou não se faz absolutamente presente. Significa que o Estado sintetiza outra face. As duas opções demonstram a escolha feita pelo Estado, quando sob a prerrogativa da garantia de direitos, opta por baixos investimentos e poucos equipamentos. E/ou marca a presença com o uso da força e da repressão, principalmente por meio da ação policial. Reforça-se, assim, a visão predominante de que favelas e periferias são locais de ausência, carência, onde predomina a “vagabundagem”, ou a narrativa do assistencialismo, em um espaço considerado território de “pobres coitados”.</w:t>
      </w:r>
      <w:r w:rsidR="007A396A">
        <w:rPr>
          <w:rFonts w:ascii="Times New Roman" w:hAnsi="Times New Roman" w:cs="Times New Roman"/>
          <w:sz w:val="20"/>
          <w:szCs w:val="20"/>
        </w:rPr>
        <w:t xml:space="preserve"> (FRANCO, 2014,</w:t>
      </w:r>
      <w:r>
        <w:rPr>
          <w:rFonts w:ascii="Times New Roman" w:hAnsi="Times New Roman" w:cs="Times New Roman"/>
          <w:sz w:val="20"/>
          <w:szCs w:val="20"/>
        </w:rPr>
        <w:t xml:space="preserve"> p. 14)</w:t>
      </w:r>
    </w:p>
    <w:p w:rsidR="009269E6" w:rsidRDefault="009269E6" w:rsidP="007A7175">
      <w:pPr>
        <w:spacing w:before="30" w:after="3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Dessa forma, além de não cumprir com o seu papel de protetor do bem jurídico mais importante que é a vida de seus cidadãos e instigar de forma voraz a criminalização social, faz ainda de modo a massificar a cultura do punir e, punir apenas àqueles sujeitos marginalizados pela divisão de classes: a população negra.</w:t>
      </w:r>
    </w:p>
    <w:p w:rsidR="009269E6" w:rsidRDefault="009269E6" w:rsidP="007A7175">
      <w:pPr>
        <w:spacing w:before="30" w:after="3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impossível tratarmos de segurança pública sem levarmos em conta a questão penal como segundo método deste instrumento – o primeiro é a proteção – referente ao princípio máximo constitucional da dignidade da pessoa humana. </w:t>
      </w:r>
      <w:proofErr w:type="gramStart"/>
      <w:r w:rsidR="007A7175">
        <w:rPr>
          <w:rFonts w:ascii="Times New Roman" w:hAnsi="Times New Roman" w:cs="Times New Roman"/>
          <w:sz w:val="24"/>
          <w:szCs w:val="24"/>
        </w:rPr>
        <w:t>O chamado sistema penal são</w:t>
      </w:r>
      <w:proofErr w:type="gramEnd"/>
      <w:r w:rsidR="007A7175">
        <w:rPr>
          <w:rFonts w:ascii="Times New Roman" w:hAnsi="Times New Roman" w:cs="Times New Roman"/>
          <w:sz w:val="24"/>
          <w:szCs w:val="24"/>
        </w:rPr>
        <w:t xml:space="preserve"> o conjunto de agencias que resultam da seleção penalizante que é feita na sociedade, esse método seletivo chama-se criminalização. Há que se falar em um processo seletivo de criminalização que se desenvolve em duas etapas complementares e interligadas, denominadas, primária e secundária. Decorre que enquanto a criminalização primaria vem a ser a mera positivação da lei penal e, em geral, faz referência a conduta e aos atos tipificados, a segunda etapa deste procedimento de triagem vem a ser</w:t>
      </w:r>
      <w:r w:rsidR="001669BE">
        <w:rPr>
          <w:rFonts w:ascii="Times New Roman" w:hAnsi="Times New Roman" w:cs="Times New Roman"/>
          <w:sz w:val="24"/>
          <w:szCs w:val="24"/>
        </w:rPr>
        <w:t xml:space="preserve"> a ação punitiva realizada pelas agencias policiais </w:t>
      </w:r>
      <w:proofErr w:type="gramStart"/>
      <w:r w:rsidR="001669BE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="001669BE">
        <w:rPr>
          <w:rFonts w:ascii="Times New Roman" w:hAnsi="Times New Roman" w:cs="Times New Roman"/>
          <w:sz w:val="24"/>
          <w:szCs w:val="24"/>
        </w:rPr>
        <w:t xml:space="preserve"> pessoas especificas que suspeita-se de terem praticados condutas primariamente incriminadas, que se dá o nome de criminalização secundária.</w:t>
      </w:r>
      <w:r w:rsidR="007A7175">
        <w:rPr>
          <w:rFonts w:ascii="Times New Roman" w:hAnsi="Times New Roman" w:cs="Times New Roman"/>
          <w:sz w:val="24"/>
          <w:szCs w:val="24"/>
        </w:rPr>
        <w:t xml:space="preserve"> </w:t>
      </w:r>
      <w:r w:rsidR="001669BE">
        <w:rPr>
          <w:rFonts w:ascii="Times New Roman" w:hAnsi="Times New Roman" w:cs="Times New Roman"/>
          <w:sz w:val="24"/>
          <w:szCs w:val="24"/>
        </w:rPr>
        <w:t>Entretanto, essa</w:t>
      </w:r>
      <w:r>
        <w:rPr>
          <w:rFonts w:ascii="Times New Roman" w:hAnsi="Times New Roman" w:cs="Times New Roman"/>
          <w:sz w:val="24"/>
          <w:szCs w:val="24"/>
        </w:rPr>
        <w:t xml:space="preserve"> ação punitiva do direito penal deve ser a </w:t>
      </w:r>
      <w:r w:rsidRPr="00287E2A">
        <w:rPr>
          <w:rFonts w:ascii="Times New Roman" w:hAnsi="Times New Roman" w:cs="Times New Roman"/>
          <w:i/>
          <w:sz w:val="24"/>
          <w:szCs w:val="24"/>
        </w:rPr>
        <w:t xml:space="preserve">última </w:t>
      </w:r>
      <w:proofErr w:type="spellStart"/>
      <w:r w:rsidRPr="00287E2A">
        <w:rPr>
          <w:rFonts w:ascii="Times New Roman" w:hAnsi="Times New Roman" w:cs="Times New Roman"/>
          <w:i/>
          <w:sz w:val="24"/>
          <w:szCs w:val="24"/>
        </w:rPr>
        <w:t>rátio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 que se refere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aplicação da normatização na segurança a todas e todos. E, mais do que ser a ultimo ramo jurídico a ser recorrido, deverá este quando solicitado garantir</w:t>
      </w:r>
      <w:r w:rsidR="00A369B5">
        <w:rPr>
          <w:rFonts w:ascii="Times New Roman" w:hAnsi="Times New Roman" w:cs="Times New Roman"/>
          <w:sz w:val="24"/>
          <w:szCs w:val="24"/>
        </w:rPr>
        <w:t xml:space="preserve"> a integridade da pessoa humana, o que </w:t>
      </w:r>
      <w:r w:rsidR="00A369B5">
        <w:rPr>
          <w:rFonts w:ascii="Times New Roman" w:hAnsi="Times New Roman" w:cs="Times New Roman"/>
          <w:sz w:val="24"/>
          <w:szCs w:val="24"/>
        </w:rPr>
        <w:lastRenderedPageBreak/>
        <w:t>raramente ocorre, mas verificasse comumente a prática do racismo institucional, que é bem explicitado por Ivair Augusto Alves dos Santos:</w:t>
      </w:r>
    </w:p>
    <w:p w:rsidR="009B7A4F" w:rsidRPr="007A7175" w:rsidRDefault="00512A77" w:rsidP="00E3644C">
      <w:pPr>
        <w:autoSpaceDE w:val="0"/>
        <w:autoSpaceDN w:val="0"/>
        <w:adjustRightInd w:val="0"/>
        <w:spacing w:before="120" w:after="120" w:line="240" w:lineRule="auto"/>
        <w:ind w:left="2268"/>
        <w:jc w:val="both"/>
        <w:rPr>
          <w:rFonts w:ascii="PalatinoLinotype-Roman" w:hAnsi="PalatinoLinotype-Roman" w:cs="PalatinoLinotype-Roman"/>
          <w:sz w:val="20"/>
          <w:szCs w:val="20"/>
        </w:rPr>
      </w:pPr>
      <w:r w:rsidRPr="00512A77">
        <w:rPr>
          <w:rFonts w:ascii="PalatinoLinotype-Roman" w:hAnsi="PalatinoLinotype-Roman" w:cs="PalatinoLinotype-Roman"/>
          <w:sz w:val="20"/>
          <w:szCs w:val="20"/>
        </w:rPr>
        <w:t>O racismo institucional é revelado através de mecanismos e estratégias presentes nas instituições públicas, explícitos ou não, que dificultam a presença dos negros nesses espaços. O acesso é dificultado, não por normas e regras escritas e visíveis, mas por obstáculos formais presentes nas relações sociais que se reproduzem nos espaços institucionais e públicos. A ação é sempre violenta, na medida em que atinge a dignidade humana. O conceito foi incorporado pelos movimentos negros na América Latina, em especial no Brasil, o que ajuda a explicar a permanência dos negros em uma situação de inferioridade por mecanismos não percebidos socialmente.</w:t>
      </w:r>
      <w:r>
        <w:rPr>
          <w:rFonts w:ascii="PalatinoLinotype-Roman" w:hAnsi="PalatinoLinotype-Roman" w:cs="PalatinoLinotype-Roman"/>
          <w:sz w:val="20"/>
          <w:szCs w:val="20"/>
        </w:rPr>
        <w:t xml:space="preserve"> (SANTOS, </w:t>
      </w:r>
      <w:r w:rsidR="007A396A">
        <w:rPr>
          <w:rFonts w:ascii="PalatinoLinotype-Roman" w:hAnsi="PalatinoLinotype-Roman" w:cs="PalatinoLinotype-Roman"/>
          <w:sz w:val="20"/>
          <w:szCs w:val="20"/>
        </w:rPr>
        <w:t>2015,</w:t>
      </w:r>
      <w:r w:rsidR="00EA1A54">
        <w:rPr>
          <w:rFonts w:ascii="PalatinoLinotype-Roman" w:hAnsi="PalatinoLinotype-Roman" w:cs="PalatinoLinotype-Roman"/>
          <w:sz w:val="20"/>
          <w:szCs w:val="20"/>
        </w:rPr>
        <w:t xml:space="preserve"> p. 27)</w:t>
      </w:r>
    </w:p>
    <w:p w:rsidR="009B7A4F" w:rsidRDefault="009B7A4F" w:rsidP="007A7175">
      <w:pPr>
        <w:spacing w:before="30" w:after="3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Cento e trinta anos após a abolição da escravidão, com a promulgação da lei Áurea, continua presente na sociedade brasileira a questão escravocrata de forma analóg</w:t>
      </w:r>
      <w:r w:rsidR="009E0E84">
        <w:rPr>
          <w:rFonts w:ascii="Times New Roman" w:hAnsi="Times New Roman" w:cs="Times New Roman"/>
          <w:sz w:val="24"/>
          <w:szCs w:val="24"/>
        </w:rPr>
        <w:t xml:space="preserve">ica e sútil. As </w:t>
      </w:r>
      <w:proofErr w:type="gramStart"/>
      <w:r w:rsidR="009E0E84">
        <w:rPr>
          <w:rFonts w:ascii="Times New Roman" w:hAnsi="Times New Roman" w:cs="Times New Roman"/>
          <w:sz w:val="24"/>
          <w:szCs w:val="24"/>
        </w:rPr>
        <w:t>negras e negros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continuam a serem colocados, como à época do Brasil colônia, como meros meios de mão de obra braçal e agora “assalariada”, mas mal qualificada. Cabe, neste momento, entender a divisão que se cria socialmente, onde há a marginalização da população pobre e negra sob as classes que detêm o poder financeiro na atual sociedade capitalista.</w:t>
      </w:r>
    </w:p>
    <w:p w:rsidR="009B7A4F" w:rsidRDefault="009B7A4F" w:rsidP="007A7175">
      <w:pPr>
        <w:spacing w:before="30" w:after="3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isso, o Estado e a classe detentora do capital criam os instrumentos capazes de criminalizar a classe subordinada, pois àquela possui o poder sobre esta e o poder estatal que deveria criar os meios pelos quais houvesse a efetivação dos objetivos fundamentais de “construir uma sociedade livre, justa e solidaria</w:t>
      </w:r>
      <w:proofErr w:type="gramStart"/>
      <w:r>
        <w:rPr>
          <w:rFonts w:ascii="Times New Roman" w:hAnsi="Times New Roman" w:cs="Times New Roman"/>
          <w:sz w:val="24"/>
          <w:szCs w:val="24"/>
        </w:rPr>
        <w:t>”</w:t>
      </w:r>
      <w:proofErr w:type="gramEnd"/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e elaborar políticas públicas para “erradicar a pobreza e a marginalização e reduzir as desigualdades sociais e regionais”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e ainda, “promover o bem de todos sem preconceitos de origem, raça, sexo, cor, idade e quaisquer outras formas de discriminação”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>, mas não faz, pelo contrário, aliando-se e escolhendo um lado nessa luta entre as classes, além de não cumprir com seu papel, deixa a população carente de recursos econômicos à margem para buscar outros meios de subsistência que, justificadamente, não serão de acordo com as normas – ainda que estudos não comprovem que pessoas pobres sejam mais propensas ao crime –, até porque o próprio Estado é o primeiro a não cumpri-la.</w:t>
      </w:r>
    </w:p>
    <w:p w:rsidR="009B7A4F" w:rsidRDefault="009B7A4F" w:rsidP="007A7175">
      <w:pPr>
        <w:spacing w:before="30" w:after="3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Quando o Estado protege apenas o interesse daquelas categorias sociais hegemônicas de formação economicamente privilegiada</w:t>
      </w:r>
      <w:r w:rsidR="00B9048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e assemelhadas ao padrão eurocêntrico, o mesmo faz com que a classe subordinada e os cidadãos de pele negra e fora da padronização branca que é imposta socialmente, </w:t>
      </w:r>
      <w:proofErr w:type="gramStart"/>
      <w:r>
        <w:rPr>
          <w:rFonts w:ascii="Times New Roman" w:hAnsi="Times New Roman" w:cs="Times New Roman"/>
          <w:sz w:val="24"/>
          <w:szCs w:val="24"/>
        </w:rPr>
        <w:t>torna-se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um mero objeto de punição do Direito Penal, o que gera uma diminuição do poder constitucional em face do enaltecimento do poder punitivo. A segurança pública não pode ser vista como simples instrumento de punição, e muito menos,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de instrumento de criminalização racial. Este direito constitucionalmente assegurado deve ser o mecanismo pelo qual o Estado proteja seus cidadãos de possíveis ameaças a qualquer tipo de violência e para a manutenção da ordem entre as pessoas na sociedade, não cabendo ao poder estatal criar estigmas e estereótipos de quem deva ser a figura do criminoso ou a classe criminalizada. Na seletividade de criminalização, método de análise do Direito Penal, não pode ser </w:t>
      </w:r>
      <w:r w:rsidR="007961BE">
        <w:rPr>
          <w:rFonts w:ascii="Times New Roman" w:hAnsi="Times New Roman" w:cs="Times New Roman"/>
          <w:sz w:val="24"/>
          <w:szCs w:val="24"/>
        </w:rPr>
        <w:t>utilizado</w:t>
      </w:r>
      <w:r>
        <w:rPr>
          <w:rFonts w:ascii="Times New Roman" w:hAnsi="Times New Roman" w:cs="Times New Roman"/>
          <w:sz w:val="24"/>
          <w:szCs w:val="24"/>
        </w:rPr>
        <w:t xml:space="preserve"> de modo a contribuir para a discriminação racial e social.</w:t>
      </w:r>
    </w:p>
    <w:p w:rsidR="00FD62CF" w:rsidRDefault="00FD62CF" w:rsidP="004B43DA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Diante disso, é necessário que o Estado Democrático de Direito se efetive na prática e estabeleça políticas públicas, não só no combate da criminalidade, mas em promover uma legislação que priorize e invista na educação de seus cidadãos garantindo de fato a promoção dos direitos humanos, principalmente no que tange a igualdade racial, àqueles que cumpram com seu dever, sem distinção e sem pré-conceitos, levando sempre em consideração o equitat</w:t>
      </w:r>
      <w:r w:rsidR="009B7A4F">
        <w:rPr>
          <w:rFonts w:ascii="Times New Roman" w:hAnsi="Times New Roman" w:cs="Times New Roman"/>
          <w:sz w:val="24"/>
          <w:szCs w:val="24"/>
        </w:rPr>
        <w:t xml:space="preserve">ivo de igualdade constitucional. Tal investimento no </w:t>
      </w:r>
      <w:r w:rsidR="00FC0291">
        <w:rPr>
          <w:rFonts w:ascii="Times New Roman" w:hAnsi="Times New Roman" w:cs="Times New Roman"/>
          <w:sz w:val="24"/>
          <w:szCs w:val="24"/>
        </w:rPr>
        <w:t>setor de educação deve ser feito</w:t>
      </w:r>
      <w:r w:rsidR="009B7A4F">
        <w:rPr>
          <w:rFonts w:ascii="Times New Roman" w:hAnsi="Times New Roman" w:cs="Times New Roman"/>
          <w:sz w:val="24"/>
          <w:szCs w:val="24"/>
        </w:rPr>
        <w:t xml:space="preserve"> de modo </w:t>
      </w:r>
      <w:r w:rsidR="00FE6D9A">
        <w:rPr>
          <w:rFonts w:ascii="Times New Roman" w:hAnsi="Times New Roman" w:cs="Times New Roman"/>
          <w:sz w:val="24"/>
          <w:szCs w:val="24"/>
        </w:rPr>
        <w:t xml:space="preserve">a instruir os agentes de segurança pública em suas investidas para a promoção da segurança coletiva com o respeito </w:t>
      </w:r>
      <w:proofErr w:type="gramStart"/>
      <w:r w:rsidR="00FE6D9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FE6D9A">
        <w:rPr>
          <w:rFonts w:ascii="Times New Roman" w:hAnsi="Times New Roman" w:cs="Times New Roman"/>
          <w:sz w:val="24"/>
          <w:szCs w:val="24"/>
        </w:rPr>
        <w:t xml:space="preserve"> dignidade de cada cidadão, sem preconceitos nem discriminações. Em mesmo grau, deverá o Estado, incentivar as formas de emancipação da sociedade, especialmente os grupos marginalizados, no sentido do acesso a informação de seus direitos e de refletirem criticamente ao contexto que estão </w:t>
      </w:r>
      <w:r w:rsidR="00B90485">
        <w:rPr>
          <w:rFonts w:ascii="Times New Roman" w:hAnsi="Times New Roman" w:cs="Times New Roman"/>
          <w:sz w:val="24"/>
          <w:szCs w:val="24"/>
        </w:rPr>
        <w:t>inseridos para não reproduzir o</w:t>
      </w:r>
      <w:r w:rsidR="00FE6D9A">
        <w:rPr>
          <w:rFonts w:ascii="Times New Roman" w:hAnsi="Times New Roman" w:cs="Times New Roman"/>
          <w:sz w:val="24"/>
          <w:szCs w:val="24"/>
        </w:rPr>
        <w:t xml:space="preserve"> discurso</w:t>
      </w:r>
      <w:r w:rsidR="00B90485">
        <w:rPr>
          <w:rFonts w:ascii="Times New Roman" w:hAnsi="Times New Roman" w:cs="Times New Roman"/>
          <w:sz w:val="24"/>
          <w:szCs w:val="24"/>
        </w:rPr>
        <w:t xml:space="preserve"> das então classes detentoras do poder social de que sempre deve haver um que manda e outro que obedece.</w:t>
      </w:r>
      <w:r w:rsidR="00FE6D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69A" w:rsidRDefault="00F5769A" w:rsidP="004B43DA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4687F" w:rsidRDefault="0094687F" w:rsidP="004B43DA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669BE" w:rsidRDefault="001669BE" w:rsidP="001669B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9BE">
        <w:rPr>
          <w:rFonts w:ascii="Times New Roman" w:hAnsi="Times New Roman" w:cs="Times New Roman"/>
          <w:b/>
          <w:sz w:val="24"/>
          <w:szCs w:val="24"/>
        </w:rPr>
        <w:t>REFERÊNCIA</w:t>
      </w:r>
      <w:r w:rsidR="00C66CAC">
        <w:rPr>
          <w:rFonts w:ascii="Times New Roman" w:hAnsi="Times New Roman" w:cs="Times New Roman"/>
          <w:b/>
          <w:sz w:val="24"/>
          <w:szCs w:val="24"/>
        </w:rPr>
        <w:t>S</w:t>
      </w:r>
      <w:r w:rsidRPr="001669BE">
        <w:rPr>
          <w:rFonts w:ascii="Times New Roman" w:hAnsi="Times New Roman" w:cs="Times New Roman"/>
          <w:b/>
          <w:sz w:val="24"/>
          <w:szCs w:val="24"/>
        </w:rPr>
        <w:t xml:space="preserve"> BIBLIOGRÁFICA</w:t>
      </w:r>
      <w:r w:rsidR="00C66CAC">
        <w:rPr>
          <w:rFonts w:ascii="Times New Roman" w:hAnsi="Times New Roman" w:cs="Times New Roman"/>
          <w:b/>
          <w:sz w:val="24"/>
          <w:szCs w:val="24"/>
        </w:rPr>
        <w:t>S</w:t>
      </w:r>
      <w:r w:rsidRPr="001669BE">
        <w:rPr>
          <w:rFonts w:ascii="Times New Roman" w:hAnsi="Times New Roman" w:cs="Times New Roman"/>
          <w:b/>
          <w:sz w:val="24"/>
          <w:szCs w:val="24"/>
        </w:rPr>
        <w:t>:</w:t>
      </w:r>
    </w:p>
    <w:p w:rsidR="00F5769A" w:rsidRDefault="00F5769A" w:rsidP="00F5769A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ALVES</w:t>
      </w:r>
      <w:r w:rsidRPr="00F5769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5769A">
        <w:rPr>
          <w:rFonts w:ascii="Times New Roman" w:hAnsi="Times New Roman" w:cs="Times New Roman"/>
          <w:sz w:val="24"/>
          <w:szCs w:val="24"/>
        </w:rPr>
        <w:t>D.</w:t>
      </w:r>
      <w:proofErr w:type="gramEnd"/>
      <w:r w:rsidRPr="00F5769A">
        <w:rPr>
          <w:rFonts w:ascii="Times New Roman" w:hAnsi="Times New Roman" w:cs="Times New Roman"/>
          <w:sz w:val="24"/>
          <w:szCs w:val="24"/>
        </w:rPr>
        <w:t xml:space="preserve"> (2017). </w:t>
      </w:r>
      <w:r w:rsidRPr="00F5769A">
        <w:rPr>
          <w:rFonts w:ascii="Times New Roman" w:hAnsi="Times New Roman" w:cs="Times New Roman"/>
          <w:b/>
          <w:sz w:val="24"/>
          <w:szCs w:val="24"/>
        </w:rPr>
        <w:t xml:space="preserve">Rés negras, juízes brancos: uma análise da </w:t>
      </w:r>
      <w:proofErr w:type="spellStart"/>
      <w:r w:rsidRPr="00F5769A">
        <w:rPr>
          <w:rFonts w:ascii="Times New Roman" w:hAnsi="Times New Roman" w:cs="Times New Roman"/>
          <w:b/>
          <w:sz w:val="24"/>
          <w:szCs w:val="24"/>
        </w:rPr>
        <w:t>interseccionalidade</w:t>
      </w:r>
      <w:proofErr w:type="spellEnd"/>
      <w:r w:rsidRPr="00F5769A">
        <w:rPr>
          <w:rFonts w:ascii="Times New Roman" w:hAnsi="Times New Roman" w:cs="Times New Roman"/>
          <w:b/>
          <w:sz w:val="24"/>
          <w:szCs w:val="24"/>
        </w:rPr>
        <w:t xml:space="preserve"> de gênero, raça e classe na produção da punição em uma prisão paulistana</w:t>
      </w:r>
      <w:r w:rsidRPr="00F5769A">
        <w:rPr>
          <w:rFonts w:ascii="Times New Roman" w:hAnsi="Times New Roman" w:cs="Times New Roman"/>
          <w:sz w:val="24"/>
          <w:szCs w:val="24"/>
        </w:rPr>
        <w:t xml:space="preserve">. </w:t>
      </w:r>
      <w:r w:rsidRPr="00F5769A">
        <w:rPr>
          <w:rFonts w:ascii="Times New Roman" w:hAnsi="Times New Roman" w:cs="Times New Roman"/>
          <w:i/>
          <w:iCs/>
          <w:sz w:val="24"/>
          <w:szCs w:val="24"/>
        </w:rPr>
        <w:t>Revista CS</w:t>
      </w:r>
      <w:r w:rsidRPr="00F5769A">
        <w:rPr>
          <w:rFonts w:ascii="Times New Roman" w:hAnsi="Times New Roman" w:cs="Times New Roman"/>
          <w:sz w:val="24"/>
          <w:szCs w:val="24"/>
        </w:rPr>
        <w:t>, 21, pp.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769A">
        <w:rPr>
          <w:rFonts w:ascii="Times New Roman" w:hAnsi="Times New Roman" w:cs="Times New Roman"/>
          <w:sz w:val="24"/>
          <w:szCs w:val="24"/>
        </w:rPr>
        <w:t xml:space="preserve">97-120. Cali, </w:t>
      </w:r>
      <w:proofErr w:type="spellStart"/>
      <w:r w:rsidRPr="00F5769A">
        <w:rPr>
          <w:rFonts w:ascii="Times New Roman" w:hAnsi="Times New Roman" w:cs="Times New Roman"/>
          <w:sz w:val="24"/>
          <w:szCs w:val="24"/>
        </w:rPr>
        <w:t>Colombia</w:t>
      </w:r>
      <w:proofErr w:type="spellEnd"/>
      <w:r w:rsidRPr="00F5769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5769A">
        <w:rPr>
          <w:rFonts w:ascii="Times New Roman" w:hAnsi="Times New Roman" w:cs="Times New Roman"/>
          <w:sz w:val="24"/>
          <w:szCs w:val="24"/>
        </w:rPr>
        <w:t>Facultad</w:t>
      </w:r>
      <w:proofErr w:type="spellEnd"/>
      <w:r w:rsidRPr="00F5769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5769A">
        <w:rPr>
          <w:rFonts w:ascii="Times New Roman" w:hAnsi="Times New Roman" w:cs="Times New Roman"/>
          <w:sz w:val="24"/>
          <w:szCs w:val="24"/>
        </w:rPr>
        <w:t>Derecho</w:t>
      </w:r>
      <w:proofErr w:type="spellEnd"/>
      <w:r w:rsidRPr="00F5769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F5769A">
        <w:rPr>
          <w:rFonts w:ascii="Times New Roman" w:hAnsi="Times New Roman" w:cs="Times New Roman"/>
          <w:sz w:val="24"/>
          <w:szCs w:val="24"/>
        </w:rPr>
        <w:t>Ciencias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69A">
        <w:rPr>
          <w:rFonts w:ascii="Times New Roman" w:hAnsi="Times New Roman" w:cs="Times New Roman"/>
          <w:sz w:val="24"/>
          <w:szCs w:val="24"/>
        </w:rPr>
        <w:t>Sociales</w:t>
      </w:r>
      <w:proofErr w:type="spellEnd"/>
      <w:r w:rsidRPr="00F576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769A">
        <w:rPr>
          <w:rFonts w:ascii="Times New Roman" w:hAnsi="Times New Roman" w:cs="Times New Roman"/>
          <w:sz w:val="24"/>
          <w:szCs w:val="24"/>
        </w:rPr>
        <w:t>Universidad</w:t>
      </w:r>
      <w:proofErr w:type="spellEnd"/>
      <w:r w:rsidRPr="00F576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69A">
        <w:rPr>
          <w:rFonts w:ascii="Times New Roman" w:hAnsi="Times New Roman" w:cs="Times New Roman"/>
          <w:sz w:val="24"/>
          <w:szCs w:val="24"/>
        </w:rPr>
        <w:t>Icesi</w:t>
      </w:r>
      <w:proofErr w:type="spellEnd"/>
      <w:r w:rsidRPr="00F5769A">
        <w:rPr>
          <w:rFonts w:ascii="Times New Roman" w:hAnsi="Times New Roman" w:cs="Times New Roman"/>
          <w:sz w:val="24"/>
          <w:szCs w:val="24"/>
        </w:rPr>
        <w:t>.</w:t>
      </w:r>
    </w:p>
    <w:p w:rsidR="00D140E7" w:rsidRDefault="00D140E7" w:rsidP="00D140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0E7">
        <w:rPr>
          <w:rFonts w:ascii="Times New Roman" w:hAnsi="Times New Roman" w:cs="Times New Roman"/>
          <w:sz w:val="24"/>
          <w:szCs w:val="24"/>
        </w:rPr>
        <w:t>BRASIL.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0E7">
        <w:rPr>
          <w:rFonts w:ascii="Times New Roman" w:hAnsi="Times New Roman" w:cs="Times New Roman"/>
          <w:b/>
          <w:sz w:val="24"/>
          <w:szCs w:val="24"/>
        </w:rPr>
        <w:t>Constituição da República Federativa do Brasil</w:t>
      </w:r>
      <w:r w:rsidRPr="00D140E7">
        <w:rPr>
          <w:rFonts w:ascii="Times New Roman" w:hAnsi="Times New Roman" w:cs="Times New Roman"/>
          <w:sz w:val="24"/>
          <w:szCs w:val="24"/>
        </w:rPr>
        <w:t xml:space="preserve">: texto constitucional promulgado em </w:t>
      </w:r>
      <w:proofErr w:type="gramStart"/>
      <w:r w:rsidRPr="00D140E7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D140E7">
        <w:rPr>
          <w:rFonts w:ascii="Times New Roman" w:hAnsi="Times New Roman" w:cs="Times New Roman"/>
          <w:sz w:val="24"/>
          <w:szCs w:val="24"/>
        </w:rPr>
        <w:t xml:space="preserve"> de outubro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0E7">
        <w:rPr>
          <w:rFonts w:ascii="Times New Roman" w:hAnsi="Times New Roman" w:cs="Times New Roman"/>
          <w:sz w:val="24"/>
          <w:szCs w:val="24"/>
        </w:rPr>
        <w:t>de 1988, com as alterações adotadas pelas emendas constitucionais nos 1/1992 a 99/2017, pelo Decreto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0E7">
        <w:rPr>
          <w:rFonts w:ascii="Times New Roman" w:hAnsi="Times New Roman" w:cs="Times New Roman"/>
          <w:sz w:val="24"/>
          <w:szCs w:val="24"/>
        </w:rPr>
        <w:t xml:space="preserve">legislativo nº 186/2008 e pelas emendas constitucionais de revisão nos 1 a 6/1994. – 53. </w:t>
      </w:r>
      <w:proofErr w:type="gramStart"/>
      <w:r w:rsidRPr="00D140E7">
        <w:rPr>
          <w:rFonts w:ascii="Times New Roman" w:hAnsi="Times New Roman" w:cs="Times New Roman"/>
          <w:sz w:val="24"/>
          <w:szCs w:val="24"/>
        </w:rPr>
        <w:t>ed.</w:t>
      </w:r>
      <w:proofErr w:type="gramEnd"/>
      <w:r w:rsidRPr="00D140E7">
        <w:rPr>
          <w:rFonts w:ascii="Times New Roman" w:hAnsi="Times New Roman" w:cs="Times New Roman"/>
          <w:sz w:val="24"/>
          <w:szCs w:val="24"/>
        </w:rPr>
        <w:t xml:space="preserve"> – Brasília: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0E7">
        <w:rPr>
          <w:rFonts w:ascii="Times New Roman" w:hAnsi="Times New Roman" w:cs="Times New Roman"/>
          <w:sz w:val="24"/>
          <w:szCs w:val="24"/>
        </w:rPr>
        <w:t>Câmara dos Deputados, Edições Câmara, 2018.</w:t>
      </w:r>
    </w:p>
    <w:p w:rsidR="00D140E7" w:rsidRPr="00D140E7" w:rsidRDefault="00D140E7" w:rsidP="00D140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BRASIL, </w:t>
      </w:r>
      <w:r w:rsidRPr="00D140E7">
        <w:rPr>
          <w:rFonts w:ascii="Times New Roman" w:hAnsi="Times New Roman" w:cs="Times New Roman"/>
          <w:b/>
          <w:sz w:val="24"/>
          <w:szCs w:val="24"/>
        </w:rPr>
        <w:t>Código de processo penal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140E7">
        <w:rPr>
          <w:rFonts w:ascii="Times New Roman" w:hAnsi="Times New Roman" w:cs="Times New Roman"/>
          <w:color w:val="000000"/>
          <w:sz w:val="24"/>
          <w:szCs w:val="24"/>
        </w:rPr>
        <w:t>Decreto-lei n</w:t>
      </w:r>
      <w:r w:rsidRPr="00D140E7">
        <w:rPr>
          <w:rFonts w:ascii="Times New Roman" w:hAnsi="Times New Roman" w:cs="Times New Roman"/>
          <w:color w:val="000000"/>
          <w:position w:val="7"/>
          <w:sz w:val="24"/>
          <w:szCs w:val="24"/>
          <w:u w:val="single"/>
          <w:vertAlign w:val="superscript"/>
        </w:rPr>
        <w:t xml:space="preserve">o </w:t>
      </w:r>
      <w:r w:rsidRPr="00D140E7">
        <w:rPr>
          <w:rFonts w:ascii="Times New Roman" w:hAnsi="Times New Roman" w:cs="Times New Roman"/>
          <w:color w:val="000000"/>
          <w:sz w:val="24"/>
          <w:szCs w:val="24"/>
        </w:rPr>
        <w:t>3.689/1941</w:t>
      </w:r>
      <w:r>
        <w:rPr>
          <w:rFonts w:ascii="Times New Roman" w:hAnsi="Times New Roman" w:cs="Times New Roman"/>
          <w:sz w:val="24"/>
          <w:szCs w:val="24"/>
        </w:rPr>
        <w:t>. – Brasília</w:t>
      </w:r>
      <w:r w:rsidRPr="00D140E7">
        <w:rPr>
          <w:rFonts w:ascii="Times New Roman" w:hAnsi="Times New Roman" w:cs="Times New Roman"/>
          <w:sz w:val="24"/>
          <w:szCs w:val="24"/>
        </w:rPr>
        <w:t>: Senado Federal, Coordenação de Edições Técnicas, 2017.</w:t>
      </w:r>
    </w:p>
    <w:p w:rsidR="0094687F" w:rsidRPr="0094687F" w:rsidRDefault="0094687F" w:rsidP="0094687F">
      <w:pPr>
        <w:autoSpaceDE w:val="0"/>
        <w:autoSpaceDN w:val="0"/>
        <w:adjustRightInd w:val="0"/>
        <w:spacing w:before="280" w:after="0" w:line="360" w:lineRule="auto"/>
        <w:ind w:right="1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87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BRASIL. </w:t>
      </w:r>
      <w:r w:rsidRPr="0094687F">
        <w:rPr>
          <w:rFonts w:ascii="Times New Roman" w:hAnsi="Times New Roman" w:cs="Times New Roman"/>
          <w:b/>
          <w:color w:val="000000"/>
          <w:sz w:val="24"/>
          <w:szCs w:val="24"/>
        </w:rPr>
        <w:t>Estatuto da igualdade racial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[recurso eletrônico]</w:t>
      </w:r>
      <w:r w:rsidRPr="0094687F">
        <w:rPr>
          <w:rFonts w:ascii="Times New Roman" w:hAnsi="Times New Roman" w:cs="Times New Roman"/>
          <w:color w:val="000000"/>
          <w:sz w:val="24"/>
          <w:szCs w:val="24"/>
        </w:rPr>
        <w:t xml:space="preserve">: Lei n. 12.288, de 20 de julho de 2010, e legislação correlata. – 5. </w:t>
      </w:r>
      <w:proofErr w:type="gramStart"/>
      <w:r w:rsidRPr="0094687F">
        <w:rPr>
          <w:rFonts w:ascii="Times New Roman" w:hAnsi="Times New Roman" w:cs="Times New Roman"/>
          <w:color w:val="000000"/>
          <w:sz w:val="24"/>
          <w:szCs w:val="24"/>
        </w:rPr>
        <w:t>ed.</w:t>
      </w:r>
      <w:proofErr w:type="gramEnd"/>
      <w:r w:rsidRPr="0094687F">
        <w:rPr>
          <w:rFonts w:ascii="Times New Roman" w:hAnsi="Times New Roman" w:cs="Times New Roman"/>
          <w:color w:val="000000"/>
          <w:sz w:val="24"/>
          <w:szCs w:val="24"/>
        </w:rPr>
        <w:t xml:space="preserve"> – Brasília : Câmara dos Deputados, Edições Câmara, 2016.</w:t>
      </w:r>
    </w:p>
    <w:p w:rsidR="0094687F" w:rsidRPr="0094687F" w:rsidRDefault="0094687F" w:rsidP="0094687F">
      <w:pPr>
        <w:pStyle w:val="Default"/>
        <w:spacing w:after="120" w:line="360" w:lineRule="auto"/>
        <w:jc w:val="both"/>
      </w:pPr>
      <w:r>
        <w:rPr>
          <w:rFonts w:ascii="Times New Roman" w:hAnsi="Times New Roman" w:cs="Times New Roman"/>
        </w:rPr>
        <w:t xml:space="preserve">FREITAS, Felipe da Silva. </w:t>
      </w:r>
      <w:r>
        <w:rPr>
          <w:rFonts w:ascii="Times New Roman" w:hAnsi="Times New Roman" w:cs="Times New Roman"/>
          <w:b/>
          <w:bCs/>
        </w:rPr>
        <w:t>T</w:t>
      </w:r>
      <w:r w:rsidRPr="00DD466E">
        <w:rPr>
          <w:rFonts w:ascii="Times New Roman" w:hAnsi="Times New Roman" w:cs="Times New Roman"/>
          <w:b/>
          <w:bCs/>
        </w:rPr>
        <w:t xml:space="preserve">ematizando a segurança pública no </w:t>
      </w:r>
      <w:proofErr w:type="spellStart"/>
      <w:proofErr w:type="gramStart"/>
      <w:r w:rsidRPr="00DD466E">
        <w:rPr>
          <w:rFonts w:ascii="Times New Roman" w:hAnsi="Times New Roman" w:cs="Times New Roman"/>
          <w:b/>
          <w:bCs/>
        </w:rPr>
        <w:t>brasil</w:t>
      </w:r>
      <w:proofErr w:type="gramEnd"/>
      <w:r w:rsidRPr="00DD466E">
        <w:rPr>
          <w:rFonts w:ascii="Times New Roman" w:hAnsi="Times New Roman" w:cs="Times New Roman"/>
          <w:b/>
          <w:bCs/>
        </w:rPr>
        <w:t>:tendências</w:t>
      </w:r>
      <w:proofErr w:type="spellEnd"/>
      <w:r w:rsidRPr="00DD466E">
        <w:rPr>
          <w:rFonts w:ascii="Times New Roman" w:hAnsi="Times New Roman" w:cs="Times New Roman"/>
          <w:b/>
          <w:bCs/>
        </w:rPr>
        <w:t>, programas e conceitos</w:t>
      </w:r>
      <w:r>
        <w:rPr>
          <w:rFonts w:ascii="Times New Roman" w:hAnsi="Times New Roman" w:cs="Times New Roman"/>
          <w:b/>
          <w:bCs/>
        </w:rPr>
        <w:t xml:space="preserve"> </w:t>
      </w:r>
      <w:r w:rsidRPr="00DD466E">
        <w:rPr>
          <w:rFonts w:ascii="Times New Roman" w:hAnsi="Times New Roman" w:cs="Times New Roman"/>
          <w:b/>
          <w:bCs/>
        </w:rPr>
        <w:t>(1988 –2007)</w:t>
      </w:r>
      <w:r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Cs/>
        </w:rPr>
        <w:t>Monografia – Colegiado de Direito da Universidade Estadual de Feira de Santana, 2010.</w:t>
      </w:r>
    </w:p>
    <w:p w:rsidR="001669BE" w:rsidRDefault="00524BA5" w:rsidP="00F5769A">
      <w:pPr>
        <w:autoSpaceDE w:val="0"/>
        <w:autoSpaceDN w:val="0"/>
        <w:adjustRightInd w:val="0"/>
        <w:spacing w:before="3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FRANCO,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24BA5">
        <w:rPr>
          <w:rFonts w:ascii="Times New Roman" w:hAnsi="Times New Roman" w:cs="Times New Roman"/>
          <w:b/>
          <w:sz w:val="24"/>
          <w:szCs w:val="24"/>
        </w:rPr>
        <w:t xml:space="preserve">UPP – a redução da favela a três </w:t>
      </w:r>
      <w:proofErr w:type="gramStart"/>
      <w:r w:rsidRPr="00524BA5">
        <w:rPr>
          <w:rFonts w:ascii="Times New Roman" w:hAnsi="Times New Roman" w:cs="Times New Roman"/>
          <w:b/>
          <w:sz w:val="24"/>
          <w:szCs w:val="24"/>
        </w:rPr>
        <w:t>letras :</w:t>
      </w:r>
      <w:proofErr w:type="gramEnd"/>
      <w:r w:rsidRPr="00524BA5">
        <w:rPr>
          <w:rFonts w:ascii="Times New Roman" w:hAnsi="Times New Roman" w:cs="Times New Roman"/>
          <w:b/>
          <w:sz w:val="24"/>
          <w:szCs w:val="24"/>
        </w:rPr>
        <w:t xml:space="preserve"> uma análise da política de segurança pública do estado do Rio de Janeiro</w:t>
      </w:r>
      <w:r>
        <w:rPr>
          <w:rFonts w:ascii="Times New Roman" w:hAnsi="Times New Roman" w:cs="Times New Roman"/>
          <w:sz w:val="24"/>
          <w:szCs w:val="24"/>
        </w:rPr>
        <w:t xml:space="preserve">. Dissertação (Mestrado em Administração) - </w:t>
      </w:r>
      <w:r w:rsidRPr="00524BA5">
        <w:rPr>
          <w:rFonts w:ascii="Times New Roman" w:hAnsi="Times New Roman" w:cs="Times New Roman"/>
          <w:sz w:val="24"/>
          <w:szCs w:val="24"/>
        </w:rPr>
        <w:t>Programa de Pós-Graduação em Administração da Faculdade de Administração, Ciências Contábeis e Turismo da Universidade Federal Fluminense</w:t>
      </w:r>
      <w:r>
        <w:rPr>
          <w:rFonts w:ascii="Arial" w:hAnsi="Arial" w:cs="Arial"/>
          <w:sz w:val="24"/>
          <w:szCs w:val="24"/>
        </w:rPr>
        <w:t xml:space="preserve"> – </w:t>
      </w:r>
      <w:r w:rsidRPr="00524BA5">
        <w:rPr>
          <w:rFonts w:ascii="Times New Roman" w:hAnsi="Times New Roman" w:cs="Times New Roman"/>
          <w:sz w:val="24"/>
          <w:szCs w:val="24"/>
        </w:rPr>
        <w:t>UFF</w:t>
      </w:r>
      <w:r>
        <w:rPr>
          <w:rFonts w:ascii="Times New Roman" w:hAnsi="Times New Roman" w:cs="Times New Roman"/>
          <w:sz w:val="24"/>
          <w:szCs w:val="24"/>
        </w:rPr>
        <w:t>, 2014.</w:t>
      </w:r>
    </w:p>
    <w:p w:rsidR="0094687F" w:rsidRDefault="0094687F" w:rsidP="00F5769A">
      <w:pPr>
        <w:autoSpaceDE w:val="0"/>
        <w:autoSpaceDN w:val="0"/>
        <w:adjustRightInd w:val="0"/>
        <w:spacing w:before="3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LIMA BERTULIO. </w:t>
      </w:r>
      <w:r w:rsidRPr="0094687F">
        <w:rPr>
          <w:rFonts w:ascii="Times New Roman" w:hAnsi="Times New Roman" w:cs="Times New Roman"/>
          <w:b/>
          <w:sz w:val="24"/>
          <w:szCs w:val="24"/>
        </w:rPr>
        <w:t>Dora Lúcia de. Direito e relações raciais – uma introdução crítica ao racismo</w:t>
      </w:r>
      <w:r>
        <w:rPr>
          <w:rFonts w:ascii="Times New Roman" w:hAnsi="Times New Roman" w:cs="Times New Roman"/>
          <w:sz w:val="24"/>
          <w:szCs w:val="24"/>
        </w:rPr>
        <w:t>. Dissertação (Mestrado em Direito) – Curso de Pós-graduação em Direito da Universidade Federal de Santa Catarina, 1989.</w:t>
      </w:r>
    </w:p>
    <w:p w:rsidR="00F5769A" w:rsidRDefault="00F5769A" w:rsidP="00DD466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PIRES, </w:t>
      </w:r>
      <w:proofErr w:type="spellStart"/>
      <w:r>
        <w:rPr>
          <w:rFonts w:ascii="Times New Roman" w:hAnsi="Times New Roman" w:cs="Times New Roman"/>
          <w:sz w:val="24"/>
          <w:szCs w:val="24"/>
        </w:rPr>
        <w:t>Thula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D466E">
        <w:rPr>
          <w:rStyle w:val="boxdestaqueinformacaoesmateria"/>
          <w:rFonts w:ascii="Times New Roman" w:hAnsi="Times New Roman" w:cs="Times New Roman"/>
          <w:b/>
          <w:color w:val="000000"/>
          <w:sz w:val="24"/>
          <w:szCs w:val="24"/>
        </w:rPr>
        <w:t>Criminalização do racismo: entre política de reconhecimento e meio de legitimação do controle social sobre os negros</w:t>
      </w:r>
      <w:r>
        <w:rPr>
          <w:rStyle w:val="boxdestaqueinformacaoesmateria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D466E">
        <w:rPr>
          <w:rFonts w:ascii="Times New Roman" w:eastAsia="Times New Roman" w:hAnsi="Times New Roman" w:cs="Times New Roman"/>
          <w:sz w:val="24"/>
          <w:szCs w:val="24"/>
          <w:lang w:eastAsia="pt-BR"/>
        </w:rPr>
        <w:t>Tese (doutorado)–Pontifícia Universidade Cató</w:t>
      </w:r>
      <w:r w:rsidRPr="00F576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lica do Rio de Janeiro, Departamento de Direito, 2012. </w:t>
      </w:r>
    </w:p>
    <w:p w:rsidR="00DD466E" w:rsidRPr="00DD466E" w:rsidRDefault="00DD466E" w:rsidP="00DD466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SALES JUNIOR, </w:t>
      </w:r>
      <w:r w:rsidRPr="00DD46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Ronaldo </w:t>
      </w:r>
      <w:proofErr w:type="spellStart"/>
      <w:r w:rsidRPr="00DD46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Lorentino</w:t>
      </w:r>
      <w:proofErr w:type="spellEnd"/>
      <w:r w:rsidRPr="00DD46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de. Raça e Justiça: o mito da democracia racial e o racismo institucional no fluxo de justiça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 Tese (Doutorado) – Universidade Federal de Pernambuco. CFCH. Sociologia, 2006.</w:t>
      </w:r>
    </w:p>
    <w:p w:rsidR="000A5632" w:rsidRDefault="00524BA5" w:rsidP="00DD466E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SANTOS</w:t>
      </w:r>
      <w:r w:rsidRPr="00524BA5">
        <w:rPr>
          <w:rFonts w:ascii="Times New Roman" w:hAnsi="Times New Roman" w:cs="Times New Roman"/>
          <w:sz w:val="24"/>
          <w:szCs w:val="24"/>
        </w:rPr>
        <w:t>, Ivair Augusto Alves dos.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BA5">
        <w:rPr>
          <w:rFonts w:ascii="Times New Roman" w:hAnsi="Times New Roman" w:cs="Times New Roman"/>
          <w:b/>
          <w:sz w:val="24"/>
          <w:szCs w:val="24"/>
        </w:rPr>
        <w:t>Direitos humanos e as práticas de racismo</w:t>
      </w:r>
      <w:r>
        <w:rPr>
          <w:rFonts w:ascii="Times New Roman" w:hAnsi="Times New Roman" w:cs="Times New Roman"/>
          <w:sz w:val="24"/>
          <w:szCs w:val="24"/>
        </w:rPr>
        <w:t xml:space="preserve"> [recurso </w:t>
      </w:r>
      <w:r w:rsidRPr="00524BA5">
        <w:rPr>
          <w:rFonts w:ascii="Times New Roman" w:hAnsi="Times New Roman" w:cs="Times New Roman"/>
          <w:sz w:val="24"/>
          <w:szCs w:val="24"/>
        </w:rPr>
        <w:t>eletrônico] / Ivair Augusto Alves dos Santos. –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24BA5">
        <w:rPr>
          <w:rFonts w:ascii="Times New Roman" w:hAnsi="Times New Roman" w:cs="Times New Roman"/>
          <w:sz w:val="24"/>
          <w:szCs w:val="24"/>
        </w:rPr>
        <w:t>reimpr</w:t>
      </w:r>
      <w:proofErr w:type="spellEnd"/>
      <w:proofErr w:type="gramEnd"/>
      <w:r w:rsidRPr="00524BA5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524BA5">
        <w:rPr>
          <w:rFonts w:ascii="Times New Roman" w:hAnsi="Times New Roman" w:cs="Times New Roman"/>
          <w:sz w:val="24"/>
          <w:szCs w:val="24"/>
        </w:rPr>
        <w:t>Brasília :</w:t>
      </w:r>
      <w:proofErr w:type="gramEnd"/>
      <w:r w:rsidRPr="00524BA5">
        <w:rPr>
          <w:rFonts w:ascii="Times New Roman" w:hAnsi="Times New Roman" w:cs="Times New Roman"/>
          <w:sz w:val="24"/>
          <w:szCs w:val="24"/>
        </w:rPr>
        <w:t xml:space="preserve"> Câmara dos Deputados, Edições Câmara, 2015.</w:t>
      </w:r>
    </w:p>
    <w:p w:rsidR="000F612C" w:rsidRDefault="000F612C"/>
    <w:sectPr w:rsidR="000F612C" w:rsidSect="000F612C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0B8" w:rsidRDefault="009560B8" w:rsidP="009B7A4F">
      <w:pPr>
        <w:spacing w:after="0" w:line="240" w:lineRule="auto"/>
      </w:pPr>
      <w:r>
        <w:separator/>
      </w:r>
    </w:p>
  </w:endnote>
  <w:endnote w:type="continuationSeparator" w:id="0">
    <w:p w:rsidR="009560B8" w:rsidRDefault="009560B8" w:rsidP="009B7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Linotype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0B8" w:rsidRDefault="009560B8" w:rsidP="009B7A4F">
      <w:pPr>
        <w:spacing w:after="0" w:line="240" w:lineRule="auto"/>
      </w:pPr>
      <w:r>
        <w:separator/>
      </w:r>
    </w:p>
  </w:footnote>
  <w:footnote w:type="continuationSeparator" w:id="0">
    <w:p w:rsidR="009560B8" w:rsidRDefault="009560B8" w:rsidP="009B7A4F">
      <w:pPr>
        <w:spacing w:after="0" w:line="240" w:lineRule="auto"/>
      </w:pPr>
      <w:r>
        <w:continuationSeparator/>
      </w:r>
    </w:p>
  </w:footnote>
  <w:footnote w:id="1">
    <w:p w:rsidR="009B7A4F" w:rsidRPr="00BF13AB" w:rsidRDefault="009B7A4F" w:rsidP="009B7A4F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Inciso I, art. 4º da Constituição Federal de 1988</w:t>
      </w:r>
      <w:r w:rsidR="00B90485">
        <w:rPr>
          <w:rFonts w:ascii="Times New Roman" w:hAnsi="Times New Roman" w:cs="Times New Roman"/>
        </w:rPr>
        <w:t>.</w:t>
      </w:r>
    </w:p>
  </w:footnote>
  <w:footnote w:id="2">
    <w:p w:rsidR="009B7A4F" w:rsidRPr="00BF13AB" w:rsidRDefault="009B7A4F" w:rsidP="009B7A4F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Inciso III, art. 4º da Constituição Federal de 1988</w:t>
      </w:r>
      <w:r w:rsidR="00B90485">
        <w:rPr>
          <w:rFonts w:ascii="Times New Roman" w:hAnsi="Times New Roman" w:cs="Times New Roman"/>
        </w:rPr>
        <w:t>.</w:t>
      </w:r>
    </w:p>
  </w:footnote>
  <w:footnote w:id="3">
    <w:p w:rsidR="009B7A4F" w:rsidRPr="009C3548" w:rsidRDefault="009B7A4F" w:rsidP="009B7A4F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Inciso IV, art. 4º da Constituição Federal de 1988</w:t>
      </w:r>
      <w:r w:rsidR="00B90485"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2CF"/>
    <w:rsid w:val="000236BF"/>
    <w:rsid w:val="0009308A"/>
    <w:rsid w:val="000A5632"/>
    <w:rsid w:val="000E3D7F"/>
    <w:rsid w:val="000F4903"/>
    <w:rsid w:val="000F612C"/>
    <w:rsid w:val="00113ED1"/>
    <w:rsid w:val="001669BE"/>
    <w:rsid w:val="001E1BF9"/>
    <w:rsid w:val="002222AB"/>
    <w:rsid w:val="0028018A"/>
    <w:rsid w:val="00283E1B"/>
    <w:rsid w:val="00310C83"/>
    <w:rsid w:val="00360CC5"/>
    <w:rsid w:val="00397F3B"/>
    <w:rsid w:val="003A1915"/>
    <w:rsid w:val="003C2589"/>
    <w:rsid w:val="0046053F"/>
    <w:rsid w:val="004B43DA"/>
    <w:rsid w:val="004C1C1D"/>
    <w:rsid w:val="004E05A9"/>
    <w:rsid w:val="00512A77"/>
    <w:rsid w:val="00524BA5"/>
    <w:rsid w:val="00673985"/>
    <w:rsid w:val="0072438D"/>
    <w:rsid w:val="007961BE"/>
    <w:rsid w:val="007A396A"/>
    <w:rsid w:val="007A7175"/>
    <w:rsid w:val="008F5B57"/>
    <w:rsid w:val="009269E6"/>
    <w:rsid w:val="0094687F"/>
    <w:rsid w:val="0095402F"/>
    <w:rsid w:val="009560B8"/>
    <w:rsid w:val="009B12B7"/>
    <w:rsid w:val="009B7A4F"/>
    <w:rsid w:val="009E0E84"/>
    <w:rsid w:val="00A369B5"/>
    <w:rsid w:val="00AE1FBD"/>
    <w:rsid w:val="00B35649"/>
    <w:rsid w:val="00B90485"/>
    <w:rsid w:val="00C66CAC"/>
    <w:rsid w:val="00C815DD"/>
    <w:rsid w:val="00CD1441"/>
    <w:rsid w:val="00D140E7"/>
    <w:rsid w:val="00D61EF9"/>
    <w:rsid w:val="00DA6E01"/>
    <w:rsid w:val="00DD466E"/>
    <w:rsid w:val="00E11D6F"/>
    <w:rsid w:val="00E128F1"/>
    <w:rsid w:val="00E3644C"/>
    <w:rsid w:val="00E43B94"/>
    <w:rsid w:val="00E66314"/>
    <w:rsid w:val="00EA11CF"/>
    <w:rsid w:val="00EA1A54"/>
    <w:rsid w:val="00F5769A"/>
    <w:rsid w:val="00F7786F"/>
    <w:rsid w:val="00FC0291"/>
    <w:rsid w:val="00FD62CF"/>
    <w:rsid w:val="00FE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2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B7A4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B7A4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B7A4F"/>
    <w:rPr>
      <w:vertAlign w:val="superscript"/>
    </w:rPr>
  </w:style>
  <w:style w:type="character" w:customStyle="1" w:styleId="boxdestaqueinformacaoesmateria">
    <w:name w:val="box_destaque_informacaoes_materia"/>
    <w:basedOn w:val="Fontepargpadro"/>
    <w:rsid w:val="00F5769A"/>
  </w:style>
  <w:style w:type="paragraph" w:customStyle="1" w:styleId="Default">
    <w:name w:val="Default"/>
    <w:rsid w:val="00DD46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2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B7A4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B7A4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B7A4F"/>
    <w:rPr>
      <w:vertAlign w:val="superscript"/>
    </w:rPr>
  </w:style>
  <w:style w:type="character" w:customStyle="1" w:styleId="boxdestaqueinformacaoesmateria">
    <w:name w:val="box_destaque_informacaoes_materia"/>
    <w:basedOn w:val="Fontepargpadro"/>
    <w:rsid w:val="00F5769A"/>
  </w:style>
  <w:style w:type="paragraph" w:customStyle="1" w:styleId="Default">
    <w:name w:val="Default"/>
    <w:rsid w:val="00DD46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F2FD8E-B010-4021-827A-BB7A93073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2414</Words>
  <Characters>13041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Campos nazare</dc:creator>
  <cp:lastModifiedBy>Fernando Campos nazare</cp:lastModifiedBy>
  <cp:revision>4</cp:revision>
  <cp:lastPrinted>2018-09-24T13:10:00Z</cp:lastPrinted>
  <dcterms:created xsi:type="dcterms:W3CDTF">2018-09-24T13:07:00Z</dcterms:created>
  <dcterms:modified xsi:type="dcterms:W3CDTF">2018-09-24T13:26:00Z</dcterms:modified>
</cp:coreProperties>
</file>