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6415" w:rsidRDefault="00D30A38">
      <w:pPr>
        <w:spacing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-1090735</wp:posOffset>
            </wp:positionH>
            <wp:positionV relativeFrom="paragraph">
              <wp:posOffset>-923924</wp:posOffset>
            </wp:positionV>
            <wp:extent cx="7578284" cy="10711543"/>
            <wp:effectExtent l="0" t="0" r="0" b="0"/>
            <wp:wrapNone/>
            <wp:docPr id="4" name="image1.png" descr="Texto, Cart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, Carta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284" cy="10711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E6415" w:rsidRDefault="00D30A38">
      <w:pPr>
        <w:spacing w:line="240" w:lineRule="auto"/>
        <w:rPr>
          <w:rFonts w:ascii="Trebuchet MS" w:eastAsia="Trebuchet MS" w:hAnsi="Trebuchet MS" w:cs="Trebuchet MS"/>
          <w:sz w:val="24"/>
          <w:szCs w:val="24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7111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8785" y="3098963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6415" w:rsidRDefault="00D30A3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ntonio" w:eastAsia="Antonio" w:hAnsi="Antonio" w:cs="Antonio"/>
                                <w:color w:val="1A9B3C"/>
                                <w:sz w:val="36"/>
                              </w:rPr>
                              <w:t>Experiências agroecológicas em perspectiva: contextos, atores e estratégias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7111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955" cy="1377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962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0235" y="3532985"/>
                          <a:ext cx="8115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6415" w:rsidRDefault="00D30A3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ntonio" w:eastAsia="Antonio" w:hAnsi="Antonio" w:cs="Antonio"/>
                                <w:color w:val="F8EDD1"/>
                                <w:sz w:val="44"/>
                              </w:rPr>
                              <w:t>GT 12: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962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055" cy="509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l="0" t="0" r="0" b="0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437" y="3588723"/>
                          <a:ext cx="709126" cy="38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A9B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6415" w:rsidRDefault="00BE641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651" cy="39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E6415" w:rsidRDefault="00BE6415">
      <w:pPr>
        <w:spacing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after="240" w:line="360" w:lineRule="auto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bookmarkStart w:id="0" w:name="_5mkhgw2naiff" w:colFirst="0" w:colLast="0"/>
      <w:bookmarkEnd w:id="0"/>
      <w:r>
        <w:rPr>
          <w:rFonts w:ascii="Trebuchet MS" w:eastAsia="Trebuchet MS" w:hAnsi="Trebuchet MS" w:cs="Trebuchet MS"/>
          <w:b/>
          <w:sz w:val="24"/>
          <w:szCs w:val="24"/>
        </w:rPr>
        <w:t>Agroecologia e autonomia na gestão do trabalho e do tempo em função das necessidades familiares de cuidados</w:t>
      </w:r>
      <w:r>
        <w:rPr>
          <w:rFonts w:ascii="Trebuchet MS" w:eastAsia="Trebuchet MS" w:hAnsi="Trebuchet MS" w:cs="Trebuchet MS"/>
          <w:b/>
          <w:sz w:val="24"/>
          <w:szCs w:val="24"/>
          <w:vertAlign w:val="superscript"/>
        </w:rPr>
        <w:footnoteReference w:id="1"/>
      </w:r>
    </w:p>
    <w:p w:rsidR="00BE6415" w:rsidRDefault="00BE6415">
      <w:pPr>
        <w:spacing w:line="360" w:lineRule="auto"/>
        <w:ind w:hanging="2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hanging="2"/>
        <w:jc w:val="center"/>
        <w:rPr>
          <w:rFonts w:ascii="Trebuchet MS" w:eastAsia="Trebuchet MS" w:hAnsi="Trebuchet MS" w:cs="Trebuchet MS"/>
          <w:sz w:val="24"/>
          <w:szCs w:val="24"/>
          <w:vertAlign w:val="superscript"/>
        </w:rPr>
      </w:pPr>
      <w:r>
        <w:rPr>
          <w:rFonts w:ascii="Trebuchet MS" w:eastAsia="Trebuchet MS" w:hAnsi="Trebuchet MS" w:cs="Trebuchet MS"/>
          <w:sz w:val="24"/>
          <w:szCs w:val="24"/>
        </w:rPr>
        <w:t>Cristiano Desconsi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2"/>
      </w:r>
    </w:p>
    <w:p w:rsidR="00BE6415" w:rsidRDefault="00D30A38">
      <w:pPr>
        <w:spacing w:line="360" w:lineRule="auto"/>
        <w:ind w:hanging="2"/>
        <w:jc w:val="center"/>
        <w:rPr>
          <w:rFonts w:ascii="Trebuchet MS" w:eastAsia="Trebuchet MS" w:hAnsi="Trebuchet MS" w:cs="Trebuchet MS"/>
          <w:sz w:val="24"/>
          <w:szCs w:val="24"/>
          <w:vertAlign w:val="superscript"/>
        </w:rPr>
      </w:pPr>
      <w:r>
        <w:rPr>
          <w:rFonts w:ascii="Trebuchet MS" w:eastAsia="Trebuchet MS" w:hAnsi="Trebuchet MS" w:cs="Trebuchet MS"/>
          <w:sz w:val="24"/>
          <w:szCs w:val="24"/>
        </w:rPr>
        <w:t>Flavia Soares Ramos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3"/>
      </w:r>
    </w:p>
    <w:p w:rsidR="00BE6415" w:rsidRDefault="00D30A38">
      <w:pPr>
        <w:spacing w:line="360" w:lineRule="auto"/>
        <w:ind w:hanging="2"/>
        <w:jc w:val="center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eastAsia="Trebuchet MS" w:hAnsi="Trebuchet MS" w:cs="Trebuchet MS"/>
          <w:sz w:val="24"/>
          <w:szCs w:val="24"/>
        </w:rPr>
        <w:t>Karolyna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Marin Herrera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4"/>
      </w:r>
    </w:p>
    <w:p w:rsidR="00BE6415" w:rsidRDefault="00BE6415">
      <w:pPr>
        <w:spacing w:line="360" w:lineRule="auto"/>
        <w:ind w:hanging="2"/>
        <w:rPr>
          <w:rFonts w:ascii="Trebuchet MS" w:eastAsia="Trebuchet MS" w:hAnsi="Trebuchet MS" w:cs="Trebuchet MS"/>
          <w:color w:val="FF0000"/>
          <w:sz w:val="24"/>
          <w:szCs w:val="24"/>
        </w:rPr>
      </w:pPr>
    </w:p>
    <w:p w:rsidR="00BE6415" w:rsidRDefault="00D30A38">
      <w:pPr>
        <w:spacing w:line="36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GT 12 Experiências agroecológicas em perspectiva: contextos, atores e estratégias</w:t>
      </w:r>
    </w:p>
    <w:p w:rsidR="00BE6415" w:rsidRDefault="00BE6415">
      <w:pPr>
        <w:tabs>
          <w:tab w:val="left" w:pos="3544"/>
        </w:tabs>
        <w:spacing w:line="360" w:lineRule="auto"/>
        <w:ind w:hanging="2"/>
        <w:rPr>
          <w:rFonts w:ascii="Trebuchet MS" w:eastAsia="Trebuchet MS" w:hAnsi="Trebuchet MS" w:cs="Trebuchet MS"/>
          <w:color w:val="FF0000"/>
          <w:sz w:val="24"/>
          <w:szCs w:val="24"/>
        </w:rPr>
      </w:pPr>
    </w:p>
    <w:p w:rsidR="00BE6415" w:rsidRDefault="00D30A38">
      <w:pPr>
        <w:spacing w:line="360" w:lineRule="auto"/>
        <w:ind w:hanging="2"/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RESUMO </w:t>
      </w:r>
    </w:p>
    <w:p w:rsidR="00BE6415" w:rsidRDefault="00D30A38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Este estudo buscou examinar se e como sistemas agroecológicos podem favorecer a autonomia das famílias rurais, com ênfase na gestão do trabalho e do tempo a partir das necessidades de cuidado. A pesquisa foi realizada com nove unidades produtivas da Associ</w:t>
      </w:r>
      <w:r>
        <w:rPr>
          <w:rFonts w:ascii="Trebuchet MS" w:eastAsia="Trebuchet MS" w:hAnsi="Trebuchet MS" w:cs="Trebuchet MS"/>
          <w:sz w:val="24"/>
          <w:szCs w:val="24"/>
        </w:rPr>
        <w:t xml:space="preserve">ação AGRODEA (Santa Catarina), e os dados apresentados foram coletados através de entrevistas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semi-estruturadas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. Concluímos que a diversificação produtiva, os circuitos curtos de comercialização e a organização coletiva parecem ampliar o controle sobre pro</w:t>
      </w:r>
      <w:r>
        <w:rPr>
          <w:rFonts w:ascii="Trebuchet MS" w:eastAsia="Trebuchet MS" w:hAnsi="Trebuchet MS" w:cs="Trebuchet MS"/>
          <w:sz w:val="24"/>
          <w:szCs w:val="24"/>
        </w:rPr>
        <w:t>cessos produtivos e rotinas familiares, de modo a favorecer a capacidade de adaptação às demandas de cuidado relacionadas ao ciclo de vida ou doenças. A pesquisa destaca a necessidade de incorporar a dimensão do cuidado nas análises sobre sistemas agroecol</w:t>
      </w:r>
      <w:r>
        <w:rPr>
          <w:rFonts w:ascii="Trebuchet MS" w:eastAsia="Trebuchet MS" w:hAnsi="Trebuchet MS" w:cs="Trebuchet MS"/>
          <w:sz w:val="24"/>
          <w:szCs w:val="24"/>
        </w:rPr>
        <w:t xml:space="preserve">ógicos, o que inevitavelmente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tras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as mulheres para o centro do debate, uma vez que elas desempenham papel central no trabalho e na gestão produtiva e reprodutiva, enfrentando a sobrecarga do trabalho.</w:t>
      </w:r>
    </w:p>
    <w:p w:rsidR="00BE6415" w:rsidRDefault="00BE6415">
      <w:pPr>
        <w:spacing w:line="36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Palavras-chave: agroecologia, gestão, mulheres, famíl</w:t>
      </w:r>
      <w:r>
        <w:rPr>
          <w:rFonts w:ascii="Trebuchet MS" w:eastAsia="Trebuchet MS" w:hAnsi="Trebuchet MS" w:cs="Trebuchet MS"/>
          <w:sz w:val="24"/>
          <w:szCs w:val="24"/>
        </w:rPr>
        <w:t>ia rural, cuidado</w:t>
      </w:r>
    </w:p>
    <w:p w:rsidR="00BE6415" w:rsidRDefault="00BE6415">
      <w:pPr>
        <w:spacing w:line="36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INTRODUÇÃO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b/>
          <w:sz w:val="24"/>
          <w:szCs w:val="24"/>
        </w:rPr>
      </w:pP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Gerir o tempo implica principalmente no processo de organizar a distribuição do tempo de modo a cumprir tarefas, rotinas e objetivos. Em sistemas produtivos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>convencionais, o controle sobre os recursos e processos produtivos p</w:t>
      </w:r>
      <w:r>
        <w:rPr>
          <w:rFonts w:ascii="Trebuchet MS" w:eastAsia="Trebuchet MS" w:hAnsi="Trebuchet MS" w:cs="Trebuchet MS"/>
          <w:sz w:val="24"/>
          <w:szCs w:val="24"/>
        </w:rPr>
        <w:t xml:space="preserve">or parte dos agricultores e agricultoras é reduzido por fatores externos, os quais impõem 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quê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deve ser cultivado, de que maneira, com quais recursos a serem utilizados e o modo de comercialização. Esse modelo, sobretudo na produção de </w:t>
      </w:r>
      <w:r>
        <w:rPr>
          <w:rFonts w:ascii="Trebuchet MS" w:eastAsia="Trebuchet MS" w:hAnsi="Trebuchet MS" w:cs="Trebuchet MS"/>
          <w:i/>
          <w:sz w:val="24"/>
          <w:szCs w:val="24"/>
        </w:rPr>
        <w:t>commodities</w:t>
      </w:r>
      <w:r>
        <w:rPr>
          <w:rFonts w:ascii="Trebuchet MS" w:eastAsia="Trebuchet MS" w:hAnsi="Trebuchet MS" w:cs="Trebuchet MS"/>
          <w:sz w:val="24"/>
          <w:szCs w:val="24"/>
        </w:rPr>
        <w:t xml:space="preserve"> agrícol</w:t>
      </w:r>
      <w:r>
        <w:rPr>
          <w:rFonts w:ascii="Trebuchet MS" w:eastAsia="Trebuchet MS" w:hAnsi="Trebuchet MS" w:cs="Trebuchet MS"/>
          <w:sz w:val="24"/>
          <w:szCs w:val="24"/>
        </w:rPr>
        <w:t>as, tanto retira o controle gerencial das/os agricultoras/es de seus sistemas produtivos, como também impõe um calendário de tarefas e necessidade de tempo das pessoas direta ou indiretamente envolvidas nas rotinas operacionais. O tempo, não restrito ao qu</w:t>
      </w:r>
      <w:r>
        <w:rPr>
          <w:rFonts w:ascii="Trebuchet MS" w:eastAsia="Trebuchet MS" w:hAnsi="Trebuchet MS" w:cs="Trebuchet MS"/>
          <w:sz w:val="24"/>
          <w:szCs w:val="24"/>
        </w:rPr>
        <w:t>e se classifica como “trabalho”, é um dos principais recursos que as pessoas dispõem para assegurar sua existência. O que é possível fazer com o seu tempo, qual o nível de gestão que as pessoas têm sobre seu uso, revelam qual o grau de autonomia ou dependê</w:t>
      </w:r>
      <w:r>
        <w:rPr>
          <w:rFonts w:ascii="Trebuchet MS" w:eastAsia="Trebuchet MS" w:hAnsi="Trebuchet MS" w:cs="Trebuchet MS"/>
          <w:sz w:val="24"/>
          <w:szCs w:val="24"/>
        </w:rPr>
        <w:t>ncia os atores dispõem em suas formas de vida e produção.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Além disso, os sistemas produtivos convencionais fortalecem um modelo de divisão sexual do trabalho e de gestão que reforça a posição das mulheres na esfera reprodutiva, em atividades domésticas e d</w:t>
      </w:r>
      <w:r>
        <w:rPr>
          <w:rFonts w:ascii="Trebuchet MS" w:eastAsia="Trebuchet MS" w:hAnsi="Trebuchet MS" w:cs="Trebuchet MS"/>
          <w:sz w:val="24"/>
          <w:szCs w:val="24"/>
        </w:rPr>
        <w:t>e cuidados. No entanto, ainda que elas não sejam (reconhecidas como) protagonistas na esfera produtiva convencional, sua “ajuda” é fundamental para complementar a mão de obra em determinados períodos ou atividades, mas também para executar integralmente ou</w:t>
      </w:r>
      <w:r>
        <w:rPr>
          <w:rFonts w:ascii="Trebuchet MS" w:eastAsia="Trebuchet MS" w:hAnsi="Trebuchet MS" w:cs="Trebuchet MS"/>
          <w:sz w:val="24"/>
          <w:szCs w:val="24"/>
        </w:rPr>
        <w:t xml:space="preserve">tras, como em tarefas de pós-produção e beneficiamento (RAMOS, HERRERA, 2024). Uma que vez que as tarefas domésticas e necessidades de cuidados têm dinâmica própria e se impõem (pois não se pode deixar de cuidar), para as mulheres agricultoras em sistemas </w:t>
      </w:r>
      <w:r>
        <w:rPr>
          <w:rFonts w:ascii="Trebuchet MS" w:eastAsia="Trebuchet MS" w:hAnsi="Trebuchet MS" w:cs="Trebuchet MS"/>
          <w:sz w:val="24"/>
          <w:szCs w:val="24"/>
        </w:rPr>
        <w:t xml:space="preserve">convencionais, gerir o tempo implica em um malabarismo que resulta em sobrecarga de trabalho. </w:t>
      </w:r>
      <w:r>
        <w:rPr>
          <w:rFonts w:ascii="Trebuchet MS" w:eastAsia="Trebuchet MS" w:hAnsi="Trebuchet MS" w:cs="Trebuchet MS"/>
          <w:sz w:val="24"/>
          <w:szCs w:val="24"/>
        </w:rPr>
        <w:tab/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Em contraposição, uma das questões que permeiam os estudos e debates sobre agroecologia é seu potencial para gerar mais autonomia para os agricultores e agricul</w:t>
      </w:r>
      <w:r>
        <w:rPr>
          <w:rFonts w:ascii="Trebuchet MS" w:eastAsia="Trebuchet MS" w:hAnsi="Trebuchet MS" w:cs="Trebuchet MS"/>
          <w:sz w:val="24"/>
          <w:szCs w:val="24"/>
        </w:rPr>
        <w:t>turas. Os sentidos vinculados a noção de autonomia se referem, via de regra, a processos de redução ou menor dependência dos sujeitos envolvidos em relação aos mercados convencionais e a subordinação presente nos sistemas agroalimentares (SEVILLA GUZMÁN, W</w:t>
      </w:r>
      <w:r>
        <w:rPr>
          <w:rFonts w:ascii="Trebuchet MS" w:eastAsia="Trebuchet MS" w:hAnsi="Trebuchet MS" w:cs="Trebuchet MS"/>
          <w:sz w:val="24"/>
          <w:szCs w:val="24"/>
        </w:rPr>
        <w:t>OODGATE, 2002). Isso implica em construir estratégias de criação e manutenção de uma base de recursos e processos auto gerenciados que assegurem seu modo de vida (VAN DER PLOG, 2008). Nesse sentido, muitos autores resgatam a ideia de autonomia camponesa co</w:t>
      </w:r>
      <w:r>
        <w:rPr>
          <w:rFonts w:ascii="Trebuchet MS" w:eastAsia="Trebuchet MS" w:hAnsi="Trebuchet MS" w:cs="Trebuchet MS"/>
          <w:sz w:val="24"/>
          <w:szCs w:val="24"/>
        </w:rPr>
        <w:t xml:space="preserve">mo uma forma não capitalista de produção (CHAYANOV, 1976), atualizando-a para dar sustentação a uma chave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analítica para examinar experiências de produção agroecológica e processos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recampeisinação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(VAN DER PLOG, 2008).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Além disso, os estudos de gênero e</w:t>
      </w:r>
      <w:r>
        <w:rPr>
          <w:rFonts w:ascii="Trebuchet MS" w:eastAsia="Trebuchet MS" w:hAnsi="Trebuchet MS" w:cs="Trebuchet MS"/>
          <w:sz w:val="24"/>
          <w:szCs w:val="24"/>
        </w:rPr>
        <w:t xml:space="preserve"> feministas têm destacado como a agroecologia pode contribuir para gerar maior autonomia para as mulheres (ANA, 2006). Neste sentido, colocam em evidência a autonomia econômica das mulheres como um caminho para superar formas de dominação do patriarcado (S</w:t>
      </w:r>
      <w:r>
        <w:rPr>
          <w:rFonts w:ascii="Trebuchet MS" w:eastAsia="Trebuchet MS" w:hAnsi="Trebuchet MS" w:cs="Trebuchet MS"/>
          <w:sz w:val="24"/>
          <w:szCs w:val="24"/>
        </w:rPr>
        <w:t xml:space="preserve">ILIPRANDI, 2015), seja ele nas estruturas sociais do mercado, mas também presente no interior das formas de produção não capitalistas (SEVILLA GUZMÁN, WOODGATE, 2002). 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Este artigo, pretende contribuir neste debate examinando como os modos de vida e produç</w:t>
      </w:r>
      <w:r>
        <w:rPr>
          <w:rFonts w:ascii="Trebuchet MS" w:eastAsia="Trebuchet MS" w:hAnsi="Trebuchet MS" w:cs="Trebuchet MS"/>
          <w:sz w:val="24"/>
          <w:szCs w:val="24"/>
        </w:rPr>
        <w:t>ão agroecológicos podem gerar autonomia para as famílias rurais, especialmente para as mulheres rurais, explorando uma dimensão pouco examinada nos estudos sobre o tema: o controle e gestão do tempo a partir das necessidades familiares de cuidados em relaç</w:t>
      </w:r>
      <w:r>
        <w:rPr>
          <w:rFonts w:ascii="Trebuchet MS" w:eastAsia="Trebuchet MS" w:hAnsi="Trebuchet MS" w:cs="Trebuchet MS"/>
          <w:sz w:val="24"/>
          <w:szCs w:val="24"/>
        </w:rPr>
        <w:t>ão às condições e demandas de trabalho.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A categoria gestão aqui é utilizada, em termos analíticos, como função e atribuição de decisão, ação e controle sobre processos, recursos e pessoas assumida por algum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individuo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. Inspirados pelos avanços da sociologia</w:t>
      </w:r>
      <w:r>
        <w:rPr>
          <w:rFonts w:ascii="Trebuchet MS" w:eastAsia="Trebuchet MS" w:hAnsi="Trebuchet MS" w:cs="Trebuchet MS"/>
          <w:sz w:val="24"/>
          <w:szCs w:val="24"/>
        </w:rPr>
        <w:t xml:space="preserve"> do trabalho e da economia feminista, abordamos a perspectiva da gestão da unidade de produção a partir de uma ampliação do campo de análise, abrangendo tanto a dimensão produtiva como a reprodutiva (HERRERA</w:t>
      </w:r>
      <w:r>
        <w:rPr>
          <w:rFonts w:ascii="Trebuchet MS" w:eastAsia="Trebuchet MS" w:hAnsi="Trebuchet MS" w:cs="Trebuchet MS"/>
          <w:i/>
          <w:sz w:val="24"/>
          <w:szCs w:val="24"/>
        </w:rPr>
        <w:t xml:space="preserve"> et al.</w:t>
      </w:r>
      <w:r>
        <w:rPr>
          <w:rFonts w:ascii="Trebuchet MS" w:eastAsia="Trebuchet MS" w:hAnsi="Trebuchet MS" w:cs="Trebuchet MS"/>
          <w:sz w:val="24"/>
          <w:szCs w:val="24"/>
        </w:rPr>
        <w:t xml:space="preserve"> 2024), visto que ambas são igualmente ess</w:t>
      </w:r>
      <w:r>
        <w:rPr>
          <w:rFonts w:ascii="Trebuchet MS" w:eastAsia="Trebuchet MS" w:hAnsi="Trebuchet MS" w:cs="Trebuchet MS"/>
          <w:sz w:val="24"/>
          <w:szCs w:val="24"/>
        </w:rPr>
        <w:t>enciais para a reprodução da família e para o desenvolvimento de projetos agroecológicos. Ou seja, assumimos aqui que a gestão é exercida não somente nas principais atividades econômicas, mas inclui necessariamente os âmbitos domésticos e de cuidados. Nest</w:t>
      </w:r>
      <w:r>
        <w:rPr>
          <w:rFonts w:ascii="Trebuchet MS" w:eastAsia="Trebuchet MS" w:hAnsi="Trebuchet MS" w:cs="Trebuchet MS"/>
          <w:sz w:val="24"/>
          <w:szCs w:val="24"/>
        </w:rPr>
        <w:t>es termos, as mulheres inevitavelmente despontam como as principais gestoras, devido aos papeis de gênero tradicionalmente associados a elas na reprodução e nos cuidados.</w:t>
      </w: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>A seguir, iremos esclarecer nossas escolhas metodológicas e o contexto onde nossa pe</w:t>
      </w:r>
      <w:r>
        <w:rPr>
          <w:rFonts w:ascii="Trebuchet MS" w:eastAsia="Trebuchet MS" w:hAnsi="Trebuchet MS" w:cs="Trebuchet MS"/>
          <w:sz w:val="24"/>
          <w:szCs w:val="24"/>
        </w:rPr>
        <w:t xml:space="preserve">squisa foi realizada. Na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sequencia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, apresentaremos os resultados da nossa pesquisa em três tópicos: agroecologia e gestão do trabalho e do tempo; decisões com base na necessidade de cuidados; e redes de solidariedade e reciprocidade.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A71C2" w:rsidRDefault="00BA71C2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A71C2" w:rsidRDefault="00BA71C2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METODOLOGIA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Este tr</w:t>
      </w:r>
      <w:r>
        <w:rPr>
          <w:rFonts w:ascii="Trebuchet MS" w:eastAsia="Trebuchet MS" w:hAnsi="Trebuchet MS" w:cs="Trebuchet MS"/>
          <w:sz w:val="24"/>
          <w:szCs w:val="24"/>
        </w:rPr>
        <w:t>abalho integra uma pesquisa mais ampla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5"/>
      </w:r>
      <w:r>
        <w:rPr>
          <w:rFonts w:ascii="Trebuchet MS" w:eastAsia="Trebuchet MS" w:hAnsi="Trebuchet MS" w:cs="Trebuchet MS"/>
          <w:sz w:val="24"/>
          <w:szCs w:val="24"/>
        </w:rPr>
        <w:t xml:space="preserve"> no tema da gestão e trabalho das mulheres rurais, em que analisamos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a  experiência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de nove unidades de produção familiares na Região do Alto Vale do Itajaí (Santa Catarina, Brasil), organizados na Associação AGRODEA </w:t>
      </w:r>
      <w:r>
        <w:rPr>
          <w:rFonts w:ascii="Trebuchet MS" w:eastAsia="Trebuchet MS" w:hAnsi="Trebuchet MS" w:cs="Trebuchet MS"/>
          <w:sz w:val="24"/>
          <w:szCs w:val="24"/>
        </w:rPr>
        <w:t xml:space="preserve">(Agroecologia, Desenvolvimento e Educação Ambiental) e vinculados à Rede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Ecovida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 Agroecologia. 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No âmbito desta pesquisa foram realizadas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três  etapas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de campo visando obter dados aprofundados sobre a participação das mulheres no trabalho e gestão das u</w:t>
      </w:r>
      <w:r>
        <w:rPr>
          <w:rFonts w:ascii="Trebuchet MS" w:eastAsia="Trebuchet MS" w:hAnsi="Trebuchet MS" w:cs="Trebuchet MS"/>
          <w:sz w:val="24"/>
          <w:szCs w:val="24"/>
        </w:rPr>
        <w:t xml:space="preserve">nidades de produção familiares. No primeiro momento, através de observação participante e entrevistas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semi-estruturadas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, fizemos um mapeamento da organização e funcionamento das unidades de produção familiares, ciclo de vida e da divisão sexual do trabalho</w:t>
      </w:r>
      <w:r>
        <w:rPr>
          <w:rFonts w:ascii="Trebuchet MS" w:eastAsia="Trebuchet MS" w:hAnsi="Trebuchet MS" w:cs="Trebuchet MS"/>
          <w:sz w:val="24"/>
          <w:szCs w:val="24"/>
        </w:rPr>
        <w:t xml:space="preserve">, observando a dimensão produtiva, doméstica e de cuidados. Na segunda etapa, realizamos uma pesquisa de uso do tempo com nove mulheres utilizando a Classificação do Uso do Tempo em Atividades e Trabalhos Diários das Mulheres Rurais (CATMUR) (MORAES </w:t>
      </w:r>
      <w:r>
        <w:rPr>
          <w:rFonts w:ascii="Trebuchet MS" w:eastAsia="Trebuchet MS" w:hAnsi="Trebuchet MS" w:cs="Trebuchet MS"/>
          <w:i/>
          <w:sz w:val="24"/>
          <w:szCs w:val="24"/>
        </w:rPr>
        <w:t>et al</w:t>
      </w:r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z w:val="24"/>
          <w:szCs w:val="24"/>
        </w:rPr>
        <w:t xml:space="preserve">, 2021). Na última etapa, analisamos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as  cadernetas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de campo, registro feito fundamentalmente pelas mulheres.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Para essa reflexão, utilizamos dados coletados especialmente na primeira etapa da pesquisa, sistematizados em um relatório interno. Analisamos ess</w:t>
      </w:r>
      <w:r>
        <w:rPr>
          <w:rFonts w:ascii="Trebuchet MS" w:eastAsia="Trebuchet MS" w:hAnsi="Trebuchet MS" w:cs="Trebuchet MS"/>
          <w:sz w:val="24"/>
          <w:szCs w:val="24"/>
        </w:rPr>
        <w:t>es materiais a partir das teorias da economia feminista (DURAN, 2000). Nosso objetivo foi entender em que medida as experiências agroecológicas podem gerar maior autonomia quanto a capacidade de controle sobre recursos, processos e resultados do que se pro</w:t>
      </w:r>
      <w:r>
        <w:rPr>
          <w:rFonts w:ascii="Trebuchet MS" w:eastAsia="Trebuchet MS" w:hAnsi="Trebuchet MS" w:cs="Trebuchet MS"/>
          <w:sz w:val="24"/>
          <w:szCs w:val="24"/>
        </w:rPr>
        <w:t>duz, mas especialmente sobre o uso do tempo. O objetivo, porém, não é criar uma métrica para definir autonomia, mas verificar as possibilidades de gestão do tempo e do trabalho dentro de sistemas agroecológicos, a partir das necessidades das próprias famíl</w:t>
      </w:r>
      <w:r>
        <w:rPr>
          <w:rFonts w:ascii="Trebuchet MS" w:eastAsia="Trebuchet MS" w:hAnsi="Trebuchet MS" w:cs="Trebuchet MS"/>
          <w:sz w:val="24"/>
          <w:szCs w:val="24"/>
        </w:rPr>
        <w:t>ias.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b/>
          <w:sz w:val="24"/>
          <w:szCs w:val="24"/>
        </w:rPr>
      </w:pP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Contexto do campo</w:t>
      </w: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A pesquisa foi realizada nas unidades de produção familiares integrantes da AGRODEA, localizada no município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Imbuia-SC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, a 148 Km de Florianópolis. O grupo é composto por 09 unidades produtivas familiares, as quais produzem alimentos orgânicos desde 2014</w:t>
      </w:r>
      <w:r>
        <w:rPr>
          <w:rFonts w:ascii="Trebuchet MS" w:eastAsia="Trebuchet MS" w:hAnsi="Trebuchet MS" w:cs="Trebuchet MS"/>
          <w:sz w:val="24"/>
          <w:szCs w:val="24"/>
        </w:rPr>
        <w:t xml:space="preserve">, com certificação pela Associação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Ecovida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 Certificação Participativa, ligada à Rede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Ecovida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 Agroecologia. A AGRODEA é a forma associativa que estas/es agricultoras/es utilizam para organizar e planejar sua produção agroecológica e acessar modalidade</w:t>
      </w:r>
      <w:r>
        <w:rPr>
          <w:rFonts w:ascii="Trebuchet MS" w:eastAsia="Trebuchet MS" w:hAnsi="Trebuchet MS" w:cs="Trebuchet MS"/>
          <w:sz w:val="24"/>
          <w:szCs w:val="24"/>
        </w:rPr>
        <w:t>s de circuitos curtos de comercialização. Por meio da associação, são responsáveis por abastecer duas Células de Consumo Responsáveis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6"/>
      </w:r>
      <w:r>
        <w:rPr>
          <w:rFonts w:ascii="Trebuchet MS" w:eastAsia="Trebuchet MS" w:hAnsi="Trebuchet MS" w:cs="Trebuchet MS"/>
          <w:sz w:val="24"/>
          <w:szCs w:val="24"/>
        </w:rPr>
        <w:t xml:space="preserve"> (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CCRs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) da Grande Florianópolis (PUGAS </w:t>
      </w:r>
      <w:r>
        <w:rPr>
          <w:rFonts w:ascii="Trebuchet MS" w:eastAsia="Trebuchet MS" w:hAnsi="Trebuchet MS" w:cs="Trebuchet MS"/>
          <w:i/>
          <w:sz w:val="24"/>
          <w:szCs w:val="24"/>
        </w:rPr>
        <w:t>et al</w:t>
      </w:r>
      <w:r>
        <w:rPr>
          <w:rFonts w:ascii="Trebuchet MS" w:eastAsia="Trebuchet MS" w:hAnsi="Trebuchet MS" w:cs="Trebuchet MS"/>
          <w:sz w:val="24"/>
          <w:szCs w:val="24"/>
        </w:rPr>
        <w:t xml:space="preserve">. 2020) com aproximadamente 130 consumidores que recebem cestas semanalmente. </w:t>
      </w:r>
      <w:r>
        <w:rPr>
          <w:rFonts w:ascii="Trebuchet MS" w:eastAsia="Trebuchet MS" w:hAnsi="Trebuchet MS" w:cs="Trebuchet MS"/>
          <w:sz w:val="24"/>
          <w:szCs w:val="24"/>
        </w:rPr>
        <w:t xml:space="preserve">Também fornecem produtos agroecológicos para o Programa de Aquisição de Alimentos (PAA) em municípios da microrregião do Alto Vale Catarinense. 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O que marca essa experiência é a existência de sistemas orgânicos de produção (embora em alguns casos em concom</w:t>
      </w:r>
      <w:r>
        <w:rPr>
          <w:rFonts w:ascii="Trebuchet MS" w:eastAsia="Trebuchet MS" w:hAnsi="Trebuchet MS" w:cs="Trebuchet MS"/>
          <w:sz w:val="24"/>
          <w:szCs w:val="24"/>
        </w:rPr>
        <w:t xml:space="preserve">itância com produção convencional) combinados com modalidades de circuitos curtos de comercialização, por meio das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CCRs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. A produção é diversificada, com cultivos de hortaliças, legumes, tubérculos, grãos, frutas e plantas condimentares, sendo que cada unid</w:t>
      </w:r>
      <w:r>
        <w:rPr>
          <w:rFonts w:ascii="Trebuchet MS" w:eastAsia="Trebuchet MS" w:hAnsi="Trebuchet MS" w:cs="Trebuchet MS"/>
          <w:sz w:val="24"/>
          <w:szCs w:val="24"/>
        </w:rPr>
        <w:t>ade de produção possui entre 30 a 60 espécies diferentes no sistema produtivo.</w:t>
      </w: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Agroecologia e a gestão do trabalho e do tempo</w:t>
      </w:r>
    </w:p>
    <w:p w:rsidR="00BE6415" w:rsidRDefault="00BE6415">
      <w:pPr>
        <w:spacing w:line="36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 xml:space="preserve">As informações sobre </w:t>
      </w:r>
      <w:r>
        <w:rPr>
          <w:rFonts w:ascii="Trebuchet MS" w:eastAsia="Trebuchet MS" w:hAnsi="Trebuchet MS" w:cs="Trebuchet MS"/>
          <w:sz w:val="24"/>
          <w:szCs w:val="24"/>
        </w:rPr>
        <w:t xml:space="preserve">os ciclos de vida das famílias associadas no AGRODEA foram fundamentais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para  compor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um quadro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sociodemográfico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que nos auxiliou a entender o contexto específico das experiências analisadas. De modo geral, os dados apresentados nesse trabalho se referem a </w:t>
      </w:r>
      <w:r>
        <w:rPr>
          <w:rFonts w:ascii="Trebuchet MS" w:eastAsia="Trebuchet MS" w:hAnsi="Trebuchet MS" w:cs="Trebuchet MS"/>
          <w:sz w:val="24"/>
          <w:szCs w:val="24"/>
        </w:rPr>
        <w:t xml:space="preserve">nove famílias (casais heterossexuais), dos quais cinco tinham pelo menos uma pessoa aposentada. Em quatro famílias, os filhos não moravam na unidade produtiva. Duas famílias mantinham algum tipo de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>produção convencional e duas também se dedicavam à agroind</w:t>
      </w:r>
      <w:r>
        <w:rPr>
          <w:rFonts w:ascii="Trebuchet MS" w:eastAsia="Trebuchet MS" w:hAnsi="Trebuchet MS" w:cs="Trebuchet MS"/>
          <w:sz w:val="24"/>
          <w:szCs w:val="24"/>
        </w:rPr>
        <w:t xml:space="preserve">ústria. Quatro famílias arrendavam parte de suas terras para terceiros, uma cedia para uso dos filhos, e uma família arrendava de terceiro para sua própria produção. Algumas famílias têm laços de parentesco entre si. 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Notamos que cada grupo familiar procur</w:t>
      </w:r>
      <w:r>
        <w:rPr>
          <w:rFonts w:ascii="Trebuchet MS" w:eastAsia="Trebuchet MS" w:hAnsi="Trebuchet MS" w:cs="Trebuchet MS"/>
          <w:sz w:val="24"/>
          <w:szCs w:val="24"/>
        </w:rPr>
        <w:t xml:space="preserve">ava criar ao menos duas estratégias de geração de renda para assegurar suas necessidades e objetivos. Dessa forma, além da produção orgânica de alimentos comercializados através das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CCR’s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, a produção convencional (cebola, fumo e segunda safra de milho), o </w:t>
      </w:r>
      <w:r>
        <w:rPr>
          <w:rFonts w:ascii="Trebuchet MS" w:eastAsia="Trebuchet MS" w:hAnsi="Trebuchet MS" w:cs="Trebuchet MS"/>
          <w:sz w:val="24"/>
          <w:szCs w:val="24"/>
        </w:rPr>
        <w:t xml:space="preserve">arrendamento de parte das terras (formação de “reserva” econômica), o trabalho nas agroindústrias (coordenadas por mulheres, localizadas fora da unidade produtiva) e o acesso a aposentaria compunham tais estratégias. Assim, a definição da área de produção </w:t>
      </w:r>
      <w:r>
        <w:rPr>
          <w:rFonts w:ascii="Trebuchet MS" w:eastAsia="Trebuchet MS" w:hAnsi="Trebuchet MS" w:cs="Trebuchet MS"/>
          <w:sz w:val="24"/>
          <w:szCs w:val="24"/>
        </w:rPr>
        <w:t>orgânica e os produtos priorizados estavam estreitamente associados tanto às condições das capacidade física e mental para realizar trabalho, como também às necessidades de dinheiro para dar conta das necessidades do grupo familiar.</w:t>
      </w:r>
    </w:p>
    <w:p w:rsidR="00BE6415" w:rsidRDefault="00D30A38">
      <w:pPr>
        <w:spacing w:after="160"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>Quando da descrição do</w:t>
      </w:r>
      <w:r>
        <w:rPr>
          <w:rFonts w:ascii="Trebuchet MS" w:eastAsia="Trebuchet MS" w:hAnsi="Trebuchet MS" w:cs="Trebuchet MS"/>
          <w:sz w:val="24"/>
          <w:szCs w:val="24"/>
        </w:rPr>
        <w:t>s sistemas produtivos, houve uma clara classificação das atividades, espaços e produtos que coincidiam com a “esfera masculina e feminina”. Como quase todas as entrevistas e visitas contaram com a participação/presença do casal (homem e mulher) foi possíve</w:t>
      </w:r>
      <w:r>
        <w:rPr>
          <w:rFonts w:ascii="Trebuchet MS" w:eastAsia="Trebuchet MS" w:hAnsi="Trebuchet MS" w:cs="Trebuchet MS"/>
          <w:sz w:val="24"/>
          <w:szCs w:val="24"/>
        </w:rPr>
        <w:t>l constatar que os homens ao descrever “o que é produzido” listavam e mostravam um grupo específico de quatro a cinco cultivos, classificados como “principais” ou “mais importantes”, considerados como sendo responsabilidade dos homens. Paralelamente, as mu</w:t>
      </w:r>
      <w:r>
        <w:rPr>
          <w:rFonts w:ascii="Trebuchet MS" w:eastAsia="Trebuchet MS" w:hAnsi="Trebuchet MS" w:cs="Trebuchet MS"/>
          <w:sz w:val="24"/>
          <w:szCs w:val="24"/>
        </w:rPr>
        <w:t>lheres indicavam uma gama mais ampla de produtos, podendo chegar a um número superior a 40 ou 50 em cada uma das propriedades</w:t>
      </w:r>
      <w:r>
        <w:rPr>
          <w:rFonts w:ascii="Trebuchet MS" w:eastAsia="Trebuchet MS" w:hAnsi="Trebuchet MS" w:cs="Trebuchet MS"/>
          <w:sz w:val="24"/>
          <w:szCs w:val="24"/>
          <w:vertAlign w:val="superscript"/>
        </w:rPr>
        <w:footnoteReference w:id="7"/>
      </w:r>
      <w:r>
        <w:rPr>
          <w:rFonts w:ascii="Trebuchet MS" w:eastAsia="Trebuchet MS" w:hAnsi="Trebuchet MS" w:cs="Trebuchet MS"/>
          <w:sz w:val="24"/>
          <w:szCs w:val="24"/>
        </w:rPr>
        <w:t>.</w:t>
      </w: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>Nas duas situações em que havia combinação entre produção de base ecológica e convencional, os homens consideravam a produção c</w:t>
      </w:r>
      <w:r>
        <w:rPr>
          <w:rFonts w:ascii="Trebuchet MS" w:eastAsia="Trebuchet MS" w:hAnsi="Trebuchet MS" w:cs="Trebuchet MS"/>
          <w:sz w:val="24"/>
          <w:szCs w:val="24"/>
        </w:rPr>
        <w:t xml:space="preserve">onvencional como a “principal”. Além disso, apesar de as mulheres dedicarem muito tempo nessas atividades,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elas  possuíam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pouco ou nenhum controle sobre qualquer aspecto da tomada de decisão (quanto plantar, negociação com as empresas, aspectos técnicos), </w:t>
      </w:r>
      <w:r>
        <w:rPr>
          <w:rFonts w:ascii="Trebuchet MS" w:eastAsia="Trebuchet MS" w:hAnsi="Trebuchet MS" w:cs="Trebuchet MS"/>
          <w:sz w:val="24"/>
          <w:szCs w:val="24"/>
        </w:rPr>
        <w:t xml:space="preserve">em concordância com o registrado pela literatura (DESCONSI, 2021). Já em relação a produção orgânica, em todos os casos observamos que as mulheres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possuíam informações detalhadas sobre todo o processo de produção e seus resultados, em alguns casos em mais </w:t>
      </w:r>
      <w:r>
        <w:rPr>
          <w:rFonts w:ascii="Trebuchet MS" w:eastAsia="Trebuchet MS" w:hAnsi="Trebuchet MS" w:cs="Trebuchet MS"/>
          <w:sz w:val="24"/>
          <w:szCs w:val="24"/>
        </w:rPr>
        <w:t xml:space="preserve">profundidade que seus companheiros. Eram elas que sabiam sobre épocas de plantio, colheita, quanto foi vendido e consumido. 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</w:rPr>
        <w:t>No entanto, mais do “saber de cabeça”, as mulheres têm assumido a função de sistematizar e registrar as informações através de dife</w:t>
      </w:r>
      <w:r>
        <w:rPr>
          <w:rFonts w:ascii="Trebuchet MS" w:eastAsia="Trebuchet MS" w:hAnsi="Trebuchet MS" w:cs="Trebuchet MS"/>
          <w:sz w:val="24"/>
          <w:szCs w:val="24"/>
        </w:rPr>
        <w:t xml:space="preserve">rentes instrumentos, como cadernetas de campo, calendários biodinâmico e diários, os quais se revelam valiosos para gerir a complexidade da organização e funcionamento da vida e produção. Soma-se a isso que tais práticas de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registro  têm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sido fundamentais </w:t>
      </w:r>
      <w:r>
        <w:rPr>
          <w:rFonts w:ascii="Trebuchet MS" w:eastAsia="Trebuchet MS" w:hAnsi="Trebuchet MS" w:cs="Trebuchet MS"/>
          <w:sz w:val="24"/>
          <w:szCs w:val="24"/>
        </w:rPr>
        <w:t xml:space="preserve">para o próprio processo de certificação, pois as certificadoras têm exigido cada vez mais informações sistematizadas do âmbito produtivo, mas também das características ambientais, domésticas e do modo de vida. 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Essa liderança feminina em relação aos regist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ros, nesta experiência em particular, pode ter o potencial de evidenciá-las como protagonistas na gestão, mas não deixa de ser mais uma função acumulada pelas mulheres, ainda pouco reconhecida pelos membros da família e agentes externos.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Diferente das mulh</w:t>
      </w:r>
      <w:r>
        <w:rPr>
          <w:rFonts w:ascii="Trebuchet MS" w:eastAsia="Trebuchet MS" w:hAnsi="Trebuchet MS" w:cs="Trebuchet MS"/>
          <w:sz w:val="24"/>
          <w:szCs w:val="24"/>
        </w:rPr>
        <w:t>eres, para quem esses “detalhes” são importantes, notamos que comumente os homens mobilizam uma forma de gerir a família e os sistemas produtivos - mesmo os de base ecológica - tendo como ponto de partida as atividades que eles mesmos reconhecem como princ</w:t>
      </w:r>
      <w:r>
        <w:rPr>
          <w:rFonts w:ascii="Trebuchet MS" w:eastAsia="Trebuchet MS" w:hAnsi="Trebuchet MS" w:cs="Trebuchet MS"/>
          <w:sz w:val="24"/>
          <w:szCs w:val="24"/>
        </w:rPr>
        <w:t>ipais, ou seja, que de acordo com a sua avaliação devem ser prioridade na mobilização de recursos (trabalho, equipamentos, pessoas) pois tem maior potencial para gerar resultados (renda, valor monetário, volume de produção) capazes de sustentar os objetivo</w:t>
      </w:r>
      <w:r>
        <w:rPr>
          <w:rFonts w:ascii="Trebuchet MS" w:eastAsia="Trebuchet MS" w:hAnsi="Trebuchet MS" w:cs="Trebuchet MS"/>
          <w:sz w:val="24"/>
          <w:szCs w:val="24"/>
        </w:rPr>
        <w:t xml:space="preserve">s, anseios e necessidades da família. 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Para exemplificar, um agricultor nos relatou sobre o financiamento bancário que fez para aquisição de um veículo: “Eu paguei essa camionete com alho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poró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”. O alho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poró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é um dos produtos considerados por este agriculto</w:t>
      </w:r>
      <w:r>
        <w:rPr>
          <w:rFonts w:ascii="Trebuchet MS" w:eastAsia="Trebuchet MS" w:hAnsi="Trebuchet MS" w:cs="Trebuchet MS"/>
          <w:sz w:val="24"/>
          <w:szCs w:val="24"/>
        </w:rPr>
        <w:t xml:space="preserve">r como um dos mais importantes porque tem capacidade de gerar uma soma substancial para quitar o financiamento bancário de aproximadamente R$ 20 mil/ano. No entanto, conversando com a família, entendemos que essa compra só foi possível porque a esposa e o </w:t>
      </w:r>
      <w:r>
        <w:rPr>
          <w:rFonts w:ascii="Trebuchet MS" w:eastAsia="Trebuchet MS" w:hAnsi="Trebuchet MS" w:cs="Trebuchet MS"/>
          <w:sz w:val="24"/>
          <w:szCs w:val="24"/>
        </w:rPr>
        <w:t>filho desse agricultor organizaram vários plantios complementares que permitiram ampliar a diversidade e quantidade de produtos produzidos tanto para o auto consumo (reduzindo a necessidade de renda monetária para gastos em compras de alimentos) mas também</w:t>
      </w:r>
      <w:r>
        <w:rPr>
          <w:rFonts w:ascii="Trebuchet MS" w:eastAsia="Trebuchet MS" w:hAnsi="Trebuchet MS" w:cs="Trebuchet MS"/>
          <w:sz w:val="24"/>
          <w:szCs w:val="24"/>
        </w:rPr>
        <w:t xml:space="preserve"> para ampliar a sua participação na comercialização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através das cestas de alimentos das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CCR’s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e outras vendas. Dessa forma, o resultados da comercialização do alho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poró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pôde ser isolada, somando o montante necessário para o pagamento da camionete.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Já as mu</w:t>
      </w:r>
      <w:r>
        <w:rPr>
          <w:rFonts w:ascii="Trebuchet MS" w:eastAsia="Trebuchet MS" w:hAnsi="Trebuchet MS" w:cs="Trebuchet MS"/>
          <w:sz w:val="24"/>
          <w:szCs w:val="24"/>
        </w:rPr>
        <w:t>lheres parecem centrar a gestão em um cálculo mais amplo que considera objetivos e anseios das várias pessoas da família, como por exemplo, de uma filha que precisa estudar, da avó que precisa de cuidados especiais, ou da casa que precisa de reforma, o que</w:t>
      </w:r>
      <w:r>
        <w:rPr>
          <w:rFonts w:ascii="Trebuchet MS" w:eastAsia="Trebuchet MS" w:hAnsi="Trebuchet MS" w:cs="Trebuchet MS"/>
          <w:sz w:val="24"/>
          <w:szCs w:val="24"/>
        </w:rPr>
        <w:t xml:space="preserve"> demanda uma gama maior de fontes para suprir estas necessidades. Dentro de suas capacidades e limites, elas procuram organizar o tempo e o espaço para atender a todos. </w:t>
      </w:r>
    </w:p>
    <w:p w:rsidR="00BE6415" w:rsidRDefault="00BE6415">
      <w:pPr>
        <w:spacing w:after="160"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:rsidR="00BE6415" w:rsidRDefault="00D30A38">
      <w:pPr>
        <w:spacing w:after="160" w:line="36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Decisões com base na necessidade de cuidados</w:t>
      </w:r>
    </w:p>
    <w:p w:rsidR="00BE6415" w:rsidRDefault="00BE6415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Em concordância com o que tem sido obse</w:t>
      </w:r>
      <w:r>
        <w:rPr>
          <w:rFonts w:ascii="Trebuchet MS" w:eastAsia="Trebuchet MS" w:hAnsi="Trebuchet MS" w:cs="Trebuchet MS"/>
          <w:sz w:val="24"/>
          <w:szCs w:val="24"/>
        </w:rPr>
        <w:t xml:space="preserve">rvado, as mulheres participantes da pesquisa assumiam a maior parte ou totalmente as tarefas inerentes aos serviços cuidados. Conforme reiteram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Durán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(2000) e também Boris (2014), o cuidado está contido no trabalho reprodutivo, mas não deve ser confundido </w:t>
      </w:r>
      <w:r>
        <w:rPr>
          <w:rFonts w:ascii="Trebuchet MS" w:eastAsia="Trebuchet MS" w:hAnsi="Trebuchet MS" w:cs="Trebuchet MS"/>
          <w:sz w:val="24"/>
          <w:szCs w:val="24"/>
        </w:rPr>
        <w:t xml:space="preserve">com o trabalho doméstico porque abrange outras atividades que visam atender às necessidades físicas, intelectuais, afetivas e outras demandas emocionais de cônjuges, filhos, idosos, enfermos ou pessoas com deficiências. Herrera (2019) destaca ainda que no </w:t>
      </w:r>
      <w:r>
        <w:rPr>
          <w:rFonts w:ascii="Trebuchet MS" w:eastAsia="Trebuchet MS" w:hAnsi="Trebuchet MS" w:cs="Trebuchet MS"/>
          <w:sz w:val="24"/>
          <w:szCs w:val="24"/>
        </w:rPr>
        <w:t>contexto rural, as atividades de cuidados são prestadas não apenas às pessoas e à casa, mas também às hortas, pomares e pequenos animais, uma vez que tais elementos estão diretamente relacionados à saúde e alimentação das famílias.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Assim, as fases naturais</w:t>
      </w:r>
      <w:r>
        <w:rPr>
          <w:rFonts w:ascii="Trebuchet MS" w:eastAsia="Trebuchet MS" w:hAnsi="Trebuchet MS" w:cs="Trebuchet MS"/>
          <w:sz w:val="24"/>
          <w:szCs w:val="24"/>
        </w:rPr>
        <w:t xml:space="preserve"> dos ciclos de vida, pessoas com problemas de saúde física ou mental (eventual ou mais duradoura) e/ou com necessidade de tratamentos preventivos e curativos e períodos de recuperação, impõem diferentes necessidades de cuidados que modificam rotinas no âmb</w:t>
      </w:r>
      <w:r>
        <w:rPr>
          <w:rFonts w:ascii="Trebuchet MS" w:eastAsia="Trebuchet MS" w:hAnsi="Trebuchet MS" w:cs="Trebuchet MS"/>
          <w:sz w:val="24"/>
          <w:szCs w:val="24"/>
        </w:rPr>
        <w:t>ito do grupo familiar, em especial das mulheres, e de suas formas de vida e produção. Queremos destacar aqui essa reflexão a partir de algumas situações observadas em campo.</w:t>
      </w:r>
    </w:p>
    <w:p w:rsidR="00BE6415" w:rsidRDefault="00BE6415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Quadro 1: Relação entre situação específica de demanda de cuidado e as decisões c</w:t>
      </w:r>
      <w:r>
        <w:rPr>
          <w:rFonts w:ascii="Trebuchet MS" w:eastAsia="Trebuchet MS" w:hAnsi="Trebuchet MS" w:cs="Trebuchet MS"/>
          <w:sz w:val="24"/>
          <w:szCs w:val="24"/>
        </w:rPr>
        <w:t>orrespondentes para garantir esse serviço</w:t>
      </w:r>
    </w:p>
    <w:tbl>
      <w:tblPr>
        <w:tblStyle w:val="a"/>
        <w:tblW w:w="9030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1455"/>
        <w:gridCol w:w="2145"/>
        <w:gridCol w:w="1665"/>
        <w:gridCol w:w="3765"/>
      </w:tblGrid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Quem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Situação de Cuidado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Decisão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Comentários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Agricultora 1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jovem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>, sem registro de idade)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Gravidez e cuidados com bebê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Deixar de fazer mudas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Intuito de retirar esta tarefa (envolvimento diário) que era assumido por ela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Agricultor 2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48 anos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Fisioterapia joelho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(Toda quinta feira)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Não fazer parte da entrega de produtos em Florianópolis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Pagar diária para o filho acompanhar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Agricultor 3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70 anos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irurgia da coluna 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(Recuperação 4 meses)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Deixar de fazer mudas, 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reduzir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plantio em área e número de cultivos</w:t>
            </w:r>
          </w:p>
          <w:p w:rsidR="00BE6415" w:rsidRDefault="00BE6415">
            <w:pPr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Retirar da rotina as mudas assumidas por esposa. Diminuir a exigência de trabalho na lavoura (que será executada pela esposa) permitindo ampliar o tempo dedicado ao cuidado básico. Mesmo assim a esposa reconhece que terá mais sobrecarga de tarefas neste pe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ríodo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Agricultor 4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70 anos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Tratamento de câncer (limitação da capacidade física de trabalho)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área de produção de cebola (convencional) e número de produtos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a roça implica na diminuição do trabalho geral (neste caso para o casal), mas não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retira a necessidade da esposa acompanhá-lo em todos os momentos, supervisionando atividades simples como andar, comer e evitar que faça esforço físico maior. Ao mesmo tempo, ela tem que cumprir mais tarefas na roça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Agricultora 5, 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47 anos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Cuidados com a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mãe (idade avançada)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o número de produtos cultivados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o trabalho no sistema orgânico. Embora possa listar mais de 50 produtos produzidos, o foco é um grupo de 4 a 6 produtos (outros passam a ter área e volume de produção bem mais restrita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que anos anteriores)</w:t>
            </w:r>
          </w:p>
        </w:tc>
      </w:tr>
      <w:tr w:rsidR="00BE6415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Agricultora 6</w:t>
            </w:r>
          </w:p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55 anos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Cuidado com a mãe de idade avançada e doente, após o afastamento da cuidadora contratada (licença maternidade)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a área plantada e arrendamento de 1,5 hectares para um vizinho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415" w:rsidRDefault="00D30A38">
            <w:pPr>
              <w:spacing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Diminuir a roça implica de diminuição do trabalho geral e da necessidade de “ajuda” dela ao longo da semana no manejo dos cultivos</w:t>
            </w:r>
          </w:p>
        </w:tc>
      </w:tr>
    </w:tbl>
    <w:p w:rsidR="00BE6415" w:rsidRDefault="00D30A38">
      <w:pPr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Fonte: Elaborado pelas/os autoras/es.</w:t>
      </w:r>
    </w:p>
    <w:p w:rsidR="00BE6415" w:rsidRDefault="00BE6415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 necessidade de cuidados, para as situações relatadas, tanto diminui a disponibilida</w:t>
      </w:r>
      <w:r>
        <w:rPr>
          <w:rFonts w:ascii="Trebuchet MS" w:eastAsia="Trebuchet MS" w:hAnsi="Trebuchet MS" w:cs="Trebuchet MS"/>
          <w:sz w:val="24"/>
          <w:szCs w:val="24"/>
        </w:rPr>
        <w:t xml:space="preserve">de de tempo dos indivíduos que precisam de cuidados mais intensivos, como exigem que outras pessoas venham a dedicar seu tempo para assegurar a sua vida e/ou recuperação. Como pode-se observar, todas as mulheres relataram situações em que elas provinham o </w:t>
      </w:r>
      <w:r>
        <w:rPr>
          <w:rFonts w:ascii="Trebuchet MS" w:eastAsia="Trebuchet MS" w:hAnsi="Trebuchet MS" w:cs="Trebuchet MS"/>
          <w:sz w:val="24"/>
          <w:szCs w:val="24"/>
        </w:rPr>
        <w:t>cuidado (ao marido, filhos, pais), enquanto todos os homens relataram situações em que eles mesmos demandavam cuidado. Neste sentido, também há uma diferença a ser observada quando são as mulheres necessitam de mais cuidados. Para estas situações, geralmen</w:t>
      </w:r>
      <w:r>
        <w:rPr>
          <w:rFonts w:ascii="Trebuchet MS" w:eastAsia="Trebuchet MS" w:hAnsi="Trebuchet MS" w:cs="Trebuchet MS"/>
          <w:sz w:val="24"/>
          <w:szCs w:val="24"/>
        </w:rPr>
        <w:t xml:space="preserve">te quem assumia essa atribuição eram outras mulheres do grupo familiar (mãe, filha, irmã), o que não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descarta a colaboração dos homens neste processo, mas sempre limitada e associada à responsabilidade maior ou à execução de uma mulher. 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Nas unidades de pr</w:t>
      </w:r>
      <w:r>
        <w:rPr>
          <w:rFonts w:ascii="Trebuchet MS" w:eastAsia="Trebuchet MS" w:hAnsi="Trebuchet MS" w:cs="Trebuchet MS"/>
          <w:sz w:val="24"/>
          <w:szCs w:val="24"/>
        </w:rPr>
        <w:t>odução que também trabalhavam com produção convencional (fumo e cebola) essa contribuição dos homens nos cuidados era ainda mais restrita. Nesses casos, parece haver a compreensão de todos integrantes da família que era preciso priorizar o tempo e o trabal</w:t>
      </w:r>
      <w:r>
        <w:rPr>
          <w:rFonts w:ascii="Trebuchet MS" w:eastAsia="Trebuchet MS" w:hAnsi="Trebuchet MS" w:cs="Trebuchet MS"/>
          <w:sz w:val="24"/>
          <w:szCs w:val="24"/>
        </w:rPr>
        <w:t>ho para dar conta das tarefas do ciclo produtivo destes cultivos comerciais devido a imposição de calendário de manejo, prazo de entregas do produto para empresas e dívida financeira a ser quitada. Assim, apenas o tempo que “sobrasse” ficava para os cuidad</w:t>
      </w:r>
      <w:r>
        <w:rPr>
          <w:rFonts w:ascii="Trebuchet MS" w:eastAsia="Trebuchet MS" w:hAnsi="Trebuchet MS" w:cs="Trebuchet MS"/>
          <w:sz w:val="24"/>
          <w:szCs w:val="24"/>
        </w:rPr>
        <w:t>os.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Observamos que diante das situações de aumento da intensidade de cuidados, as principais estratégias foram diminuir a área de produção e/ou de culturas, e deixar de produzir suas próprias mudas. Isso foi possível especialmente porque eles possuíam, em </w:t>
      </w:r>
      <w:r>
        <w:rPr>
          <w:rFonts w:ascii="Trebuchet MS" w:eastAsia="Trebuchet MS" w:hAnsi="Trebuchet MS" w:cs="Trebuchet MS"/>
          <w:sz w:val="24"/>
          <w:szCs w:val="24"/>
        </w:rPr>
        <w:t>certa medida, o controle do processo de produção. Aliado a isso, a forma de organização em associação também parece favorecer a tomada de decisão, uma vez que além da família, os “custos” do cuidado podem ser compartilhados com os demais integrantes da ass</w:t>
      </w:r>
      <w:r>
        <w:rPr>
          <w:rFonts w:ascii="Trebuchet MS" w:eastAsia="Trebuchet MS" w:hAnsi="Trebuchet MS" w:cs="Trebuchet MS"/>
          <w:sz w:val="24"/>
          <w:szCs w:val="24"/>
        </w:rPr>
        <w:t>ociação, que se reorganizaram para suprir a demanda dos canais de comercialização.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Mesmo optando por uma ou mais estratégias acima mencionadas, a demanda de cuidados pelos homens implicava na sobrecarga das mulheres, que além das suas atividades comuns, passaram a executar as do marido e o cuidado do mesmo. No entanto, nos chamou a atenç</w:t>
      </w:r>
      <w:r>
        <w:rPr>
          <w:rFonts w:ascii="Trebuchet MS" w:eastAsia="Trebuchet MS" w:hAnsi="Trebuchet MS" w:cs="Trebuchet MS"/>
          <w:sz w:val="24"/>
          <w:szCs w:val="24"/>
        </w:rPr>
        <w:t xml:space="preserve">ão que no caso do agricultor que não poderia fazer a entrega dos produtos/comercialização - atividade “tradicionalmente masculina”, ele optou por compensar o trabalho do filho com pagamento em dinheiro. Por um lado, esse reconhecimento monetário, em certa </w:t>
      </w:r>
      <w:r>
        <w:rPr>
          <w:rFonts w:ascii="Trebuchet MS" w:eastAsia="Trebuchet MS" w:hAnsi="Trebuchet MS" w:cs="Trebuchet MS"/>
          <w:sz w:val="24"/>
          <w:szCs w:val="24"/>
        </w:rPr>
        <w:t>medida revela quem e quais trabalhos são dignos de remuneração. Por outro, a responsabilidade dos cuidados ligada ao feminino parece possuir uma dimensão moral que legitima que cuidados com pessoas, com a alimentação, com a casa e quintal sejam assumidas p</w:t>
      </w:r>
      <w:r>
        <w:rPr>
          <w:rFonts w:ascii="Trebuchet MS" w:eastAsia="Trebuchet MS" w:hAnsi="Trebuchet MS" w:cs="Trebuchet MS"/>
          <w:sz w:val="24"/>
          <w:szCs w:val="24"/>
        </w:rPr>
        <w:t xml:space="preserve">elas mulheres. 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Em nossa pesquisa, duas agricultoras indicaram estar ocupadas com os cuidados de suas mães idosas que residiam em localidades próximas. Em um caso (agricultora 5), a filha assumiu esse papel de supervisão, ou como disse, “de estar de olho”:</w:t>
      </w:r>
    </w:p>
    <w:p w:rsidR="00BE6415" w:rsidRDefault="00D30A38">
      <w:pPr>
        <w:spacing w:line="240" w:lineRule="auto"/>
        <w:ind w:left="2880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(...) ela faz as coisas dela, cuida da casa, da comida, mas eu vou lá quase todo dia para ver se está tudo bem. Também levo ela para </w:t>
      </w:r>
      <w:r>
        <w:rPr>
          <w:rFonts w:ascii="Trebuchet MS" w:eastAsia="Trebuchet MS" w:hAnsi="Trebuchet MS" w:cs="Trebuchet MS"/>
          <w:sz w:val="20"/>
          <w:szCs w:val="20"/>
        </w:rPr>
        <w:lastRenderedPageBreak/>
        <w:t>receber [a aposentadoria] no banco, fazer rancho, levar no hospital e exames quanto precisa. (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agricultora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5, 2023)</w:t>
      </w:r>
    </w:p>
    <w:p w:rsidR="00BE6415" w:rsidRDefault="00BE6415">
      <w:pPr>
        <w:spacing w:line="360" w:lineRule="auto"/>
        <w:ind w:left="2880"/>
        <w:jc w:val="both"/>
        <w:rPr>
          <w:rFonts w:ascii="Trebuchet MS" w:eastAsia="Trebuchet MS" w:hAnsi="Trebuchet MS" w:cs="Trebuchet MS"/>
          <w:sz w:val="20"/>
          <w:szCs w:val="20"/>
        </w:rPr>
      </w:pP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Essas </w:t>
      </w:r>
      <w:r>
        <w:rPr>
          <w:rFonts w:ascii="Trebuchet MS" w:eastAsia="Trebuchet MS" w:hAnsi="Trebuchet MS" w:cs="Trebuchet MS"/>
          <w:sz w:val="24"/>
          <w:szCs w:val="24"/>
        </w:rPr>
        <w:t xml:space="preserve">atividades relatadas indicam uma rotina de cuidado que nem sempre se manifesta pela execução de uma tarefa diretamente, mas mais como supervisão da rotina da mãe, sem morar com ela, e que idealmente é feita todos os dias.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Ja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as  tarefas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complementares – au</w:t>
      </w:r>
      <w:r>
        <w:rPr>
          <w:rFonts w:ascii="Trebuchet MS" w:eastAsia="Trebuchet MS" w:hAnsi="Trebuchet MS" w:cs="Trebuchet MS"/>
          <w:sz w:val="24"/>
          <w:szCs w:val="24"/>
        </w:rPr>
        <w:t>xiliar a mãe em hospitais, compras, banco – ainda que eventuais, exigem que ela organize seu tempo para atender tais necessidades, de modo a garantir que “a mãe fique bem”. No outro caso (agricultora 6), a mãe necessitava de cuidados em tempo integral devi</w:t>
      </w:r>
      <w:r>
        <w:rPr>
          <w:rFonts w:ascii="Trebuchet MS" w:eastAsia="Trebuchet MS" w:hAnsi="Trebuchet MS" w:cs="Trebuchet MS"/>
          <w:sz w:val="24"/>
          <w:szCs w:val="24"/>
        </w:rPr>
        <w:t>do a problemas de saúde. No momento de nossa pesquisa, os cuidados eram compartilhados entre a agricultora e uma irmã, além de ter uma cuidadora contratada. Esse ajuste, porém, estava sendo reorganizado porque a cuidadora iria se afastar devido à licença m</w:t>
      </w:r>
      <w:r>
        <w:rPr>
          <w:rFonts w:ascii="Trebuchet MS" w:eastAsia="Trebuchet MS" w:hAnsi="Trebuchet MS" w:cs="Trebuchet MS"/>
          <w:sz w:val="24"/>
          <w:szCs w:val="24"/>
        </w:rPr>
        <w:t>aternidade.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Nestes dois casos, o cuidado com as mães estava orientando decisões sobre a condução da unidade de produção das filhas e suas respectivas famílias. Em ambos, a quantidade de área do sistema orgânico de produção foi diminuída ou estabilizada, fazendo com qu</w:t>
      </w:r>
      <w:r>
        <w:rPr>
          <w:rFonts w:ascii="Trebuchet MS" w:eastAsia="Trebuchet MS" w:hAnsi="Trebuchet MS" w:cs="Trebuchet MS"/>
          <w:sz w:val="24"/>
          <w:szCs w:val="24"/>
        </w:rPr>
        <w:t xml:space="preserve">e em um dos casos uma área que estava registrada para uso no sistema orgânico passasse a ser arrendada para os vizinhos, que - para o pesar da agricultora - seria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usado  no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sistema convencional. Na prática os cuidados com as mães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diminuiam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 capacidade de </w:t>
      </w:r>
      <w:r>
        <w:rPr>
          <w:rFonts w:ascii="Trebuchet MS" w:eastAsia="Trebuchet MS" w:hAnsi="Trebuchet MS" w:cs="Trebuchet MS"/>
          <w:sz w:val="24"/>
          <w:szCs w:val="24"/>
        </w:rPr>
        <w:t xml:space="preserve">trabalho e a decisão de “plantar menos” incidia especialmente sobre os cultivos orgânicos por duas razões: i) porque é a atividade (que gera renda) que mais exige tempo nas rotinas dos grupos familiares;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ii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) porque se pode executar rapidamente a decisão de</w:t>
      </w:r>
      <w:r>
        <w:rPr>
          <w:rFonts w:ascii="Trebuchet MS" w:eastAsia="Trebuchet MS" w:hAnsi="Trebuchet MS" w:cs="Trebuchet MS"/>
          <w:sz w:val="24"/>
          <w:szCs w:val="24"/>
        </w:rPr>
        <w:t xml:space="preserve"> diminuir os cultivos que tem ciclos curtos ajustando a área de cultivo com a disponibilidade de tempo para os cultivos comerciais. Assim, opta-se por “plantar menos” não abrindo mão de outras atividades (que geram renda, por exemplo, cultivo convencional </w:t>
      </w:r>
      <w:r>
        <w:rPr>
          <w:rFonts w:ascii="Trebuchet MS" w:eastAsia="Trebuchet MS" w:hAnsi="Trebuchet MS" w:cs="Trebuchet MS"/>
          <w:sz w:val="24"/>
          <w:szCs w:val="24"/>
        </w:rPr>
        <w:t>e agroindústria). </w:t>
      </w: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Além da redução de área de cultivo e cessão de parte da área para outros agricultores (arrendamento), quando há aumento do tempo das mulheres dedicado aos cuidados, outra estratégia é utilizada: a redução do número de espécies cultivadas</w:t>
      </w:r>
      <w:r>
        <w:rPr>
          <w:rFonts w:ascii="Trebuchet MS" w:eastAsia="Trebuchet MS" w:hAnsi="Trebuchet MS" w:cs="Trebuchet MS"/>
          <w:sz w:val="24"/>
          <w:szCs w:val="24"/>
        </w:rPr>
        <w:t>. Nesses casos, opta-se por aqueles cultivos que demandam menor tempo de trabalho em todo seu ciclo produtivo. Isso quer dizer, não se considera apenas a exigência de tempo nas operações diretamente associadas ao cultivo da espécie, mas também na fase da c</w:t>
      </w:r>
      <w:r>
        <w:rPr>
          <w:rFonts w:ascii="Trebuchet MS" w:eastAsia="Trebuchet MS" w:hAnsi="Trebuchet MS" w:cs="Trebuchet MS"/>
          <w:sz w:val="24"/>
          <w:szCs w:val="24"/>
        </w:rPr>
        <w:t>olheita e pós colheita (preparar maços, seleção de folhas, lavagem, entre outros).</w:t>
      </w:r>
    </w:p>
    <w:p w:rsidR="00BE6415" w:rsidRDefault="00D30A38">
      <w:pPr>
        <w:spacing w:after="160"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O sistema produtivo destas famílias pode ser chamado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policulivo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(combina diversas cultivos). Contudo, dentre cultivos há aqueles classificados pelas/os agricultoras/os co</w:t>
      </w:r>
      <w:r>
        <w:rPr>
          <w:rFonts w:ascii="Trebuchet MS" w:eastAsia="Trebuchet MS" w:hAnsi="Trebuchet MS" w:cs="Trebuchet MS"/>
          <w:sz w:val="24"/>
          <w:szCs w:val="24"/>
        </w:rPr>
        <w:t xml:space="preserve">mo produtos “principais” e outros que são considerados “complementares” nos mesmos canteiros da área, sendo que este segundo grupo de produtos são assumidos pelas mulheres.  Por exemplo, os temperos como alecrim, salsinha, cebolinha, complementando a área </w:t>
      </w:r>
      <w:r>
        <w:rPr>
          <w:rFonts w:ascii="Trebuchet MS" w:eastAsia="Trebuchet MS" w:hAnsi="Trebuchet MS" w:cs="Trebuchet MS"/>
          <w:sz w:val="24"/>
          <w:szCs w:val="24"/>
        </w:rPr>
        <w:t>de alface e brócolis. Na medida em que as mulheres, “tem um tempinho”, elas vão plantando mudas e sementes tanto no espaço mais próximo a casa, como nos canteiros da área principal de orgânicos, em espaços intercalados com os produtos classificados como pr</w:t>
      </w:r>
      <w:r>
        <w:rPr>
          <w:rFonts w:ascii="Trebuchet MS" w:eastAsia="Trebuchet MS" w:hAnsi="Trebuchet MS" w:cs="Trebuchet MS"/>
          <w:sz w:val="24"/>
          <w:szCs w:val="24"/>
        </w:rPr>
        <w:t xml:space="preserve">incipais.  Quando possuem muitas ocupações com trabalhos doméstico e de cuidados e há uma maior exigência de trabalho no entorno dos “produtos principais” (seja no manejo, colheita ou pós-colheita), as agricultoras tendem a diminuir a gama de produtos que </w:t>
      </w:r>
      <w:r>
        <w:rPr>
          <w:rFonts w:ascii="Trebuchet MS" w:eastAsia="Trebuchet MS" w:hAnsi="Trebuchet MS" w:cs="Trebuchet MS"/>
          <w:sz w:val="24"/>
          <w:szCs w:val="24"/>
        </w:rPr>
        <w:t xml:space="preserve">cultivam, que são justamente aqueles cujo resultado poderia ser apropriado por elas. </w:t>
      </w:r>
    </w:p>
    <w:p w:rsidR="00BE6415" w:rsidRDefault="00BE6415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after="160"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Redes de solidariedade e reciprocidade</w:t>
      </w:r>
    </w:p>
    <w:p w:rsidR="00BE6415" w:rsidRDefault="00BE6415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É preciso destacar ainda que não apenas o modo de produção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agroecológio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favorece a maior autonomia na gestão do trabalho e do tem</w:t>
      </w:r>
      <w:r>
        <w:rPr>
          <w:rFonts w:ascii="Trebuchet MS" w:eastAsia="Trebuchet MS" w:hAnsi="Trebuchet MS" w:cs="Trebuchet MS"/>
          <w:sz w:val="24"/>
          <w:szCs w:val="24"/>
        </w:rPr>
        <w:t>po dos agricultores e agricultoras participantes da pesquisa, como também o modo de comercialização. Como informado, a associação AGRODEA fornece cestas semanais para consumidores em Florianópolis (SC) através do Projeto de Células de Consumidores Responsá</w:t>
      </w:r>
      <w:r>
        <w:rPr>
          <w:rFonts w:ascii="Trebuchet MS" w:eastAsia="Trebuchet MS" w:hAnsi="Trebuchet MS" w:cs="Trebuchet MS"/>
          <w:sz w:val="24"/>
          <w:szCs w:val="24"/>
        </w:rPr>
        <w:t xml:space="preserve">veis, que conforme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ja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demonstrado por Rode; Rover; Desconsi (2023) fortalece a diversificação dos sistemas produtivos em número de produtos que passam a integrar a propriedade.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Isso foi constatado quando apuramos a lista de itens produzidos por cada uma da</w:t>
      </w:r>
      <w:r>
        <w:rPr>
          <w:rFonts w:ascii="Trebuchet MS" w:eastAsia="Trebuchet MS" w:hAnsi="Trebuchet MS" w:cs="Trebuchet MS"/>
          <w:sz w:val="24"/>
          <w:szCs w:val="24"/>
        </w:rPr>
        <w:t>s famílias. Não raro o número superava 60 produtos diferentes, ainda que nos relatos sempre fossem destacados entre 3 a 5 produtos como principais ou “mais importantes”, os quais estavam listados nos Planos de Manejo. No planejamento da produção feito pela</w:t>
      </w:r>
      <w:r>
        <w:rPr>
          <w:rFonts w:ascii="Trebuchet MS" w:eastAsia="Trebuchet MS" w:hAnsi="Trebuchet MS" w:cs="Trebuchet MS"/>
          <w:sz w:val="24"/>
          <w:szCs w:val="24"/>
        </w:rPr>
        <w:t xml:space="preserve"> AGRODEA e registrado nos Planos de Manejo de cada unidade, há a definição dos produtos base que cada integrante (família) assume que irá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>cultivar e fornecer em maior quantidade, embora os demais associados também possam plantar aquela espécie em seus sist</w:t>
      </w:r>
      <w:r>
        <w:rPr>
          <w:rFonts w:ascii="Trebuchet MS" w:eastAsia="Trebuchet MS" w:hAnsi="Trebuchet MS" w:cs="Trebuchet MS"/>
          <w:sz w:val="24"/>
          <w:szCs w:val="24"/>
        </w:rPr>
        <w:t xml:space="preserve">emas de cultivo. </w:t>
      </w:r>
    </w:p>
    <w:p w:rsidR="00BE6415" w:rsidRDefault="00D30A38">
      <w:pPr>
        <w:spacing w:line="360" w:lineRule="auto"/>
        <w:ind w:firstLine="72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Assim, embora a produção ocorra em uma unidade produtiva familiar, essa forma de se organizar em rede permite que, em momentos de necessidades, a família possa reduzir a área de cultivo ou de tipos de culturas, como mencionado acima, porq</w:t>
      </w:r>
      <w:r>
        <w:rPr>
          <w:rFonts w:ascii="Trebuchet MS" w:eastAsia="Trebuchet MS" w:hAnsi="Trebuchet MS" w:cs="Trebuchet MS"/>
          <w:sz w:val="24"/>
          <w:szCs w:val="24"/>
        </w:rPr>
        <w:t xml:space="preserve">ue seus parceiros podem se reorganizar para suprir a demanda do mercado com o qual eles estão comprometidos. Ou seja, as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decisões  podem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ser tomadas com mais liberdade, uma vez que as famílias podem contar com os outros membros da associação.</w:t>
      </w:r>
    </w:p>
    <w:p w:rsidR="00BE6415" w:rsidRDefault="00D30A38">
      <w:pPr>
        <w:spacing w:after="160" w:line="360" w:lineRule="auto"/>
        <w:ind w:firstLine="70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Além de atend</w:t>
      </w:r>
      <w:r>
        <w:rPr>
          <w:rFonts w:ascii="Trebuchet MS" w:eastAsia="Trebuchet MS" w:hAnsi="Trebuchet MS" w:cs="Trebuchet MS"/>
          <w:sz w:val="24"/>
          <w:szCs w:val="24"/>
        </w:rPr>
        <w:t>er ao mercado, esta forma de organização favorece uma certa flexibilidade na destinação do que é produzido, que pode ser consumido, trocado, estocado, vendido ou virar insumo para viabilizar que um outro produto seja gerado. Neste estudo, ficamos atentos a</w:t>
      </w:r>
      <w:r>
        <w:rPr>
          <w:rFonts w:ascii="Trebuchet MS" w:eastAsia="Trebuchet MS" w:hAnsi="Trebuchet MS" w:cs="Trebuchet MS"/>
          <w:sz w:val="24"/>
          <w:szCs w:val="24"/>
        </w:rPr>
        <w:t>os sistemas produtivos a partir das relações sociais que o sustentam, observando, em especial, a constituição de redes de reciprocidade e circulação de produtos para além de uma propriedade ou casa. Isso colocou em evidência a existência de interdependênci</w:t>
      </w:r>
      <w:r>
        <w:rPr>
          <w:rFonts w:ascii="Trebuchet MS" w:eastAsia="Trebuchet MS" w:hAnsi="Trebuchet MS" w:cs="Trebuchet MS"/>
          <w:sz w:val="24"/>
          <w:szCs w:val="24"/>
        </w:rPr>
        <w:t xml:space="preserve">as entre as famílias, assim como expõe a objetivação de redes (familiares, vizinhança e comunitárias), basicamente articuladas pelas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mulheres,  que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 xml:space="preserve"> conformam diversas trocas (não monetárias) de recursos. As trocas promovem acesso a uma maior diversidade de</w:t>
      </w:r>
      <w:r>
        <w:rPr>
          <w:rFonts w:ascii="Trebuchet MS" w:eastAsia="Trebuchet MS" w:hAnsi="Trebuchet MS" w:cs="Trebuchet MS"/>
          <w:sz w:val="24"/>
          <w:szCs w:val="24"/>
        </w:rPr>
        <w:t xml:space="preserve"> alimentos orgânicos em tempos “normais”, mas também quando os recursos financeiros estão mais escassos por causa do redirecionamento da mão de obra para os cuidados necessários.</w:t>
      </w:r>
    </w:p>
    <w:p w:rsidR="00BE6415" w:rsidRDefault="00BE6415">
      <w:pPr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CONSIDERAÇÕES FINAIS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>Embora as atividades de cuidados sejam historicamente</w:t>
      </w:r>
      <w:r>
        <w:rPr>
          <w:rFonts w:ascii="Trebuchet MS" w:eastAsia="Trebuchet MS" w:hAnsi="Trebuchet MS" w:cs="Trebuchet MS"/>
          <w:sz w:val="24"/>
          <w:szCs w:val="24"/>
        </w:rPr>
        <w:t xml:space="preserve"> relegadas às mulheres, a necessidade de cuidados em algum momento da vida atinge a todos - homens, mulheres, crianças, adultos e idosos. Nesse texto, examinamos como sistemas agroecológicos podem favorecer a reorganização familiar e comunitária para que e</w:t>
      </w:r>
      <w:r>
        <w:rPr>
          <w:rFonts w:ascii="Trebuchet MS" w:eastAsia="Trebuchet MS" w:hAnsi="Trebuchet MS" w:cs="Trebuchet MS"/>
          <w:sz w:val="24"/>
          <w:szCs w:val="24"/>
        </w:rPr>
        <w:t>sse serviço seja prestado quando necessário. Dentre as estratégias, está a redução das áreas cultivadas ou de culturas, a terceirização de determinadas etapas do processo produtivo (como a compra de mudas), a escolha por determinadas culturas que exigem me</w:t>
      </w:r>
      <w:r>
        <w:rPr>
          <w:rFonts w:ascii="Trebuchet MS" w:eastAsia="Trebuchet MS" w:hAnsi="Trebuchet MS" w:cs="Trebuchet MS"/>
          <w:sz w:val="24"/>
          <w:szCs w:val="24"/>
        </w:rPr>
        <w:t xml:space="preserve">nos mão de obra. Observamos que esse tipo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>de sistema produtivo, quando combinado a determinados tipos de canais de comercialização, favorecem o surgimento de relações de solidariedade e reciprocidade ou as fortalece, de modo que a gestão do trabalho e do t</w:t>
      </w:r>
      <w:r>
        <w:rPr>
          <w:rFonts w:ascii="Trebuchet MS" w:eastAsia="Trebuchet MS" w:hAnsi="Trebuchet MS" w:cs="Trebuchet MS"/>
          <w:sz w:val="24"/>
          <w:szCs w:val="24"/>
        </w:rPr>
        <w:t>empo podem contar com o suporte de uma rede mais ampla.</w:t>
      </w:r>
    </w:p>
    <w:p w:rsidR="00BE6415" w:rsidRDefault="00D30A38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  <w:t>O reconhecimento da sobrecarga enfrentada pelas mulheres e de seu papel estratégico na manutenção dos sistemas agroecológicos é essencial para a construção de modelos de desenvolvimento rural mais ju</w:t>
      </w:r>
      <w:r>
        <w:rPr>
          <w:rFonts w:ascii="Trebuchet MS" w:eastAsia="Trebuchet MS" w:hAnsi="Trebuchet MS" w:cs="Trebuchet MS"/>
          <w:sz w:val="24"/>
          <w:szCs w:val="24"/>
        </w:rPr>
        <w:t xml:space="preserve">stos e sustentáveis. Nesse sentido, é fundamental que as atividades de cuidado sejam consideradas como elemento central para ampliar as condições de vida e de trabalho no campo, fortalecendo a agroecologia como alternativa não apenas produtiva, mas também </w:t>
      </w:r>
      <w:r>
        <w:rPr>
          <w:rFonts w:ascii="Trebuchet MS" w:eastAsia="Trebuchet MS" w:hAnsi="Trebuchet MS" w:cs="Trebuchet MS"/>
          <w:sz w:val="24"/>
          <w:szCs w:val="24"/>
        </w:rPr>
        <w:t>social e política.</w:t>
      </w:r>
    </w:p>
    <w:p w:rsidR="00BE6415" w:rsidRDefault="00BE6415">
      <w:pPr>
        <w:spacing w:line="36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36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  <w:highlight w:val="white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>REFERÊNCIAS</w:t>
      </w:r>
    </w:p>
    <w:p w:rsidR="00BE6415" w:rsidRDefault="00BE6415">
      <w:pPr>
        <w:spacing w:line="360" w:lineRule="auto"/>
        <w:ind w:hanging="2"/>
        <w:jc w:val="both"/>
        <w:rPr>
          <w:rFonts w:ascii="Trebuchet MS" w:eastAsia="Trebuchet MS" w:hAnsi="Trebuchet MS" w:cs="Trebuchet MS"/>
          <w:color w:val="FF0000"/>
          <w:sz w:val="24"/>
          <w:szCs w:val="24"/>
        </w:rPr>
      </w:pPr>
    </w:p>
    <w:p w:rsidR="00BE6415" w:rsidRDefault="00D30A38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ANA - ASSOCIAÇÃO NACIONAL DE AGROECOLOGIA (2008). Carta política do II Encontro Nacional de Agroecologia. Recife: ANA, 2006.</w:t>
      </w:r>
    </w:p>
    <w:p w:rsidR="00BE6415" w:rsidRDefault="00BE6415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DESCONSI, Cristiano. (2021) O controle da lavoura: a construção de relações sociais e a produção de soja entre assentados do meio norte do Mato Grosso – Brasil. Campina Grande: EDUEPB.</w:t>
      </w:r>
    </w:p>
    <w:p w:rsidR="00BE6415" w:rsidRDefault="00BE6415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ind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DURÀN, Maria </w:t>
      </w:r>
      <w:proofErr w:type="spell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Angêla</w:t>
      </w:r>
      <w:proofErr w:type="spell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. (2000). Uso </w:t>
      </w:r>
      <w:proofErr w:type="spell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del</w:t>
      </w:r>
      <w:proofErr w:type="spell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tiempo</w:t>
      </w:r>
      <w:proofErr w:type="spell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y </w:t>
      </w:r>
      <w:proofErr w:type="spell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trabajo</w:t>
      </w:r>
      <w:proofErr w:type="spell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no remunerado. R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evista de Ciências Sociais, 18, 56-69.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HERRERA,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Karolyna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Marin (2019). A jornada interminável: a experiência no trabalho reprodutivo no cotidiano das mulheres rurais (Tese de doutorado). Programa de Pós-graduação em Sociologia Política, Centro de Filosofi</w:t>
      </w:r>
      <w:r>
        <w:rPr>
          <w:rFonts w:ascii="Trebuchet MS" w:eastAsia="Trebuchet MS" w:hAnsi="Trebuchet MS" w:cs="Trebuchet MS"/>
          <w:sz w:val="24"/>
          <w:szCs w:val="24"/>
        </w:rPr>
        <w:t>a e Ciências Humanas, Universidade Federal de Santa Catarina, Florianópolis.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HERRERA,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Karolyna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Marin; DESCONSI, </w:t>
      </w:r>
      <w:hyperlink r:id="rId9">
        <w:r>
          <w:rPr>
            <w:rFonts w:ascii="Trebuchet MS" w:eastAsia="Trebuchet MS" w:hAnsi="Trebuchet MS" w:cs="Trebuchet MS"/>
            <w:sz w:val="24"/>
            <w:szCs w:val="24"/>
          </w:rPr>
          <w:t>Cristiano; BIROCHI,</w:t>
        </w:r>
      </w:hyperlink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hyperlink r:id="rId10">
        <w:r>
          <w:rPr>
            <w:rFonts w:ascii="Trebuchet MS" w:eastAsia="Trebuchet MS" w:hAnsi="Trebuchet MS" w:cs="Trebuchet MS"/>
            <w:sz w:val="24"/>
            <w:szCs w:val="24"/>
          </w:rPr>
          <w:t>Renê</w:t>
        </w:r>
      </w:hyperlink>
      <w:r>
        <w:rPr>
          <w:rFonts w:ascii="Trebuchet MS" w:eastAsia="Trebuchet MS" w:hAnsi="Trebuchet MS" w:cs="Trebuchet MS"/>
          <w:sz w:val="24"/>
          <w:szCs w:val="24"/>
        </w:rPr>
        <w:t xml:space="preserve">; PACÍFICO, </w:t>
      </w:r>
      <w:hyperlink r:id="rId11">
        <w:r>
          <w:rPr>
            <w:rFonts w:ascii="Trebuchet MS" w:eastAsia="Trebuchet MS" w:hAnsi="Trebuchet MS" w:cs="Trebuchet MS"/>
            <w:sz w:val="24"/>
            <w:szCs w:val="24"/>
          </w:rPr>
          <w:t>Daniela Aparecida</w:t>
        </w:r>
      </w:hyperlink>
      <w:r>
        <w:rPr>
          <w:rFonts w:ascii="Trebuchet MS" w:eastAsia="Trebuchet MS" w:hAnsi="Trebuchet MS" w:cs="Trebuchet MS"/>
          <w:sz w:val="24"/>
          <w:szCs w:val="24"/>
        </w:rPr>
        <w:t>.</w:t>
      </w:r>
      <w:r>
        <w:rPr>
          <w:rFonts w:ascii="Trebuchet MS" w:eastAsia="Trebuchet MS" w:hAnsi="Trebuchet MS" w:cs="Trebuchet MS"/>
          <w:sz w:val="24"/>
          <w:szCs w:val="24"/>
        </w:rPr>
        <w:t xml:space="preserve"> Trabalho e gestão das mulheres na agricultura familiar: uma análise a partir de estudos feministas e de gênero. </w:t>
      </w:r>
      <w:r>
        <w:rPr>
          <w:rFonts w:ascii="Trebuchet MS" w:eastAsia="Trebuchet MS" w:hAnsi="Trebuchet MS" w:cs="Trebuchet MS"/>
          <w:i/>
          <w:sz w:val="24"/>
          <w:szCs w:val="24"/>
        </w:rPr>
        <w:t>REVISTA DE ECONOMIA E SOCIOLOGIA RURAL</w:t>
      </w:r>
      <w:r>
        <w:rPr>
          <w:rFonts w:ascii="Trebuchet MS" w:eastAsia="Trebuchet MS" w:hAnsi="Trebuchet MS" w:cs="Trebuchet MS"/>
          <w:sz w:val="24"/>
          <w:szCs w:val="24"/>
        </w:rPr>
        <w:t xml:space="preserve">, v. 62, n. 3, 1 jan. 2024. Disponível em: </w:t>
      </w:r>
      <w:hyperlink r:id="rId12">
        <w:r>
          <w:rPr>
            <w:rFonts w:ascii="Trebuchet MS" w:eastAsia="Trebuchet MS" w:hAnsi="Trebuchet MS" w:cs="Trebuchet MS"/>
            <w:sz w:val="24"/>
            <w:szCs w:val="24"/>
            <w:highlight w:val="white"/>
            <w:u w:val="single"/>
          </w:rPr>
          <w:t>http://dx.doi.org/10.1590/1806-9479.2023.281922pt</w:t>
        </w:r>
      </w:hyperlink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MORAES, </w:t>
      </w:r>
      <w:r>
        <w:rPr>
          <w:rFonts w:ascii="Trebuchet MS" w:eastAsia="Trebuchet MS" w:hAnsi="Trebuchet MS" w:cs="Trebuchet MS"/>
          <w:sz w:val="24"/>
          <w:szCs w:val="24"/>
        </w:rPr>
        <w:t>Lorena Lima de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; SIEBER,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Shana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Sampaio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; FUNARI, </w:t>
      </w:r>
      <w:r>
        <w:rPr>
          <w:rFonts w:ascii="Trebuchet MS" w:eastAsia="Trebuchet MS" w:hAnsi="Trebuchet MS" w:cs="Trebuchet MS"/>
          <w:sz w:val="24"/>
          <w:szCs w:val="24"/>
        </w:rPr>
        <w:t>Juliana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; PONTES, Nicole. </w:t>
      </w:r>
      <w:r>
        <w:rPr>
          <w:rFonts w:ascii="Trebuchet MS" w:eastAsia="Trebuchet MS" w:hAnsi="Trebuchet MS" w:cs="Trebuchet MS"/>
          <w:sz w:val="24"/>
          <w:szCs w:val="24"/>
        </w:rPr>
        <w:t xml:space="preserve">Classificação do uso do tempo em atividades e trabalhos diários das mulheres rurais (CATMUR). </w:t>
      </w:r>
      <w:r>
        <w:rPr>
          <w:rFonts w:ascii="Trebuchet MS" w:eastAsia="Trebuchet MS" w:hAnsi="Trebuchet MS" w:cs="Trebuchet MS"/>
          <w:i/>
          <w:sz w:val="24"/>
          <w:szCs w:val="24"/>
          <w:highlight w:val="white"/>
        </w:rPr>
        <w:t>In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: A arte de tecer o te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mpo: Perspectivas feministas / Organizadoras: Hildete Pereira de Melo e Lorena Lima de Moraes; Prefácio de Lourdes Maria </w:t>
      </w:r>
      <w:proofErr w:type="gram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Bandeira..</w:t>
      </w:r>
      <w:proofErr w:type="gram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– 1. ed.– Campinas, </w:t>
      </w:r>
      <w:proofErr w:type="gramStart"/>
      <w:r>
        <w:rPr>
          <w:rFonts w:ascii="Trebuchet MS" w:eastAsia="Trebuchet MS" w:hAnsi="Trebuchet MS" w:cs="Trebuchet MS"/>
          <w:sz w:val="24"/>
          <w:szCs w:val="24"/>
          <w:highlight w:val="white"/>
        </w:rPr>
        <w:t>SP :</w:t>
      </w:r>
      <w:proofErr w:type="gramEnd"/>
      <w:r>
        <w:rPr>
          <w:rFonts w:ascii="Trebuchet MS" w:eastAsia="Trebuchet MS" w:hAnsi="Trebuchet MS" w:cs="Trebuchet MS"/>
          <w:sz w:val="24"/>
          <w:szCs w:val="24"/>
          <w:highlight w:val="white"/>
        </w:rPr>
        <w:t xml:space="preserve"> Pontes Editores, 2021. p. </w:t>
      </w:r>
      <w:r>
        <w:rPr>
          <w:rFonts w:ascii="Trebuchet MS" w:eastAsia="Trebuchet MS" w:hAnsi="Trebuchet MS" w:cs="Trebuchet MS"/>
          <w:sz w:val="24"/>
          <w:szCs w:val="24"/>
        </w:rPr>
        <w:t xml:space="preserve"> 235-372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PUGAS,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Adevan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da Silva; RODE,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Edimar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Luiz; ANSALDI, Renan; ROVER</w:t>
      </w:r>
      <w:r>
        <w:rPr>
          <w:rFonts w:ascii="Trebuchet MS" w:eastAsia="Trebuchet MS" w:hAnsi="Trebuchet MS" w:cs="Trebuchet MS"/>
          <w:sz w:val="24"/>
          <w:szCs w:val="24"/>
        </w:rPr>
        <w:t xml:space="preserve">, Oscar José. (2020) Assiduidade e permanência de consumidores em iniciativas de compra direta </w:t>
      </w:r>
      <w:r>
        <w:rPr>
          <w:rFonts w:ascii="Trebuchet MS" w:eastAsia="Trebuchet MS" w:hAnsi="Trebuchet MS" w:cs="Trebuchet MS"/>
          <w:sz w:val="24"/>
          <w:szCs w:val="24"/>
        </w:rPr>
        <w:lastRenderedPageBreak/>
        <w:t xml:space="preserve">de alimentos orgânicos. </w:t>
      </w:r>
      <w:r>
        <w:rPr>
          <w:rFonts w:ascii="Trebuchet MS" w:eastAsia="Trebuchet MS" w:hAnsi="Trebuchet MS" w:cs="Trebuchet MS"/>
          <w:i/>
          <w:sz w:val="24"/>
          <w:szCs w:val="24"/>
        </w:rPr>
        <w:t>Cadernos de Agroecologia</w:t>
      </w:r>
      <w:r>
        <w:rPr>
          <w:rFonts w:ascii="Trebuchet MS" w:eastAsia="Trebuchet MS" w:hAnsi="Trebuchet MS" w:cs="Trebuchet MS"/>
          <w:sz w:val="24"/>
          <w:szCs w:val="24"/>
        </w:rPr>
        <w:t xml:space="preserve"> – ISSN 2236-7934 - Anais do XI Congresso Brasileiro de Agroecologia, São Cristóvão, Sergipe - v. 15, no 2.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RAMO</w:t>
      </w:r>
      <w:r>
        <w:rPr>
          <w:rFonts w:ascii="Trebuchet MS" w:eastAsia="Trebuchet MS" w:hAnsi="Trebuchet MS" w:cs="Trebuchet MS"/>
          <w:sz w:val="24"/>
          <w:szCs w:val="24"/>
        </w:rPr>
        <w:t xml:space="preserve">S, Flavia Soares; HERRERA,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Karolyna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Marin (2024).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How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to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build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an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agribusiness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giant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: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the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role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of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rural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extension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services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in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Brazil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during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the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20th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Century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sz w:val="24"/>
          <w:szCs w:val="24"/>
        </w:rPr>
        <w:t>Historia</w:t>
      </w:r>
      <w:proofErr w:type="spellEnd"/>
      <w:r>
        <w:rPr>
          <w:rFonts w:ascii="Trebuchet MS" w:eastAsia="Trebuchet MS" w:hAnsi="Trebuchet MS" w:cs="Trebuchet MS"/>
          <w:i/>
          <w:sz w:val="24"/>
          <w:szCs w:val="24"/>
        </w:rPr>
        <w:t xml:space="preserve"> Agraria</w:t>
      </w:r>
      <w:r>
        <w:rPr>
          <w:rFonts w:ascii="Trebuchet MS" w:eastAsia="Trebuchet MS" w:hAnsi="Trebuchet MS" w:cs="Trebuchet MS"/>
          <w:sz w:val="24"/>
          <w:szCs w:val="24"/>
        </w:rPr>
        <w:t xml:space="preserve">, 94: 203-227. </w:t>
      </w:r>
      <w:proofErr w:type="gramStart"/>
      <w:r>
        <w:rPr>
          <w:rFonts w:ascii="Trebuchet MS" w:eastAsia="Trebuchet MS" w:hAnsi="Trebuchet MS" w:cs="Trebuchet MS"/>
          <w:sz w:val="24"/>
          <w:szCs w:val="24"/>
        </w:rPr>
        <w:t>doi</w:t>
      </w:r>
      <w:proofErr w:type="gramEnd"/>
      <w:r>
        <w:rPr>
          <w:rFonts w:ascii="Trebuchet MS" w:eastAsia="Trebuchet MS" w:hAnsi="Trebuchet MS" w:cs="Trebuchet MS"/>
          <w:sz w:val="24"/>
          <w:szCs w:val="24"/>
        </w:rPr>
        <w:t>:10.26882/histagrar.094e04f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RODE, Edmar. L., ROVER, Oscar J. &amp; </w:t>
      </w:r>
      <w:r>
        <w:rPr>
          <w:rFonts w:ascii="Trebuchet MS" w:eastAsia="Trebuchet MS" w:hAnsi="Trebuchet MS" w:cs="Trebuchet MS"/>
          <w:sz w:val="24"/>
          <w:szCs w:val="24"/>
        </w:rPr>
        <w:t xml:space="preserve">DESCONSI, Cristiano. (2023). Agroecologia e venda direta de alimentos orgânicos: estudo de duas experiências de comercialização em Santa Catarina. </w:t>
      </w:r>
      <w:r>
        <w:rPr>
          <w:rFonts w:ascii="Trebuchet MS" w:eastAsia="Trebuchet MS" w:hAnsi="Trebuchet MS" w:cs="Trebuchet MS"/>
          <w:i/>
          <w:sz w:val="24"/>
          <w:szCs w:val="24"/>
        </w:rPr>
        <w:t>Desenvolvimento E Meio Ambiente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i/>
          <w:sz w:val="24"/>
          <w:szCs w:val="24"/>
        </w:rPr>
        <w:t>62</w:t>
      </w:r>
      <w:r>
        <w:rPr>
          <w:rFonts w:ascii="Trebuchet MS" w:eastAsia="Trebuchet MS" w:hAnsi="Trebuchet MS" w:cs="Trebuchet MS"/>
          <w:sz w:val="24"/>
          <w:szCs w:val="24"/>
        </w:rPr>
        <w:t>. https://doi.org/10.5380/dma.v62i0.81710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SEVILLA GUZMÁN, Eduardo; WOODGA</w:t>
      </w:r>
      <w:r>
        <w:rPr>
          <w:rFonts w:ascii="Trebuchet MS" w:eastAsia="Trebuchet MS" w:hAnsi="Trebuchet MS" w:cs="Trebuchet MS"/>
          <w:sz w:val="24"/>
          <w:szCs w:val="24"/>
        </w:rPr>
        <w:t xml:space="preserve">TE, G. (2002)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Desarrollo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rural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sostenible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: de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la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agricultura industrial a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la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Agroecología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>. In: REDCLIFT, M.; WOODGATE, G. (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coords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.).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Sociología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del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medio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ambiente: una perspectiva internacional. Madrid: Mc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Graw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Hill.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SILIPRANDI, Emma (2015). Mulheres e Ag</w:t>
      </w:r>
      <w:r>
        <w:rPr>
          <w:rFonts w:ascii="Trebuchet MS" w:eastAsia="Trebuchet MS" w:hAnsi="Trebuchet MS" w:cs="Trebuchet MS"/>
          <w:sz w:val="24"/>
          <w:szCs w:val="24"/>
        </w:rPr>
        <w:t>roecologia: transformando o campo, as florestas, as pessoas. Rio de Janeiro: Editora UFRJ.</w:t>
      </w:r>
    </w:p>
    <w:p w:rsidR="00BE6415" w:rsidRDefault="00BE6415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VAN DER PLOG, Jan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Douwe</w:t>
      </w:r>
      <w:proofErr w:type="spellEnd"/>
      <w:r>
        <w:rPr>
          <w:rFonts w:ascii="Trebuchet MS" w:eastAsia="Trebuchet MS" w:hAnsi="Trebuchet MS" w:cs="Trebuchet MS"/>
          <w:sz w:val="24"/>
          <w:szCs w:val="24"/>
        </w:rPr>
        <w:t xml:space="preserve"> (2008).  Camponeses e Impérios alimentares. Porto Alegre, Ed. UFRGS.</w:t>
      </w:r>
    </w:p>
    <w:p w:rsidR="00BE6415" w:rsidRDefault="00BE6415">
      <w:pPr>
        <w:spacing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rPr>
          <w:rFonts w:ascii="Trebuchet MS" w:eastAsia="Trebuchet MS" w:hAnsi="Trebuchet MS" w:cs="Trebuchet MS"/>
          <w:sz w:val="24"/>
          <w:szCs w:val="24"/>
        </w:rPr>
      </w:pPr>
    </w:p>
    <w:p w:rsidR="00BE6415" w:rsidRDefault="00BE6415">
      <w:pPr>
        <w:rPr>
          <w:rFonts w:ascii="Trebuchet MS" w:eastAsia="Trebuchet MS" w:hAnsi="Trebuchet MS" w:cs="Trebuchet MS"/>
          <w:sz w:val="24"/>
          <w:szCs w:val="24"/>
        </w:rPr>
      </w:pPr>
      <w:bookmarkStart w:id="1" w:name="_GoBack"/>
      <w:bookmarkEnd w:id="1"/>
    </w:p>
    <w:sectPr w:rsidR="00BE6415">
      <w:headerReference w:type="default" r:id="rId1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A38" w:rsidRDefault="00D30A38">
      <w:pPr>
        <w:spacing w:line="240" w:lineRule="auto"/>
      </w:pPr>
      <w:r>
        <w:separator/>
      </w:r>
    </w:p>
  </w:endnote>
  <w:endnote w:type="continuationSeparator" w:id="0">
    <w:p w:rsidR="00D30A38" w:rsidRDefault="00D30A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toni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A38" w:rsidRDefault="00D30A38">
      <w:pPr>
        <w:spacing w:line="240" w:lineRule="auto"/>
      </w:pPr>
      <w:r>
        <w:separator/>
      </w:r>
    </w:p>
  </w:footnote>
  <w:footnote w:type="continuationSeparator" w:id="0">
    <w:p w:rsidR="00D30A38" w:rsidRDefault="00D30A38">
      <w:pPr>
        <w:spacing w:line="240" w:lineRule="auto"/>
      </w:pPr>
      <w:r>
        <w:continuationSeparator/>
      </w:r>
    </w:p>
  </w:footnote>
  <w:footnote w:id="1"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 Agradecemos Fundação de Amparo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a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Pesquisa e Inovação de Santa Catarina - FAPESC pelo financiamento à pesquisa; Às mulheres e aos homens que integram a Associação AGRODEA - pela d</w:t>
      </w:r>
      <w:r>
        <w:rPr>
          <w:rFonts w:ascii="Trebuchet MS" w:eastAsia="Trebuchet MS" w:hAnsi="Trebuchet MS" w:cs="Trebuchet MS"/>
          <w:sz w:val="20"/>
          <w:szCs w:val="20"/>
        </w:rPr>
        <w:t>isponibilidade de informações e troca de conhecimento.</w:t>
      </w:r>
    </w:p>
  </w:footnote>
  <w:footnote w:id="2">
    <w:p w:rsidR="00BE6415" w:rsidRDefault="00D30A38">
      <w:pPr>
        <w:widowControl w:val="0"/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Programa de Pós-Graduação em Administração, Laboratório de Estudos Rurais (LERU), Universidade Federal de Santa Catarina (UFSC), </w:t>
      </w:r>
      <w:hyperlink r:id="rId1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cristiano.desconsi@ufsc.br</w:t>
        </w:r>
      </w:hyperlink>
      <w:r>
        <w:rPr>
          <w:rFonts w:ascii="Trebuchet MS" w:eastAsia="Trebuchet MS" w:hAnsi="Trebuchet MS" w:cs="Trebuchet MS"/>
          <w:sz w:val="20"/>
          <w:szCs w:val="20"/>
        </w:rPr>
        <w:t>.</w:t>
      </w:r>
    </w:p>
  </w:footnote>
  <w:footnote w:id="3">
    <w:p w:rsidR="00BE6415" w:rsidRDefault="00D30A38">
      <w:pPr>
        <w:widowControl w:val="0"/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 Programa de Pós-Graduação em Administração, Laboratório de Estudos Rurais (LERU), Universidade Federal de Santa Catarina (UFSC), </w:t>
      </w:r>
      <w:hyperlink r:id="rId2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flavia.soares.ramos@gmail.com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</w:footnote>
  <w:footnote w:id="4">
    <w:p w:rsidR="00BE6415" w:rsidRDefault="00D30A3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Centro de Ciências Agrárias, Laboratório de Estudos Rurais (LERU), Universidade Federal de Santa Catarina (UFSC), </w:t>
      </w:r>
      <w:hyperlink r:id="rId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k</w:t>
        </w:r>
      </w:hyperlink>
      <w:hyperlink r:id="rId4">
        <w:r>
          <w:rPr>
            <w:color w:val="1155CC"/>
            <w:sz w:val="20"/>
            <w:szCs w:val="20"/>
            <w:u w:val="single"/>
          </w:rPr>
          <w:t>arolyna.herrera@ufsc.br</w:t>
        </w:r>
      </w:hyperlink>
      <w:r>
        <w:rPr>
          <w:sz w:val="20"/>
          <w:szCs w:val="20"/>
        </w:rPr>
        <w:t xml:space="preserve"> </w:t>
      </w:r>
    </w:p>
  </w:footnote>
  <w:footnote w:id="5">
    <w:p w:rsidR="00BE6415" w:rsidRDefault="00D30A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131313"/>
          <w:sz w:val="20"/>
          <w:szCs w:val="20"/>
        </w:rPr>
        <w:t>Projeto "Análise da participação e pr</w:t>
      </w:r>
      <w:r>
        <w:rPr>
          <w:rFonts w:ascii="Trebuchet MS" w:eastAsia="Trebuchet MS" w:hAnsi="Trebuchet MS" w:cs="Trebuchet MS"/>
          <w:color w:val="131313"/>
          <w:sz w:val="20"/>
          <w:szCs w:val="20"/>
        </w:rPr>
        <w:t xml:space="preserve">otagonismo das mulheres na gestão e trabalho em </w:t>
      </w:r>
      <w:r>
        <w:rPr>
          <w:rFonts w:ascii="Trebuchet MS" w:eastAsia="Trebuchet MS" w:hAnsi="Trebuchet MS" w:cs="Trebuchet MS"/>
          <w:sz w:val="20"/>
          <w:szCs w:val="20"/>
        </w:rPr>
        <w:t>unidades</w:t>
      </w:r>
      <w:r>
        <w:rPr>
          <w:rFonts w:ascii="Trebuchet MS" w:eastAsia="Trebuchet MS" w:hAnsi="Trebuchet MS" w:cs="Trebuchet MS"/>
          <w:color w:val="131313"/>
          <w:sz w:val="20"/>
          <w:szCs w:val="20"/>
        </w:rPr>
        <w:t xml:space="preserve"> de produção familiares de Santa Catarina", agraciado pelo Edital de Chamada Pública da FAPESC (Nº 03/2022), e coordenado pela Prof. Dra. </w:t>
      </w:r>
      <w:proofErr w:type="spellStart"/>
      <w:r>
        <w:rPr>
          <w:rFonts w:ascii="Trebuchet MS" w:eastAsia="Trebuchet MS" w:hAnsi="Trebuchet MS" w:cs="Trebuchet MS"/>
          <w:color w:val="131313"/>
          <w:sz w:val="20"/>
          <w:szCs w:val="20"/>
        </w:rPr>
        <w:t>Karolyna</w:t>
      </w:r>
      <w:proofErr w:type="spellEnd"/>
      <w:r>
        <w:rPr>
          <w:rFonts w:ascii="Trebuchet MS" w:eastAsia="Trebuchet MS" w:hAnsi="Trebuchet MS" w:cs="Trebuchet MS"/>
          <w:color w:val="131313"/>
          <w:sz w:val="20"/>
          <w:szCs w:val="20"/>
        </w:rPr>
        <w:t xml:space="preserve"> Herrera.</w:t>
      </w:r>
    </w:p>
  </w:footnote>
  <w:footnote w:id="6"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 “As Células de Consumidores Responsáveis (CCR) é um projeto do Laboratório de Comercialização da Agricultura Familiar LACAF/UFSC, que desde 2017, vem atuando com o objetivo de fortalecer os circuitos</w:t>
      </w:r>
      <w:r>
        <w:rPr>
          <w:rFonts w:ascii="Trebuchet MS" w:eastAsia="Trebuchet MS" w:hAnsi="Trebuchet MS" w:cs="Trebuchet MS"/>
          <w:sz w:val="20"/>
          <w:szCs w:val="20"/>
        </w:rPr>
        <w:t xml:space="preserve"> curtos de comercialização na região da Grande Florianópolis através da venda direta de alimentos orgânicos/agroecológicos, da educação para o consumo e do consumo responsável.” </w:t>
      </w:r>
      <w:hyperlink r:id="rId5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https://celulasconsumo.ufsc</w:t>
        </w:r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.br/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</w:footnote>
  <w:footnote w:id="7">
    <w:p w:rsidR="00BE6415" w:rsidRDefault="00D30A38">
      <w:pPr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sz w:val="20"/>
          <w:szCs w:val="20"/>
        </w:rPr>
        <w:t xml:space="preserve"> Contudo, no ato de lembrar feito pelas mul</w:t>
      </w:r>
      <w:r>
        <w:rPr>
          <w:rFonts w:ascii="Trebuchet MS" w:eastAsia="Trebuchet MS" w:hAnsi="Trebuchet MS" w:cs="Trebuchet MS"/>
          <w:sz w:val="20"/>
          <w:szCs w:val="20"/>
        </w:rPr>
        <w:t>heres, elas também tendia a listar somente o que é vendido. Se a lista aumentava era em razão do número de produtos que poderiam vir a integrar a cesta, mesmo que eventualmente e dispondo de pequenas quantidades dos mesmos. Dito e outra forma, mesmo as mul</w:t>
      </w:r>
      <w:r>
        <w:rPr>
          <w:rFonts w:ascii="Trebuchet MS" w:eastAsia="Trebuchet MS" w:hAnsi="Trebuchet MS" w:cs="Trebuchet MS"/>
          <w:sz w:val="20"/>
          <w:szCs w:val="20"/>
        </w:rPr>
        <w:t>heres tendiam a deixar invisíveis produtos que não geravam valor monetário.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415" w:rsidRDefault="00BE641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15"/>
    <w:rsid w:val="00BA71C2"/>
    <w:rsid w:val="00BE6415"/>
    <w:rsid w:val="00D3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51A1F-CFCB-4A95-ADBF-5F3E9F77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://dx.doi.org/10.1590/1806-9479.2023.281922p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evistasober.org/search?q=%20Daniela%20Aparecida%20Pac%C3%ADfico&amp;page=&amp;ed=&amp;year=&amp;type=&amp;area=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revistasober.org/search?q=%20Ren%C3%AA%20Birochi&amp;page=&amp;ed=&amp;year=&amp;type=&amp;area=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vistasober.org/search?q=%20Cristiano%20Desconsi&amp;page=&amp;ed=&amp;year=&amp;type=&amp;area=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karolyna.herrera@ufsc.br" TargetMode="External"/><Relationship Id="rId2" Type="http://schemas.openxmlformats.org/officeDocument/2006/relationships/hyperlink" Target="mailto:flavia.soares.ramos@gmail.com" TargetMode="External"/><Relationship Id="rId1" Type="http://schemas.openxmlformats.org/officeDocument/2006/relationships/hyperlink" Target="mailto:cristiano.desconsi@ufsc.br" TargetMode="External"/><Relationship Id="rId5" Type="http://schemas.openxmlformats.org/officeDocument/2006/relationships/hyperlink" Target="https://celulasconsumo.ufsc.br/" TargetMode="External"/><Relationship Id="rId4" Type="http://schemas.openxmlformats.org/officeDocument/2006/relationships/hyperlink" Target="mailto:karolyna.herrera@ufsc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5059</Words>
  <Characters>27322</Characters>
  <Application>Microsoft Office Word</Application>
  <DocSecurity>0</DocSecurity>
  <Lines>227</Lines>
  <Paragraphs>64</Paragraphs>
  <ScaleCrop>false</ScaleCrop>
  <Company/>
  <LinksUpToDate>false</LinksUpToDate>
  <CharactersWithSpaces>32317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2</cp:revision>
  <dcterms:created xsi:type="dcterms:W3CDTF">2025-05-09T18:03:00Z</dcterms:created>
  <dcterms:modified xsi:type="dcterms:W3CDTF">2025-05-09T18:04:00Z</dcterms:modified>
</cp:coreProperties>
</file>