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341E8" w:rsidRDefault="00FA14E2" w:rsidP="0055661D">
      <w:pPr>
        <w:spacing w:after="240" w:line="240" w:lineRule="auto"/>
        <w:ind w:right="2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BEM ESTAR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ANIMAL NO PÓS CIRÚRGICO IMEDIATO DE PEQUENOS ANIMAIS – REVISÃO DE LITERATURA</w:t>
      </w:r>
    </w:p>
    <w:p w14:paraId="00000003" w14:textId="387DEE33" w:rsidR="000341E8" w:rsidRDefault="00FA14E2" w:rsidP="0055661D">
      <w:pPr>
        <w:spacing w:after="240" w:line="240" w:lineRule="auto"/>
        <w:ind w:right="242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ALFENAS,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Geovanna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Regina¹*; REIS, Julia Cristina Souza¹; COURA, Rafaela Santos¹; OLIVEIRA, Samuel Gonzaga¹; TURQUETE, Paula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Baêta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Da Silva Rios²</w:t>
      </w:r>
    </w:p>
    <w:p w14:paraId="0E95CBA6" w14:textId="77777777" w:rsidR="00A01470" w:rsidRDefault="00FA14E2" w:rsidP="0055661D">
      <w:pPr>
        <w:spacing w:line="240" w:lineRule="auto"/>
        <w:ind w:right="242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¹Graduando em Medicina Veterinária, Unipac - Conselheiro Lafaiete, MG,</w:t>
      </w:r>
    </w:p>
    <w:p w14:paraId="00000004" w14:textId="641B1F4E" w:rsidR="000341E8" w:rsidRDefault="00FA14E2" w:rsidP="0055661D">
      <w:pPr>
        <w:spacing w:line="240" w:lineRule="auto"/>
        <w:ind w:right="242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 xml:space="preserve"> ²Professora do curso de Medicina Veterinária da UNIPAC- Conselheiro Lafaiete, MG.</w:t>
      </w:r>
      <w:r>
        <w:rPr>
          <w:rFonts w:ascii="Times New Roman" w:eastAsia="Times New Roman" w:hAnsi="Times New Roman" w:cs="Times New Roman"/>
          <w:i/>
          <w:color w:val="FF00FF"/>
          <w:sz w:val="20"/>
          <w:szCs w:val="20"/>
          <w:highlight w:val="white"/>
        </w:rPr>
        <w:t xml:space="preserve"> </w:t>
      </w:r>
      <w:r w:rsidR="00A01470"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br/>
        <w:t>*</w:t>
      </w:r>
      <w:r w:rsidR="00A46573"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221-002243@alun</w:t>
      </w:r>
      <w:r w:rsidR="00A01470"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o.unipac.br</w:t>
      </w:r>
    </w:p>
    <w:p w14:paraId="00000005" w14:textId="77777777" w:rsidR="000341E8" w:rsidRDefault="000341E8" w:rsidP="0055661D">
      <w:pPr>
        <w:spacing w:line="240" w:lineRule="auto"/>
        <w:ind w:left="283" w:right="242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00000007" w14:textId="1D0595D0" w:rsidR="000341E8" w:rsidRDefault="00FA14E2" w:rsidP="0055661D">
      <w:pPr>
        <w:spacing w:after="240" w:line="240" w:lineRule="auto"/>
        <w:ind w:right="242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RESUMO</w:t>
      </w:r>
      <w:r w:rsidR="0055661D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Considera-se cirurgia qualquer intervenção ou procedimento realizado no corpo de um paciente, visando descobrir e tratar causas e/ou doenças.</w:t>
      </w:r>
      <w:r w:rsidR="00CC775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Esse processo é dividido em pré,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pós-operatório, sendo necessário um médico veterinário para realizá-lo, assegurando que seja executado de forma segura. </w:t>
      </w:r>
      <w:r w:rsidR="0055661D">
        <w:rPr>
          <w:rFonts w:ascii="Times New Roman" w:eastAsia="Times New Roman" w:hAnsi="Times New Roman" w:cs="Times New Roman"/>
          <w:sz w:val="24"/>
          <w:szCs w:val="24"/>
          <w:highlight w:val="white"/>
        </w:rPr>
        <w:t>O objetivo desse trabalho é descrever o pós-operatório, etapas, ações e cuidados, que devem ser realizados após o processo para garantir o bem-estar do animal.</w:t>
      </w:r>
      <w:r w:rsidR="0055661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Com esse trabalho foi possível saber um pouco mais sobre etapas da cirurgia, seus processos e sobre medidas/cuidados que devem ser tomadas após o procedimento, visando o bem-estar animal.</w:t>
      </w:r>
    </w:p>
    <w:p w14:paraId="00000008" w14:textId="423B3246" w:rsidR="000341E8" w:rsidRDefault="00FA14E2" w:rsidP="0055661D">
      <w:pPr>
        <w:spacing w:line="240" w:lineRule="auto"/>
        <w:ind w:right="242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 w:rsidRPr="0055661D">
        <w:rPr>
          <w:rFonts w:ascii="Times New Roman" w:eastAsia="Times New Roman" w:hAnsi="Times New Roman" w:cs="Times New Roman"/>
          <w:b/>
          <w:bCs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animais de pequeno porte, </w:t>
      </w:r>
      <w:r w:rsidR="00100503">
        <w:rPr>
          <w:rFonts w:ascii="Times New Roman" w:eastAsia="Times New Roman" w:hAnsi="Times New Roman" w:cs="Times New Roman"/>
          <w:sz w:val="24"/>
          <w:szCs w:val="24"/>
        </w:rPr>
        <w:t>cirurgia</w:t>
      </w:r>
      <w:r>
        <w:rPr>
          <w:rFonts w:ascii="Times New Roman" w:eastAsia="Times New Roman" w:hAnsi="Times New Roman" w:cs="Times New Roman"/>
          <w:sz w:val="24"/>
          <w:szCs w:val="24"/>
        </w:rPr>
        <w:t>, pós-operatório</w:t>
      </w:r>
    </w:p>
    <w:p w14:paraId="00000009" w14:textId="77777777" w:rsidR="000341E8" w:rsidRDefault="00FA14E2" w:rsidP="0055661D">
      <w:pPr>
        <w:spacing w:line="240" w:lineRule="auto"/>
        <w:ind w:left="283" w:right="242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 </w:t>
      </w:r>
    </w:p>
    <w:p w14:paraId="0000000A" w14:textId="77777777" w:rsidR="000341E8" w:rsidRDefault="00FA14E2" w:rsidP="0055661D">
      <w:pPr>
        <w:spacing w:after="240" w:line="240" w:lineRule="auto"/>
        <w:ind w:right="242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INTRODUÇÃO</w:t>
      </w:r>
    </w:p>
    <w:p w14:paraId="0000000B" w14:textId="344165FA" w:rsidR="000341E8" w:rsidRDefault="00FA14E2" w:rsidP="0055661D">
      <w:pPr>
        <w:widowControl w:val="0"/>
        <w:spacing w:line="240" w:lineRule="auto"/>
        <w:ind w:right="242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 temática sobre </w:t>
      </w:r>
      <w:r w:rsidR="00F4430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bem-estar animal vem cada </w:t>
      </w:r>
      <w:r w:rsidR="00F44307">
        <w:rPr>
          <w:rFonts w:ascii="Times New Roman" w:eastAsia="Times New Roman" w:hAnsi="Times New Roman" w:cs="Times New Roman"/>
          <w:sz w:val="24"/>
          <w:szCs w:val="24"/>
          <w:highlight w:val="white"/>
        </w:rPr>
        <w:t>vez mais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F44307">
        <w:rPr>
          <w:rFonts w:ascii="Times New Roman" w:eastAsia="Times New Roman" w:hAnsi="Times New Roman" w:cs="Times New Roman"/>
          <w:sz w:val="24"/>
          <w:szCs w:val="24"/>
          <w:highlight w:val="white"/>
        </w:rPr>
        <w:t>conquistando o reconhecimento sobre 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importância e </w:t>
      </w:r>
      <w:r w:rsidR="00F4430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desta</w:t>
      </w:r>
      <w:r w:rsidR="00F44307">
        <w:rPr>
          <w:rFonts w:ascii="Times New Roman" w:eastAsia="Times New Roman" w:hAnsi="Times New Roman" w:cs="Times New Roman"/>
          <w:sz w:val="24"/>
          <w:szCs w:val="24"/>
          <w:highlight w:val="white"/>
        </w:rPr>
        <w:t>cando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nos estudos sobre o comportamento dos animais. Definir padrões aceitáveis de práticas que proporcionem aos animais uma condição de bem-estar, hoje em dia, é uma questão não somente de cuidados, mas também, ética e legal (Marques Junior et al, 2012). Por isso, é importante se atentar a certos cuidados após uma cirurgia. São vários os fatores que podem prejudicar o bem-estar animal depois de um processo cirúrgico, dentre eles se destacam processos patogênicos, má higienização do local, leito inapropriado, desconforto do paciente e queda de temperatura.</w:t>
      </w:r>
      <w:r w:rsidR="007C416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</w:t>
      </w:r>
      <w:r w:rsidR="00F4430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objetivo de</w:t>
      </w:r>
      <w:r w:rsidR="007C416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sse trabalho </w:t>
      </w:r>
      <w:r w:rsidR="00F4430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é </w:t>
      </w:r>
      <w:r w:rsidR="0013011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descrever </w:t>
      </w:r>
      <w:r w:rsidR="007B008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 </w:t>
      </w:r>
      <w:r w:rsidR="00F44307">
        <w:rPr>
          <w:rFonts w:ascii="Times New Roman" w:eastAsia="Times New Roman" w:hAnsi="Times New Roman" w:cs="Times New Roman"/>
          <w:sz w:val="24"/>
          <w:szCs w:val="24"/>
          <w:highlight w:val="white"/>
        </w:rPr>
        <w:t>pós-operatório</w:t>
      </w:r>
      <w:r w:rsidR="00E7499E">
        <w:rPr>
          <w:rFonts w:ascii="Times New Roman" w:eastAsia="Times New Roman" w:hAnsi="Times New Roman" w:cs="Times New Roman"/>
          <w:sz w:val="24"/>
          <w:szCs w:val="24"/>
          <w:highlight w:val="white"/>
        </w:rPr>
        <w:t>, etapas</w:t>
      </w:r>
      <w:r w:rsidR="00F4430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="00E74E24">
        <w:rPr>
          <w:rFonts w:ascii="Times New Roman" w:eastAsia="Times New Roman" w:hAnsi="Times New Roman" w:cs="Times New Roman"/>
          <w:sz w:val="24"/>
          <w:szCs w:val="24"/>
          <w:highlight w:val="white"/>
        </w:rPr>
        <w:t>ações</w:t>
      </w:r>
      <w:r w:rsidR="00F4430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</w:t>
      </w:r>
      <w:r w:rsidR="00E74E2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5939D5">
        <w:rPr>
          <w:rFonts w:ascii="Times New Roman" w:eastAsia="Times New Roman" w:hAnsi="Times New Roman" w:cs="Times New Roman"/>
          <w:sz w:val="24"/>
          <w:szCs w:val="24"/>
          <w:highlight w:val="white"/>
        </w:rPr>
        <w:t>cuidados</w:t>
      </w:r>
      <w:r w:rsidR="00E74E24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5939D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D85A9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que devem ser </w:t>
      </w:r>
      <w:r w:rsidR="002C4C37">
        <w:rPr>
          <w:rFonts w:ascii="Times New Roman" w:eastAsia="Times New Roman" w:hAnsi="Times New Roman" w:cs="Times New Roman"/>
          <w:sz w:val="24"/>
          <w:szCs w:val="24"/>
          <w:highlight w:val="white"/>
        </w:rPr>
        <w:t>realizad</w:t>
      </w:r>
      <w:r w:rsidR="0087355F">
        <w:rPr>
          <w:rFonts w:ascii="Times New Roman" w:eastAsia="Times New Roman" w:hAnsi="Times New Roman" w:cs="Times New Roman"/>
          <w:sz w:val="24"/>
          <w:szCs w:val="24"/>
          <w:highlight w:val="white"/>
        </w:rPr>
        <w:t>o</w:t>
      </w:r>
      <w:r w:rsidR="002C4C37"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r w:rsidR="00D85A9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após o processo</w:t>
      </w:r>
      <w:r w:rsidR="003E48A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para garantir o bem-estar do animal.</w:t>
      </w:r>
    </w:p>
    <w:p w14:paraId="0000000C" w14:textId="77777777" w:rsidR="000341E8" w:rsidRDefault="000341E8" w:rsidP="0055661D">
      <w:pPr>
        <w:spacing w:line="240" w:lineRule="auto"/>
        <w:ind w:left="283" w:right="242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</w:p>
    <w:p w14:paraId="0000000D" w14:textId="740488FC" w:rsidR="000341E8" w:rsidRDefault="00FA14E2" w:rsidP="0055661D">
      <w:pPr>
        <w:spacing w:after="240" w:line="240" w:lineRule="auto"/>
        <w:ind w:right="2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REVISÃO DE LITERATURA</w:t>
      </w:r>
    </w:p>
    <w:p w14:paraId="0ECAC10F" w14:textId="77777777" w:rsidR="0055661D" w:rsidRDefault="00FA14E2" w:rsidP="0055661D">
      <w:pPr>
        <w:widowControl w:val="0"/>
        <w:spacing w:line="240" w:lineRule="auto"/>
        <w:ind w:right="2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As cirurgias são fundamentais para o tratamento, cura e diagnósticos de doenças, podendo reduzir o risco de morte. É caracterizada por qualquer intervenção que haja a sutura, excisão, incisão ou manipulação de tecidos, possuindo objetivos específicos e provocando mudanças anatômicas e ou fisiológicas.</w:t>
      </w:r>
      <w:r w:rsidR="00B912D4">
        <w:rPr>
          <w:rFonts w:ascii="Times New Roman" w:eastAsia="Times New Roman" w:hAnsi="Times New Roman" w:cs="Times New Roman"/>
          <w:sz w:val="24"/>
          <w:szCs w:val="24"/>
        </w:rPr>
        <w:t xml:space="preserve"> (Ministério da Saúde</w:t>
      </w:r>
      <w:r w:rsidR="00CC2644">
        <w:rPr>
          <w:rFonts w:ascii="Times New Roman" w:eastAsia="Times New Roman" w:hAnsi="Times New Roman" w:cs="Times New Roman"/>
          <w:sz w:val="24"/>
          <w:szCs w:val="24"/>
        </w:rPr>
        <w:t>, et al,</w:t>
      </w:r>
      <w:r w:rsidR="00B912D4">
        <w:rPr>
          <w:rFonts w:ascii="Times New Roman" w:eastAsia="Times New Roman" w:hAnsi="Times New Roman" w:cs="Times New Roman"/>
          <w:sz w:val="24"/>
          <w:szCs w:val="24"/>
        </w:rPr>
        <w:t xml:space="preserve"> 200</w:t>
      </w:r>
      <w:r w:rsidR="00CC2644">
        <w:rPr>
          <w:rFonts w:ascii="Times New Roman" w:eastAsia="Times New Roman" w:hAnsi="Times New Roman" w:cs="Times New Roman"/>
          <w:sz w:val="24"/>
          <w:szCs w:val="24"/>
        </w:rPr>
        <w:t>9</w:t>
      </w:r>
      <w:r w:rsidR="00B912D4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7F12">
        <w:rPr>
          <w:rFonts w:ascii="Times New Roman" w:eastAsia="Times New Roman" w:hAnsi="Times New Roman" w:cs="Times New Roman"/>
          <w:sz w:val="24"/>
          <w:szCs w:val="24"/>
        </w:rPr>
        <w:t>.</w:t>
      </w:r>
      <w:r w:rsidR="00556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Esses procedimentos cirúrgicos em animais, devem ser realizados por médicos veterinários licenciados, assegurando que as etapas pré,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pós-operatórias sejam cometidas de maneira segura.</w:t>
      </w:r>
      <w:r w:rsidR="007E7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19C">
        <w:rPr>
          <w:rFonts w:ascii="Times New Roman" w:eastAsia="Times New Roman" w:hAnsi="Times New Roman" w:cs="Times New Roman"/>
          <w:sz w:val="24"/>
          <w:szCs w:val="24"/>
        </w:rPr>
        <w:t>(Conselho Federal de Medicina</w:t>
      </w:r>
      <w:r w:rsidR="00AF61AE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019C">
        <w:rPr>
          <w:rFonts w:ascii="Times New Roman" w:eastAsia="Times New Roman" w:hAnsi="Times New Roman" w:cs="Times New Roman"/>
          <w:sz w:val="24"/>
          <w:szCs w:val="24"/>
        </w:rPr>
        <w:t xml:space="preserve"> 2018)</w:t>
      </w:r>
      <w:r w:rsidR="007E7F1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202CE8" w14:textId="77777777" w:rsidR="0055661D" w:rsidRDefault="00FA14E2" w:rsidP="0055661D">
      <w:pPr>
        <w:widowControl w:val="0"/>
        <w:spacing w:line="240" w:lineRule="auto"/>
        <w:ind w:right="2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pós-operatório é o período que sucede à cirurgia, ocorrendo a recuperação anestésica, a recuperação cirúrgica e total do paciente</w:t>
      </w:r>
      <w:r w:rsidR="00B040E8">
        <w:rPr>
          <w:rFonts w:ascii="Times New Roman" w:eastAsia="Times New Roman" w:hAnsi="Times New Roman" w:cs="Times New Roman"/>
          <w:sz w:val="24"/>
          <w:szCs w:val="24"/>
        </w:rPr>
        <w:t>, ocorrendo a alta clínica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040E8" w:rsidRPr="00B04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61AE" w:rsidRPr="00AF61A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AF61AE" w:rsidRPr="00AF61AE">
        <w:rPr>
          <w:rFonts w:ascii="Times New Roman" w:eastAsia="Times New Roman" w:hAnsi="Times New Roman" w:cs="Times New Roman"/>
          <w:sz w:val="24"/>
          <w:szCs w:val="24"/>
        </w:rPr>
        <w:t>Stainki</w:t>
      </w:r>
      <w:proofErr w:type="spellEnd"/>
      <w:r w:rsidR="00AF61AE" w:rsidRPr="00AF61A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AF61AE" w:rsidRPr="00AF61AE">
        <w:rPr>
          <w:rFonts w:ascii="Times New Roman" w:eastAsia="Times New Roman" w:hAnsi="Times New Roman" w:cs="Times New Roman"/>
          <w:sz w:val="24"/>
          <w:szCs w:val="24"/>
        </w:rPr>
        <w:t>Calzavara</w:t>
      </w:r>
      <w:proofErr w:type="spellEnd"/>
      <w:r w:rsidR="00AF61AE" w:rsidRPr="00AF61AE">
        <w:rPr>
          <w:rFonts w:ascii="Times New Roman" w:eastAsia="Times New Roman" w:hAnsi="Times New Roman" w:cs="Times New Roman"/>
          <w:sz w:val="24"/>
          <w:szCs w:val="24"/>
        </w:rPr>
        <w:t>, 2008</w:t>
      </w:r>
      <w:r w:rsidR="00B040E8">
        <w:rPr>
          <w:rFonts w:ascii="Times New Roman" w:eastAsia="Times New Roman" w:hAnsi="Times New Roman" w:cs="Times New Roman"/>
          <w:sz w:val="24"/>
          <w:szCs w:val="24"/>
        </w:rPr>
        <w:t>)</w:t>
      </w:r>
      <w:r w:rsidR="00BA66A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56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Essa etapa é subdividida em pós-operatório imediato, que ocorre a recuperação anestésica e refere-se às primeiras horas após a intervenção e em pós-operatório tardio, ocorrendo a cicatrização e prevenção de maiores complicações, podendo durar até meses após o procedimento cirúrgico.</w:t>
      </w:r>
    </w:p>
    <w:p w14:paraId="1279C96E" w14:textId="77777777" w:rsidR="0055661D" w:rsidRDefault="00FA14E2" w:rsidP="0055661D">
      <w:pPr>
        <w:widowControl w:val="0"/>
        <w:spacing w:line="240" w:lineRule="auto"/>
        <w:ind w:right="2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Sendo assim, é necessário, que durante as primeiras horas desta importante etapa, o paciente seja acolhido e supervisionado de maneira cautelosa, mantendo as funções fisiológicas dentro dos parâmetros esperados, com objetivo de garantir uma boa e completa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recuperação do animal.</w:t>
      </w:r>
      <w:r w:rsidR="00B040E8" w:rsidRPr="00B04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61AE" w:rsidRPr="00AF61A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AF61AE" w:rsidRPr="00AF61AE">
        <w:rPr>
          <w:rFonts w:ascii="Times New Roman" w:eastAsia="Times New Roman" w:hAnsi="Times New Roman" w:cs="Times New Roman"/>
          <w:sz w:val="24"/>
          <w:szCs w:val="24"/>
        </w:rPr>
        <w:t>Stainki</w:t>
      </w:r>
      <w:proofErr w:type="spellEnd"/>
      <w:r w:rsidR="00AF61AE" w:rsidRPr="00AF61A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AF61AE" w:rsidRPr="00AF61AE">
        <w:rPr>
          <w:rFonts w:ascii="Times New Roman" w:eastAsia="Times New Roman" w:hAnsi="Times New Roman" w:cs="Times New Roman"/>
          <w:sz w:val="24"/>
          <w:szCs w:val="24"/>
        </w:rPr>
        <w:t>Calzavara</w:t>
      </w:r>
      <w:proofErr w:type="spellEnd"/>
      <w:r w:rsidR="00AF61AE" w:rsidRPr="00AF61AE">
        <w:rPr>
          <w:rFonts w:ascii="Times New Roman" w:eastAsia="Times New Roman" w:hAnsi="Times New Roman" w:cs="Times New Roman"/>
          <w:sz w:val="24"/>
          <w:szCs w:val="24"/>
        </w:rPr>
        <w:t>, 2008</w:t>
      </w:r>
      <w:r w:rsidR="00AF61AE">
        <w:rPr>
          <w:rFonts w:ascii="Times New Roman" w:eastAsia="Times New Roman" w:hAnsi="Times New Roman" w:cs="Times New Roman"/>
          <w:sz w:val="24"/>
          <w:szCs w:val="24"/>
        </w:rPr>
        <w:t>)</w:t>
      </w:r>
      <w:r w:rsidR="00BA66A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7FE11D" w14:textId="77777777" w:rsidR="0055661D" w:rsidRDefault="00FA14E2" w:rsidP="0055661D">
      <w:pPr>
        <w:widowControl w:val="0"/>
        <w:spacing w:line="240" w:lineRule="auto"/>
        <w:ind w:right="2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Durante o período do pós-operatório imediato, em animais de pequeno porte, é possível que ocorra processos patológicos, podendo levar esses pacientes a óbito.  “Trabalhos recentes identificaram o período pós-operatório como o período de maior risco e documentaram vários fatores de risco para mortalidade. O conhecimento dos fatores associados à morte relacionada à anestesia e aos períodos pré-operatórios de alto risco pode auxiliar no manejo do paciente e reduzir as complicações.</w:t>
      </w:r>
      <w:r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>”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Brodbelt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2009;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Itami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 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., 2017</w:t>
      </w:r>
      <w:r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>).</w:t>
      </w:r>
    </w:p>
    <w:p w14:paraId="21AAFCA4" w14:textId="1524D2BA" w:rsidR="00AF61AE" w:rsidRDefault="00FA14E2" w:rsidP="0055661D">
      <w:pPr>
        <w:widowControl w:val="0"/>
        <w:spacing w:line="240" w:lineRule="auto"/>
        <w:ind w:right="2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Diante disso, é necessário, que o ambiente e a equipe de acolhimento desse animal, estejam em condições adequadas. Nessas primeiras horas, podem ocorrer hipotermia, hemorragia, choque, desequilíbrio ácido-base, dores intensas e entre outros.</w:t>
      </w:r>
      <w:r w:rsidR="00556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Primeiramente, o ambiente de recuperação deve estar higienizado, contendo os materiais necessários para a higienização dos pacientes. Além disso, esse leito deve ser iluminado, tranquilo e confortável, evitando conversas altas e ou barulhos desnecessários, visando reduzir o estresse dos animais.</w:t>
      </w:r>
      <w:r w:rsidR="00B040E8" w:rsidRPr="00B04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61AE" w:rsidRPr="00AF61A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AF61AE" w:rsidRPr="00AF61AE">
        <w:rPr>
          <w:rFonts w:ascii="Times New Roman" w:eastAsia="Times New Roman" w:hAnsi="Times New Roman" w:cs="Times New Roman"/>
          <w:sz w:val="24"/>
          <w:szCs w:val="24"/>
        </w:rPr>
        <w:t>Stainki</w:t>
      </w:r>
      <w:proofErr w:type="spellEnd"/>
      <w:r w:rsidR="00AF61AE" w:rsidRPr="00AF61A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AF61AE" w:rsidRPr="00AF61AE">
        <w:rPr>
          <w:rFonts w:ascii="Times New Roman" w:eastAsia="Times New Roman" w:hAnsi="Times New Roman" w:cs="Times New Roman"/>
          <w:sz w:val="24"/>
          <w:szCs w:val="24"/>
        </w:rPr>
        <w:t>Calzavara</w:t>
      </w:r>
      <w:proofErr w:type="spellEnd"/>
      <w:r w:rsidR="00AF61AE" w:rsidRPr="00AF61AE">
        <w:rPr>
          <w:rFonts w:ascii="Times New Roman" w:eastAsia="Times New Roman" w:hAnsi="Times New Roman" w:cs="Times New Roman"/>
          <w:sz w:val="24"/>
          <w:szCs w:val="24"/>
        </w:rPr>
        <w:t>, 2008</w:t>
      </w:r>
      <w:r w:rsidR="00AF61AE">
        <w:rPr>
          <w:rFonts w:ascii="Times New Roman" w:eastAsia="Times New Roman" w:hAnsi="Times New Roman" w:cs="Times New Roman"/>
          <w:sz w:val="24"/>
          <w:szCs w:val="24"/>
        </w:rPr>
        <w:t>)</w:t>
      </w:r>
      <w:r w:rsidR="00BA66A6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61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6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uso convencional de grades – sem o uso de colchões - pode promover o desconforto para o paciente. A utilização de camas nos leitos para a recuperação dos animais promove um maior conforto. </w:t>
      </w:r>
    </w:p>
    <w:p w14:paraId="5943F7AA" w14:textId="77777777" w:rsidR="0055661D" w:rsidRDefault="00FA14E2" w:rsidP="0055661D">
      <w:pPr>
        <w:widowControl w:val="0"/>
        <w:spacing w:line="240" w:lineRule="auto"/>
        <w:ind w:right="2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queda de temperatura dos animais no pós-operatório deve ser evitada e como solução, controle de temperatura, cobertores e fluídos aquecidos também devem estar presentes no local.</w:t>
      </w:r>
      <w:r w:rsidR="00AF61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61AE" w:rsidRPr="00AF61A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AF61AE" w:rsidRPr="00AF61AE">
        <w:rPr>
          <w:rFonts w:ascii="Times New Roman" w:eastAsia="Times New Roman" w:hAnsi="Times New Roman" w:cs="Times New Roman"/>
          <w:sz w:val="24"/>
          <w:szCs w:val="24"/>
        </w:rPr>
        <w:t>Stainki</w:t>
      </w:r>
      <w:proofErr w:type="spellEnd"/>
      <w:r w:rsidR="00AF61AE" w:rsidRPr="00AF61A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AF61AE" w:rsidRPr="00AF61AE">
        <w:rPr>
          <w:rFonts w:ascii="Times New Roman" w:eastAsia="Times New Roman" w:hAnsi="Times New Roman" w:cs="Times New Roman"/>
          <w:sz w:val="24"/>
          <w:szCs w:val="24"/>
        </w:rPr>
        <w:t>Calzavara</w:t>
      </w:r>
      <w:proofErr w:type="spellEnd"/>
      <w:r w:rsidR="00AF61AE" w:rsidRPr="00AF61AE">
        <w:rPr>
          <w:rFonts w:ascii="Times New Roman" w:eastAsia="Times New Roman" w:hAnsi="Times New Roman" w:cs="Times New Roman"/>
          <w:sz w:val="24"/>
          <w:szCs w:val="24"/>
        </w:rPr>
        <w:t>, 2008</w:t>
      </w:r>
      <w:r w:rsidR="00AF61AE">
        <w:rPr>
          <w:rFonts w:ascii="Times New Roman" w:eastAsia="Times New Roman" w:hAnsi="Times New Roman" w:cs="Times New Roman"/>
          <w:sz w:val="24"/>
          <w:szCs w:val="24"/>
        </w:rPr>
        <w:t>).</w:t>
      </w:r>
      <w:r w:rsidR="0055661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É importante também, que o tutor esteja presente em todas as etapas possíveis, tornando a experiência do animal mais familiar</w:t>
      </w:r>
      <w:r w:rsidR="00B040E8">
        <w:rPr>
          <w:rFonts w:ascii="Times New Roman" w:eastAsia="Times New Roman" w:hAnsi="Times New Roman" w:cs="Times New Roman"/>
          <w:sz w:val="24"/>
          <w:szCs w:val="24"/>
        </w:rPr>
        <w:t>, evitando contato com pessoas diferentes</w:t>
      </w:r>
      <w:r>
        <w:rPr>
          <w:rFonts w:ascii="Times New Roman" w:eastAsia="Times New Roman" w:hAnsi="Times New Roman" w:cs="Times New Roman"/>
          <w:sz w:val="24"/>
          <w:szCs w:val="24"/>
        </w:rPr>
        <w:t>, e que seja adequadamente orientado, garantindo um cuidado eficaz após a alta hospitalar.</w:t>
      </w:r>
      <w:r w:rsidR="00AF61AE" w:rsidRPr="00B04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61AE" w:rsidRPr="00AF61A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AF61AE" w:rsidRPr="00AF61AE">
        <w:rPr>
          <w:rFonts w:ascii="Times New Roman" w:eastAsia="Times New Roman" w:hAnsi="Times New Roman" w:cs="Times New Roman"/>
          <w:sz w:val="24"/>
          <w:szCs w:val="24"/>
        </w:rPr>
        <w:t>Stainki</w:t>
      </w:r>
      <w:proofErr w:type="spellEnd"/>
      <w:r w:rsidR="00AF61AE" w:rsidRPr="00AF61A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AF61AE" w:rsidRPr="00AF61AE">
        <w:rPr>
          <w:rFonts w:ascii="Times New Roman" w:eastAsia="Times New Roman" w:hAnsi="Times New Roman" w:cs="Times New Roman"/>
          <w:sz w:val="24"/>
          <w:szCs w:val="24"/>
        </w:rPr>
        <w:t>Calzavara</w:t>
      </w:r>
      <w:proofErr w:type="spellEnd"/>
      <w:r w:rsidR="00AF61AE" w:rsidRPr="00AF61AE">
        <w:rPr>
          <w:rFonts w:ascii="Times New Roman" w:eastAsia="Times New Roman" w:hAnsi="Times New Roman" w:cs="Times New Roman"/>
          <w:sz w:val="24"/>
          <w:szCs w:val="24"/>
        </w:rPr>
        <w:t>, 2008</w:t>
      </w:r>
      <w:r w:rsidR="00AF61AE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000000E" w14:textId="40B4DF85" w:rsidR="000341E8" w:rsidRDefault="0055661D" w:rsidP="0055661D">
      <w:pPr>
        <w:widowControl w:val="0"/>
        <w:spacing w:after="240" w:line="240" w:lineRule="auto"/>
        <w:ind w:right="2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A14E2">
        <w:rPr>
          <w:rFonts w:ascii="Times New Roman" w:eastAsia="Times New Roman" w:hAnsi="Times New Roman" w:cs="Times New Roman"/>
          <w:sz w:val="24"/>
          <w:szCs w:val="24"/>
        </w:rPr>
        <w:t xml:space="preserve">“O efeito do </w:t>
      </w:r>
      <w:r w:rsidR="00FA14E2">
        <w:rPr>
          <w:rFonts w:ascii="Times New Roman" w:eastAsia="Times New Roman" w:hAnsi="Times New Roman" w:cs="Times New Roman"/>
          <w:i/>
          <w:sz w:val="24"/>
          <w:szCs w:val="24"/>
        </w:rPr>
        <w:t>stress</w:t>
      </w:r>
      <w:r w:rsidR="00FA14E2">
        <w:rPr>
          <w:rFonts w:ascii="Times New Roman" w:eastAsia="Times New Roman" w:hAnsi="Times New Roman" w:cs="Times New Roman"/>
          <w:sz w:val="24"/>
          <w:szCs w:val="24"/>
        </w:rPr>
        <w:t xml:space="preserve"> na capacidade de recuperação e reabilitação do corpo é, particularmente, relevante no período pós-cirúrgico, pois os animais que se encontram a recuperar da anestesia estão, inequivocamente, mais reativos e sensíveis a estímulo” (Dougall &amp; </w:t>
      </w:r>
      <w:proofErr w:type="spellStart"/>
      <w:r w:rsidR="00FA14E2">
        <w:rPr>
          <w:rFonts w:ascii="Times New Roman" w:eastAsia="Times New Roman" w:hAnsi="Times New Roman" w:cs="Times New Roman"/>
          <w:sz w:val="24"/>
          <w:szCs w:val="24"/>
        </w:rPr>
        <w:t>Baum</w:t>
      </w:r>
      <w:proofErr w:type="spellEnd"/>
      <w:r w:rsidR="00FA14E2">
        <w:rPr>
          <w:rFonts w:ascii="Times New Roman" w:eastAsia="Times New Roman" w:hAnsi="Times New Roman" w:cs="Times New Roman"/>
          <w:sz w:val="24"/>
          <w:szCs w:val="24"/>
        </w:rPr>
        <w:t xml:space="preserve">, 2011; </w:t>
      </w:r>
      <w:proofErr w:type="spellStart"/>
      <w:r w:rsidR="00FA14E2">
        <w:rPr>
          <w:rFonts w:ascii="Times New Roman" w:eastAsia="Times New Roman" w:hAnsi="Times New Roman" w:cs="Times New Roman"/>
          <w:sz w:val="24"/>
          <w:szCs w:val="24"/>
        </w:rPr>
        <w:t>Gouin</w:t>
      </w:r>
      <w:proofErr w:type="spellEnd"/>
      <w:r w:rsidR="00FA14E2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="00FA14E2">
        <w:rPr>
          <w:rFonts w:ascii="Times New Roman" w:eastAsia="Times New Roman" w:hAnsi="Times New Roman" w:cs="Times New Roman"/>
          <w:sz w:val="24"/>
          <w:szCs w:val="24"/>
        </w:rPr>
        <w:t>Kiecolt</w:t>
      </w:r>
      <w:proofErr w:type="spellEnd"/>
      <w:r w:rsidR="00FA14E2">
        <w:rPr>
          <w:rFonts w:ascii="Times New Roman" w:eastAsia="Times New Roman" w:hAnsi="Times New Roman" w:cs="Times New Roman"/>
          <w:sz w:val="24"/>
          <w:szCs w:val="24"/>
        </w:rPr>
        <w:t xml:space="preserve">-Glaser, 2011, </w:t>
      </w:r>
      <w:proofErr w:type="gramStart"/>
      <w:r w:rsidR="00FA14E2">
        <w:rPr>
          <w:rFonts w:ascii="Times New Roman" w:eastAsia="Times New Roman" w:hAnsi="Times New Roman" w:cs="Times New Roman"/>
          <w:sz w:val="24"/>
          <w:szCs w:val="24"/>
        </w:rPr>
        <w:t>apud  Girão</w:t>
      </w:r>
      <w:proofErr w:type="gramEnd"/>
      <w:r w:rsidR="00FA14E2">
        <w:rPr>
          <w:rFonts w:ascii="Times New Roman" w:eastAsia="Times New Roman" w:hAnsi="Times New Roman" w:cs="Times New Roman"/>
          <w:sz w:val="24"/>
          <w:szCs w:val="24"/>
        </w:rPr>
        <w:t>, 2016).</w:t>
      </w:r>
    </w:p>
    <w:p w14:paraId="0000000F" w14:textId="77777777" w:rsidR="000341E8" w:rsidRDefault="00FA14E2" w:rsidP="0055661D">
      <w:pPr>
        <w:widowControl w:val="0"/>
        <w:spacing w:after="240" w:line="240" w:lineRule="auto"/>
        <w:ind w:right="2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14:paraId="00000010" w14:textId="77777777" w:rsidR="000341E8" w:rsidRDefault="00FA14E2" w:rsidP="0055661D">
      <w:pPr>
        <w:widowControl w:val="0"/>
        <w:spacing w:line="240" w:lineRule="auto"/>
        <w:ind w:right="242"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 suma, percebe-se a importância de haver, no mínimo, um integrante apto da equipe responsável, em todos os aspectos necessários. Assim, a delicada experiência do pós-cirúrgico, para esse paciente, é conduzida de forma tranquila, segura e ética. A fim de evitar problemas futuros após o procedimento, como o estresse e a manifestação de infecções, visando primordialmente o bem-estar do animal.</w:t>
      </w:r>
    </w:p>
    <w:p w14:paraId="00000011" w14:textId="77777777" w:rsidR="000341E8" w:rsidRDefault="000341E8" w:rsidP="0055661D">
      <w:pPr>
        <w:widowControl w:val="0"/>
        <w:spacing w:line="240" w:lineRule="auto"/>
        <w:ind w:left="283" w:right="2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0341E8" w:rsidRDefault="00FA14E2" w:rsidP="0055661D">
      <w:pPr>
        <w:spacing w:after="240" w:line="240" w:lineRule="auto"/>
        <w:ind w:right="242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REFERÊNCIAS BIBLIOGRÁFICAS</w:t>
      </w:r>
    </w:p>
    <w:p w14:paraId="00000013" w14:textId="77777777" w:rsidR="000341E8" w:rsidRPr="00690AA5" w:rsidRDefault="00FA14E2" w:rsidP="0055661D">
      <w:pPr>
        <w:spacing w:line="240" w:lineRule="auto"/>
        <w:ind w:right="2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690AA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Arias, Mônica V. </w:t>
      </w:r>
      <w:proofErr w:type="spellStart"/>
      <w:r w:rsidRPr="00690AA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Bahr</w:t>
      </w:r>
      <w:proofErr w:type="spellEnd"/>
      <w:r w:rsidRPr="00690AA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et al. Estudo da ocorrência de infecção hospitalar em cães e gatos em um centro cirúrgico veterinário universitário. Pesquisa Veterinária Brasileira [online]. 2013, v. 33, n. 6;</w:t>
      </w:r>
    </w:p>
    <w:p w14:paraId="00000014" w14:textId="77777777" w:rsidR="000341E8" w:rsidRPr="00690AA5" w:rsidRDefault="000341E8" w:rsidP="0055661D">
      <w:pPr>
        <w:spacing w:line="240" w:lineRule="auto"/>
        <w:ind w:right="2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</w:p>
    <w:p w14:paraId="00000015" w14:textId="3CC465C5" w:rsidR="000341E8" w:rsidRDefault="00FA14E2" w:rsidP="0055661D">
      <w:pPr>
        <w:spacing w:line="240" w:lineRule="auto"/>
        <w:ind w:right="2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690AA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BRODBELT, D. </w:t>
      </w:r>
      <w:proofErr w:type="spellStart"/>
      <w:r w:rsidRPr="00690AA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Perioperative</w:t>
      </w:r>
      <w:proofErr w:type="spellEnd"/>
      <w:r w:rsidRPr="00690AA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690AA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mortality</w:t>
      </w:r>
      <w:proofErr w:type="spellEnd"/>
      <w:r w:rsidRPr="00690AA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in </w:t>
      </w:r>
      <w:proofErr w:type="spellStart"/>
      <w:r w:rsidRPr="00690AA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small</w:t>
      </w:r>
      <w:proofErr w:type="spellEnd"/>
      <w:r w:rsidRPr="00690AA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animal </w:t>
      </w:r>
      <w:proofErr w:type="spellStart"/>
      <w:r w:rsidRPr="00690AA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anaesthesia</w:t>
      </w:r>
      <w:proofErr w:type="spellEnd"/>
      <w:r w:rsidRPr="00690AA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. Vet. J., v.182, p.152-161, 2009;</w:t>
      </w:r>
    </w:p>
    <w:p w14:paraId="55811340" w14:textId="53CC728A" w:rsidR="0014116B" w:rsidRDefault="0014116B" w:rsidP="0055661D">
      <w:pPr>
        <w:spacing w:line="240" w:lineRule="auto"/>
        <w:ind w:right="2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</w:p>
    <w:p w14:paraId="6552EE60" w14:textId="398FB556" w:rsidR="0014116B" w:rsidRPr="00690AA5" w:rsidRDefault="0014116B" w:rsidP="0055661D">
      <w:pPr>
        <w:spacing w:line="240" w:lineRule="auto"/>
        <w:ind w:right="2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690AA5">
        <w:rPr>
          <w:rFonts w:ascii="Times New Roman" w:hAnsi="Times New Roman" w:cs="Times New Roman"/>
          <w:color w:val="000000" w:themeColor="text1"/>
          <w:sz w:val="24"/>
          <w:szCs w:val="24"/>
        </w:rPr>
        <w:t>Conselho Federal De Medicina Veterinária (CFMV - Brasil). Resolução n° 1236/2018, de 26 de outubro de 2018. Dispõe sobre maus tratos. Brasília: Conselho Federal De Medicina Veterinária, 2018. Disponível em: https://www.in.gov.br/materia/-/asset_publisher/Kujrw0TZC2Mb/content/id/47542721/do1-2018-10-29-resolucao-n-1-236-de-26-de-outubro-de-2018-47542637. Acesso em: 28 de agosto de 2022.</w:t>
      </w:r>
    </w:p>
    <w:p w14:paraId="00000016" w14:textId="77777777" w:rsidR="000341E8" w:rsidRPr="00690AA5" w:rsidRDefault="000341E8" w:rsidP="0055661D">
      <w:pPr>
        <w:widowControl w:val="0"/>
        <w:spacing w:line="240" w:lineRule="auto"/>
        <w:ind w:right="2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17" w14:textId="462AA1B3" w:rsidR="000341E8" w:rsidRPr="00690AA5" w:rsidRDefault="00FA14E2" w:rsidP="0055661D">
      <w:pPr>
        <w:widowControl w:val="0"/>
        <w:spacing w:line="240" w:lineRule="auto"/>
        <w:ind w:right="2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0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Dougall &amp; </w:t>
      </w:r>
      <w:proofErr w:type="spellStart"/>
      <w:r w:rsidRPr="00690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Baum</w:t>
      </w:r>
      <w:proofErr w:type="spellEnd"/>
      <w:r w:rsidRPr="00690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2011; </w:t>
      </w:r>
      <w:proofErr w:type="spellStart"/>
      <w:r w:rsidRPr="00690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Gouin</w:t>
      </w:r>
      <w:proofErr w:type="spellEnd"/>
      <w:r w:rsidRPr="00690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&amp; </w:t>
      </w:r>
      <w:proofErr w:type="spellStart"/>
      <w:r w:rsidRPr="00690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Kiecolt</w:t>
      </w:r>
      <w:proofErr w:type="spellEnd"/>
      <w:r w:rsidRPr="00690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A01470" w:rsidRPr="00690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Glaser, 2011, apud </w:t>
      </w:r>
      <w:r w:rsidRPr="00690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Girão, 2016, p.27;</w:t>
      </w:r>
    </w:p>
    <w:p w14:paraId="00000018" w14:textId="77777777" w:rsidR="000341E8" w:rsidRPr="00690AA5" w:rsidRDefault="000341E8" w:rsidP="0055661D">
      <w:pPr>
        <w:widowControl w:val="0"/>
        <w:spacing w:line="240" w:lineRule="auto"/>
        <w:ind w:right="2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924E7F0" w14:textId="77777777" w:rsidR="00643484" w:rsidRPr="00690AA5" w:rsidRDefault="00FA14E2" w:rsidP="0055661D">
      <w:pPr>
        <w:widowControl w:val="0"/>
        <w:spacing w:line="240" w:lineRule="auto"/>
        <w:ind w:right="2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0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Marques Junior, A.D.P. </w:t>
      </w:r>
      <w:proofErr w:type="spellStart"/>
      <w:r w:rsidRPr="00690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Heinemann</w:t>
      </w:r>
      <w:proofErr w:type="spellEnd"/>
      <w:r w:rsidRPr="00690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M.B. Garcia, S.K. </w:t>
      </w:r>
      <w:proofErr w:type="spellStart"/>
      <w:r w:rsidRPr="00690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Drumond</w:t>
      </w:r>
      <w:proofErr w:type="spellEnd"/>
      <w:r w:rsidRPr="00690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A.M.L. Bem-estar em cães e gatos. Cadernos técnicos de veterinária  e zootecnia, n. 67, p. 42-50, 2012.</w:t>
      </w:r>
    </w:p>
    <w:p w14:paraId="30798889" w14:textId="184C1A73" w:rsidR="00643484" w:rsidRPr="00690AA5" w:rsidRDefault="00643484" w:rsidP="0055661D">
      <w:pPr>
        <w:widowControl w:val="0"/>
        <w:spacing w:line="240" w:lineRule="auto"/>
        <w:ind w:right="2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8DD5BA0" w14:textId="0FB8BA01" w:rsidR="00EA019C" w:rsidRPr="00690AA5" w:rsidRDefault="00B83170" w:rsidP="0055661D">
      <w:pPr>
        <w:widowControl w:val="0"/>
        <w:spacing w:line="240" w:lineRule="auto"/>
        <w:ind w:right="2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0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Ministério da Saúde, Organização Pan-Americana da Saúde, Agência Nacional de Vigilância Sanitária. Segundo desafio global para a segurança do paciente. Cirurgias seguras salvam vidas, Rio de Janeiro, v. 1, n. 10000, p. 1-34, 2009. Disponível em: https://bvsms.saude.gov.br/bvs/publicacoes/seguranca_paciente_cirurgias_seguras_guia.pdf. Acesso em:28 de agosto de 2022.</w:t>
      </w:r>
      <w:r w:rsidR="00A01470" w:rsidRPr="00690AA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1612986C" w14:textId="21A89AFB" w:rsidR="00AF61AE" w:rsidRPr="00690AA5" w:rsidRDefault="00AF61AE" w:rsidP="0055661D">
      <w:pPr>
        <w:widowControl w:val="0"/>
        <w:spacing w:line="240" w:lineRule="auto"/>
        <w:ind w:right="2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56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Stainki</w:t>
      </w:r>
      <w:proofErr w:type="spellEnd"/>
      <w:r w:rsidRPr="00556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Daniel </w:t>
      </w:r>
      <w:proofErr w:type="spellStart"/>
      <w:r w:rsidRPr="00556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Roulim</w:t>
      </w:r>
      <w:proofErr w:type="spellEnd"/>
      <w:r w:rsidRPr="00556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and </w:t>
      </w:r>
      <w:proofErr w:type="spellStart"/>
      <w:r w:rsidR="00A01470" w:rsidRPr="00556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Carime</w:t>
      </w:r>
      <w:proofErr w:type="spellEnd"/>
      <w:r w:rsidR="00A01470" w:rsidRPr="00556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01470" w:rsidRPr="00556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Calzavara</w:t>
      </w:r>
      <w:proofErr w:type="spellEnd"/>
      <w:r w:rsidRPr="00556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CC2644" w:rsidRPr="00556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C2644" w:rsidRPr="00690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“Princípios de Cirurgia </w:t>
      </w:r>
      <w:r w:rsidR="00A01470" w:rsidRPr="00690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Veterinária</w:t>
      </w:r>
      <w:r w:rsidRPr="00690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CC2644" w:rsidRPr="00690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 </w:t>
      </w:r>
      <w:r w:rsidR="00A01470" w:rsidRPr="00690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Caderno Didático De Cirurgia Veterinária Faculdade De Zootecnia, Veterinária E Agronomia. Universidade Federal Rural Da Amazônia</w:t>
      </w:r>
      <w:r w:rsidRPr="00690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–UFRA. </w:t>
      </w:r>
      <w:r w:rsidR="00A01470" w:rsidRPr="00690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Belém</w:t>
      </w:r>
      <w:r w:rsidRPr="00690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(2008).</w:t>
      </w:r>
    </w:p>
    <w:sectPr w:rsidR="00AF61AE" w:rsidRPr="00690AA5">
      <w:pgSz w:w="11909" w:h="16834"/>
      <w:pgMar w:top="1417" w:right="1399" w:bottom="140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1E8"/>
    <w:rsid w:val="000341E8"/>
    <w:rsid w:val="00100503"/>
    <w:rsid w:val="00130113"/>
    <w:rsid w:val="0014116B"/>
    <w:rsid w:val="001529C0"/>
    <w:rsid w:val="002C4C37"/>
    <w:rsid w:val="003657ED"/>
    <w:rsid w:val="003D34C2"/>
    <w:rsid w:val="003E48A1"/>
    <w:rsid w:val="0048429C"/>
    <w:rsid w:val="004A7DF5"/>
    <w:rsid w:val="004D1BEB"/>
    <w:rsid w:val="00504BDD"/>
    <w:rsid w:val="00532465"/>
    <w:rsid w:val="0055661D"/>
    <w:rsid w:val="00562E4C"/>
    <w:rsid w:val="005939D5"/>
    <w:rsid w:val="005B423B"/>
    <w:rsid w:val="005C6650"/>
    <w:rsid w:val="005F35A7"/>
    <w:rsid w:val="00643484"/>
    <w:rsid w:val="006567A7"/>
    <w:rsid w:val="006876C2"/>
    <w:rsid w:val="00690AA5"/>
    <w:rsid w:val="0074022A"/>
    <w:rsid w:val="007B008F"/>
    <w:rsid w:val="007C4161"/>
    <w:rsid w:val="007D2D77"/>
    <w:rsid w:val="007E7F12"/>
    <w:rsid w:val="00820A04"/>
    <w:rsid w:val="00824A6E"/>
    <w:rsid w:val="0087355F"/>
    <w:rsid w:val="008F5ADB"/>
    <w:rsid w:val="00910F01"/>
    <w:rsid w:val="00923B0A"/>
    <w:rsid w:val="00A01470"/>
    <w:rsid w:val="00A46573"/>
    <w:rsid w:val="00AF61AE"/>
    <w:rsid w:val="00B040E8"/>
    <w:rsid w:val="00B83170"/>
    <w:rsid w:val="00B912D4"/>
    <w:rsid w:val="00BA66A6"/>
    <w:rsid w:val="00C65FC6"/>
    <w:rsid w:val="00CC2644"/>
    <w:rsid w:val="00CC775A"/>
    <w:rsid w:val="00D85A9B"/>
    <w:rsid w:val="00DE31E9"/>
    <w:rsid w:val="00E7499E"/>
    <w:rsid w:val="00E74E24"/>
    <w:rsid w:val="00EA019C"/>
    <w:rsid w:val="00ED666D"/>
    <w:rsid w:val="00EF1F4A"/>
    <w:rsid w:val="00F44307"/>
    <w:rsid w:val="00F557E2"/>
    <w:rsid w:val="00FA0E76"/>
    <w:rsid w:val="00FA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B03E7"/>
  <w15:docId w15:val="{E9BFFA71-F323-1E4E-9C67-A1227485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6D9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56D9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76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769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F35A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3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p5PZ2twseYYKZBCXDazhTvvCOg==">AMUW2mWMxO1CIYOoEuerKPtS5jnwUTqchKiTXn5/0v+C4bXAkMw6VTlEvstVgAGNJ5stVFMS09Kvf/Qeasg0AVgrL88W4w5Q+KzdNQwnGLsAsezZ1A2OyIlFoWVpN8Fo9iE3nQKoQmuR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1164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Baêta</dc:creator>
  <cp:lastModifiedBy>Avaliador</cp:lastModifiedBy>
  <cp:revision>3</cp:revision>
  <dcterms:created xsi:type="dcterms:W3CDTF">2022-10-01T00:45:00Z</dcterms:created>
  <dcterms:modified xsi:type="dcterms:W3CDTF">2022-10-01T02:29:00Z</dcterms:modified>
</cp:coreProperties>
</file>