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1CA" w:rsidRDefault="00F711CA">
      <w:pPr>
        <w:pStyle w:val="SemEspaamento"/>
        <w:spacing w:line="276" w:lineRule="auto"/>
        <w:jc w:val="both"/>
        <w:rPr>
          <w:rFonts w:ascii="Cambria" w:hAnsi="Cambria"/>
          <w:sz w:val="20"/>
          <w:szCs w:val="20"/>
          <w:lang w:eastAsia="pt-BR"/>
        </w:rPr>
      </w:pPr>
    </w:p>
    <w:p w:rsidR="00F711CA" w:rsidRDefault="00834F83">
      <w:pPr>
        <w:pStyle w:val="SemEspaamento"/>
        <w:spacing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Cirqueira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Correia</w:t>
      </w:r>
      <w:r>
        <w:rPr>
          <w:rFonts w:ascii="Times New Roman" w:hAnsi="Times New Roman" w:cs="Times New Roman"/>
          <w:sz w:val="24"/>
          <w:szCs w:val="24"/>
        </w:rPr>
        <w:t xml:space="preserve"> - Graduando do Curso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Ciencias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Instituto Federal do Maranhão – IFMA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Yamila</w:t>
      </w:r>
      <w:proofErr w:type="spellEnd"/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>Larisse</w:t>
      </w:r>
      <w:proofErr w:type="spellEnd"/>
      <w:r>
        <w:rPr>
          <w:rFonts w:ascii="Times New Roman" w:eastAsia="Tahoma" w:hAnsi="Times New Roman" w:cs="Times New Roman"/>
          <w:color w:val="222222"/>
          <w:sz w:val="24"/>
          <w:szCs w:val="24"/>
          <w:shd w:val="clear" w:color="auto" w:fill="FFFFFF"/>
        </w:rPr>
        <w:t xml:space="preserve"> Gomes de Sousa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Orientador - </w:t>
      </w:r>
      <w:r>
        <w:rPr>
          <w:rFonts w:ascii="Times New Roman" w:hAnsi="Times New Roman" w:cs="Times New Roman"/>
          <w:sz w:val="24"/>
          <w:szCs w:val="24"/>
        </w:rPr>
        <w:t xml:space="preserve">Mestra em Psicologia pela </w:t>
      </w:r>
      <w:proofErr w:type="spellStart"/>
      <w:r>
        <w:rPr>
          <w:rFonts w:ascii="Times New Roman" w:hAnsi="Times New Roman" w:cs="Times New Roman"/>
          <w:sz w:val="24"/>
          <w:szCs w:val="24"/>
        </w:rPr>
        <w:t>Uiversidade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Federal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Piaui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UF</w:t>
      </w:r>
      <w:r>
        <w:rPr>
          <w:rFonts w:ascii="Times New Roman" w:hAnsi="Times New Roman" w:cs="Times New Roman"/>
          <w:sz w:val="24"/>
          <w:szCs w:val="24"/>
        </w:rPr>
        <w:t>PI</w:t>
      </w:r>
    </w:p>
    <w:p w:rsidR="00F711CA" w:rsidRDefault="00834F83">
      <w:pPr>
        <w:shd w:val="clear" w:color="auto" w:fill="FFFFFF"/>
        <w:spacing w:line="285" w:lineRule="atLeast"/>
        <w:rPr>
          <w:rFonts w:ascii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  <w:lang w:eastAsia="pt-BR"/>
        </w:rPr>
        <w:t>Contatos:</w:t>
      </w:r>
      <w:r>
        <w:rPr>
          <w:rFonts w:ascii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hyperlink r:id="rId8" w:history="1">
        <w:r>
          <w:rPr>
            <w:rStyle w:val="Hyperlink"/>
            <w:rFonts w:ascii="Times New Roman" w:eastAsia="Helvetica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eastAsia="zh-CN" w:bidi="ar"/>
          </w:rPr>
          <w:t>fernando.c@acad.ifma.edu.br</w:t>
        </w:r>
        <w:r>
          <w:rPr>
            <w:rStyle w:val="Hyperlink"/>
            <w:rFonts w:ascii="Times New Roman" w:eastAsia="Helvetica" w:hAnsi="Times New Roman" w:cs="Times New Roman"/>
            <w:bCs/>
            <w:color w:val="000000" w:themeColor="text1"/>
            <w:sz w:val="24"/>
            <w:szCs w:val="24"/>
            <w:u w:val="none"/>
            <w:shd w:val="clear" w:color="auto" w:fill="FFFFFF"/>
            <w:lang w:eastAsia="zh-CN" w:bidi="ar"/>
          </w:rPr>
          <w:t>,</w:t>
        </w:r>
      </w:hyperlink>
      <w:r>
        <w:rPr>
          <w:rFonts w:ascii="Times New Roman" w:eastAsia="Helvetica" w:hAnsi="Times New Roman" w:cs="Times New Roman"/>
          <w:bCs/>
          <w:sz w:val="24"/>
          <w:szCs w:val="24"/>
          <w:shd w:val="clear" w:color="auto" w:fill="FFFFFF"/>
          <w:lang w:eastAsia="zh-CN" w:bidi="ar"/>
        </w:rPr>
        <w:t xml:space="preserve"> </w:t>
      </w:r>
      <w:hyperlink r:id="rId9" w:tgtFrame="https://contacts.google.com/u/1/widget/hovercard/v/2?hl=pt-BR&amp;origin=https://mail.google.com&amp;usegapi=1&amp;jsh=m;/_/scs/abc-static/_/js/k%3Dgapi.gapi.en.L7mys-cL6BM.O/d%3D1/ct%3Dzgms/rs%3DAHpOoo8QoBZWYtEZfsgOGqh_X1WKvJV7Wg/_blank" w:history="1">
        <w:r>
          <w:rPr>
            <w:rStyle w:val="Hyperlink"/>
            <w:rFonts w:ascii="Times New Roman" w:eastAsia="Helvetica" w:hAnsi="Times New Roman" w:cs="Times New Roman"/>
            <w:bCs/>
            <w:color w:val="auto"/>
            <w:sz w:val="24"/>
            <w:szCs w:val="24"/>
            <w:u w:val="none"/>
          </w:rPr>
          <w:t>yamila</w:t>
        </w:r>
        <w:r>
          <w:rPr>
            <w:rStyle w:val="Hyperlink"/>
            <w:rFonts w:ascii="Times New Roman" w:eastAsia="Helvetica" w:hAnsi="Times New Roman" w:cs="Times New Roman"/>
            <w:bCs/>
            <w:color w:val="auto"/>
            <w:sz w:val="24"/>
            <w:szCs w:val="24"/>
            <w:u w:val="none"/>
          </w:rPr>
          <w:t>_</w:t>
        </w:r>
        <w:r>
          <w:rPr>
            <w:rStyle w:val="Hyperlink"/>
            <w:rFonts w:ascii="Times New Roman" w:eastAsia="Helvetica" w:hAnsi="Times New Roman" w:cs="Times New Roman"/>
            <w:bCs/>
            <w:color w:val="auto"/>
            <w:sz w:val="24"/>
            <w:szCs w:val="24"/>
            <w:u w:val="none"/>
          </w:rPr>
          <w:t>larisse@yahoo.com.br</w:t>
        </w:r>
      </w:hyperlink>
    </w:p>
    <w:p w:rsidR="00F711CA" w:rsidRDefault="00F711CA">
      <w:pPr>
        <w:pStyle w:val="SemEspaamento"/>
        <w:spacing w:line="276" w:lineRule="auto"/>
        <w:jc w:val="right"/>
        <w:rPr>
          <w:rFonts w:ascii="Cambria" w:hAnsi="Cambria"/>
          <w:sz w:val="24"/>
          <w:szCs w:val="24"/>
          <w:lang w:eastAsia="pt-BR"/>
        </w:rPr>
      </w:pPr>
    </w:p>
    <w:p w:rsidR="00F711CA" w:rsidRDefault="00834F83">
      <w:pPr>
        <w:pStyle w:val="SemEspaamento"/>
        <w:spacing w:line="276" w:lineRule="auto"/>
        <w:jc w:val="center"/>
        <w:rPr>
          <w:rFonts w:ascii="Cambria" w:hAnsi="Cambria"/>
          <w:b/>
          <w:sz w:val="24"/>
          <w:szCs w:val="24"/>
          <w:lang w:eastAsia="pt-BR"/>
        </w:rPr>
      </w:pPr>
      <w:r>
        <w:rPr>
          <w:rFonts w:ascii="Cambria" w:hAnsi="Cambria"/>
          <w:b/>
          <w:sz w:val="24"/>
          <w:szCs w:val="24"/>
          <w:lang w:eastAsia="pt-BR"/>
        </w:rPr>
        <w:t>RESUMO DO TRABALHO</w:t>
      </w:r>
    </w:p>
    <w:p w:rsidR="00F711CA" w:rsidRDefault="00834F83">
      <w:pPr>
        <w:spacing w:line="24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  <w:shd w:val="clear" w:color="auto" w:fill="FFFFFF"/>
        </w:rPr>
        <w:t>Este artigo tem como seus principais objetivos</w:t>
      </w:r>
      <w:r>
        <w:rPr>
          <w:rFonts w:ascii="Times New Roman" w:eastAsia="Arial" w:hAnsi="Times New Roman" w:cs="Times New Roman"/>
          <w:color w:val="212529"/>
          <w:shd w:val="clear" w:color="auto" w:fill="FFFFFF"/>
        </w:rPr>
        <w:t>,</w:t>
      </w:r>
      <w:r>
        <w:rPr>
          <w:rFonts w:ascii="Times New Roman" w:hAnsi="Times New Roman" w:cs="Times New Roman"/>
        </w:rPr>
        <w:t xml:space="preserve"> apresentar ferramentas que fomentem a qualidade do ensino inclusivo, buscando verificar fatores relevantes na educação inclusiva, que podem ser potencializados pela tecnologia, baseado em uma pesquisa bibliográfica do tipo exploratória. O estudo foi reali</w:t>
      </w:r>
      <w:r>
        <w:rPr>
          <w:rFonts w:ascii="Times New Roman" w:hAnsi="Times New Roman" w:cs="Times New Roman"/>
        </w:rPr>
        <w:t xml:space="preserve">zado através de livros, artigos, bibliotecas online e sites, além de notáveis autores, como </w:t>
      </w:r>
      <w:r>
        <w:rPr>
          <w:rFonts w:ascii="Times New Roman" w:eastAsia="SimSun" w:hAnsi="Times New Roman" w:cs="Times New Roman"/>
        </w:rPr>
        <w:t>SANTOS (2013),</w:t>
      </w:r>
      <w:r>
        <w:rPr>
          <w:rFonts w:ascii="Times New Roman" w:hAnsi="Times New Roman" w:cs="Times New Roman"/>
        </w:rPr>
        <w:t xml:space="preserve"> CARVALHO (</w:t>
      </w:r>
      <w:r>
        <w:rPr>
          <w:rFonts w:ascii="Times New Roman" w:eastAsia="SimSun" w:hAnsi="Times New Roman" w:cs="Times New Roman"/>
        </w:rPr>
        <w:t>2010)</w:t>
      </w:r>
      <w:r>
        <w:rPr>
          <w:rFonts w:ascii="Times New Roman" w:hAnsi="Times New Roman" w:cs="Times New Roman"/>
        </w:rPr>
        <w:t xml:space="preserve">, DUARTE (2018),  </w:t>
      </w:r>
      <w:r>
        <w:rPr>
          <w:rFonts w:ascii="Times New Roman" w:hAnsi="Times New Roman" w:cs="Times New Roman"/>
          <w:color w:val="000000" w:themeColor="text1"/>
        </w:rPr>
        <w:t>RODRIGUES (2017),</w:t>
      </w:r>
      <w:r>
        <w:rPr>
          <w:rFonts w:ascii="Times New Roman" w:hAnsi="Times New Roman" w:cs="Times New Roman"/>
        </w:rPr>
        <w:t xml:space="preserve"> e KLEINA </w:t>
      </w:r>
      <w:r>
        <w:rPr>
          <w:rFonts w:ascii="Times New Roman" w:eastAsia="ArialMT" w:hAnsi="Times New Roman" w:cs="Times New Roman"/>
          <w:color w:val="000000"/>
          <w:lang w:eastAsia="zh-CN" w:bidi="ar"/>
        </w:rPr>
        <w:t>(2012)</w:t>
      </w:r>
      <w:r>
        <w:rPr>
          <w:rFonts w:ascii="Times New Roman" w:hAnsi="Times New Roman" w:cs="Times New Roman"/>
        </w:rPr>
        <w:t xml:space="preserve">. Destaca-se na pesquisa a ênfase dada ao contexto dos impactos </w:t>
      </w:r>
      <w:r>
        <w:rPr>
          <w:rFonts w:ascii="Times New Roman" w:hAnsi="Times New Roman" w:cs="Times New Roman"/>
        </w:rPr>
        <w:t>proporcionados pela tecnologia na educação inclusiva. Os resultados da pesquisa mostram que a tecnologia pode atuar continuamente como aliada da educação inclusiva, fomentando a mesma com suas ferramentas sociais, podendo assim proporcionar novas metodolog</w:t>
      </w:r>
      <w:r>
        <w:rPr>
          <w:rFonts w:ascii="Times New Roman" w:hAnsi="Times New Roman" w:cs="Times New Roman"/>
        </w:rPr>
        <w:t>ias ao ambiente acadêmico da educação inclusiva.</w:t>
      </w:r>
    </w:p>
    <w:p w:rsidR="00F711CA" w:rsidRDefault="00834F83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Palavras-chave: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Educação. Tecnologia. Inclusão. </w:t>
      </w:r>
      <w:r>
        <w:rPr>
          <w:rFonts w:ascii="Times New Roman" w:eastAsia="Arial" w:hAnsi="Times New Roman" w:cs="Times New Roman"/>
          <w:bCs/>
          <w:sz w:val="24"/>
          <w:szCs w:val="24"/>
          <w:lang w:val="en-US"/>
        </w:rPr>
        <w:t>Ferramentas.</w:t>
      </w:r>
    </w:p>
    <w:p w:rsidR="00F711CA" w:rsidRDefault="00F711C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F711CA" w:rsidRDefault="00F711C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/>
        </w:rPr>
      </w:pPr>
    </w:p>
    <w:p w:rsidR="00F711CA" w:rsidRDefault="00F711CA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val="en-US" w:eastAsia="pt-BR"/>
        </w:rPr>
      </w:pPr>
    </w:p>
    <w:p w:rsidR="00F711CA" w:rsidRDefault="00834F83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NOVAS 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>TENDÊNCIAS</w:t>
      </w: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TECNOLÓGICAS DIRECIONADAS AO AMBIENTE DA EDUCAÇÃO INCLUSIVA</w:t>
      </w:r>
    </w:p>
    <w:p w:rsidR="00F711CA" w:rsidRDefault="00F711CA">
      <w:pPr>
        <w:pStyle w:val="Textodenotaderodap"/>
        <w:spacing w:line="276" w:lineRule="auto"/>
        <w:jc w:val="both"/>
        <w:rPr>
          <w:rFonts w:eastAsia="Arial"/>
          <w:b/>
          <w:sz w:val="24"/>
          <w:szCs w:val="24"/>
        </w:rPr>
      </w:pPr>
    </w:p>
    <w:p w:rsidR="00F711CA" w:rsidRDefault="00F711CA">
      <w:pPr>
        <w:pStyle w:val="Textodenotaderodap"/>
        <w:spacing w:line="276" w:lineRule="auto"/>
        <w:jc w:val="both"/>
        <w:rPr>
          <w:rFonts w:eastAsia="Arial"/>
          <w:b/>
          <w:sz w:val="24"/>
          <w:szCs w:val="24"/>
        </w:rPr>
      </w:pPr>
    </w:p>
    <w:p w:rsidR="00F711CA" w:rsidRDefault="00834F83">
      <w:pPr>
        <w:pStyle w:val="Textodenotaderodap"/>
        <w:spacing w:line="276" w:lineRule="auto"/>
        <w:jc w:val="both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INTRODUÇÃO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novas tecnologias para a educação inclusiva surgem com a perspectiva de aliar tecnologia e educação em prol da inclusão dos acadêmicos que possuem alguma necessidade especial. Analisando a influência da tecnologia nesse cenário, o presente artigo trata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uma temática que vem sendo bastante relevante no nosso cotidiano. Além disso, tem como um dos principais objetivos apresentar ferramentas que fomentem a qualidade do ensino inclusivo, buscando verificar fatores relevantes na educação inclusiva  que pode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ser potencializados pela tecnologia. 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partir dessas premissas, o texto relata uma visão categórica sobre o atual cenário da educação, no que diz respeito a alunos que são portadores de alguma necessidade especial, e o que poderia ser feito para facilit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 a vivência dessas pessoas no cotidiano educacional. O artigo apresenta algumas ferramentas que podem ser caracterizadas como tecnologias sociais, que são as tecnologias facilitadoras.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 informações que embasam o artigo foram obtidas através de uma pesq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uisa bibliográfica. Com isso, o trabalho busca dialogar sobre a relevância da tecnologia na educação inclusiva.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>Uma premissa levantada por KLEINA (2012), surge partindo de uma expectativa de esperança e transformação da qualidade de ensino para melhor, por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>ém também nos remete a certos desafios, além a uma pequena parcela de insegurança, pois as novas ferramentas proporcionadas pela tecnologia geralmente surgem  sempre acompanhadas de dúvidas e incertezas dentro dos ambientes acadêmicos por parte dos docente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 xml:space="preserve">s e discentes, isso tornaria a tecnologia uma aliada, mas daria ao  mesmo tempo uma atribuição de dificultosa a profissionais mal preparados para aplicar em sala.    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</w:pP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 xml:space="preserve"> KLEINA (2012) sugere que é preciso buscar conhecimento para se trabalhar com os mais div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>ersos recursos tecnológicos, adequando às necessidades de cada estudante. É importante reconhecer que nos dias atuais existe uma grande diversidade de recursos tecnológicos que podem auxiliar os estudantes com necessidades especiais, contudo, para muitos p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>rofessores conhecer esses recursos ainda é um grande desafio.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Baseando-se na premissa de KLEINA (2012), pode-se deduzir que existe o intuito de explorar a efetividade das tecnologias sociais dentro do cenário que contempla a educação inclusiva, enfatizando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assim uma busca continua de conhecimento que seja efetiva na capacitação dos acadêmicos.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Sobre a educação inclusiva, um dos mais conceituados pesquisadores a respeito desse tema sugere que a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 educação inclusiva deve representar um passo muito concreto e manejável que pode ser dado em nossos sistemas escolares, com o intuito de assegurar que todos os estudantes comecem a aprender que o “pertencer” é um direito, não um status privilegiado que de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va ser conquistado (SASSAKI, 1999).</w:t>
      </w:r>
    </w:p>
    <w:p w:rsidR="00F711CA" w:rsidRDefault="00834F83">
      <w:pPr>
        <w:shd w:val="clear" w:color="auto" w:fill="FFFFFF"/>
        <w:spacing w:line="360" w:lineRule="auto"/>
        <w:ind w:firstLine="720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  <w:t xml:space="preserve">Esse pensamento endossa a relevância da educação inclusiva nos diversos quadros da sociedade, além disso,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é preciso articular novas linguagens e modelos educacionais, fugir de modelos prontos e acabados, abrir espaços pa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 xml:space="preserve">ra erros e acertos, questionar entorno das adaptações e estratégias coerentes às necessidades educacionais de cada aluno, levando sempre em conta instrumentos que respeitam e facilitem o 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lastRenderedPageBreak/>
        <w:t>desenvolvimento educacional e a inclusão, bem como a ênfase pela supe</w:t>
      </w:r>
      <w:r>
        <w:rPr>
          <w:rFonts w:ascii="Times New Roman" w:eastAsia="SimSun" w:hAnsi="Times New Roman" w:cs="Times New Roman"/>
          <w:color w:val="000000" w:themeColor="text1"/>
          <w:sz w:val="24"/>
          <w:szCs w:val="24"/>
        </w:rPr>
        <w:t>ração de dificuldades independente de deficiências ou limitações (CARVALHO,2010).</w:t>
      </w:r>
    </w:p>
    <w:p w:rsidR="00F711CA" w:rsidRDefault="00834F83">
      <w:pPr>
        <w:pStyle w:val="Textodenotaderodap"/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rFonts w:eastAsia="SimSun"/>
          <w:color w:val="000000" w:themeColor="text1"/>
          <w:sz w:val="24"/>
          <w:szCs w:val="24"/>
        </w:rPr>
        <w:t xml:space="preserve">Dessa forma, o presente artigo tem o intuito de responder alguns dos muitos questionamentos relacionados à educação inclusiva e tecnologia, entre tais questionamentos, dá-se </w:t>
      </w:r>
      <w:r>
        <w:rPr>
          <w:rFonts w:eastAsia="SimSun"/>
          <w:color w:val="000000" w:themeColor="text1"/>
          <w:sz w:val="24"/>
          <w:szCs w:val="24"/>
        </w:rPr>
        <w:t>notoriedade a:</w:t>
      </w:r>
      <w:r>
        <w:rPr>
          <w:color w:val="000000" w:themeColor="text1"/>
          <w:sz w:val="24"/>
          <w:szCs w:val="24"/>
        </w:rPr>
        <w:t>, qual a relevância da tecnologia no cenário da educação inclusiva? como seria o atual panorama da educação inclusiva no Brasil? e quais ferramentas proporcionadas pela tecnologia podem modificar os panoramas educacionais? As respostas dessas</w:t>
      </w:r>
      <w:r>
        <w:rPr>
          <w:color w:val="000000" w:themeColor="text1"/>
          <w:sz w:val="24"/>
          <w:szCs w:val="24"/>
        </w:rPr>
        <w:t xml:space="preserve"> indagações ajudarão a dar enfoque a respeito  da real relevância da tecnologia nesse quadro educacional.</w:t>
      </w:r>
    </w:p>
    <w:p w:rsidR="00F711CA" w:rsidRDefault="00F711CA">
      <w:pPr>
        <w:pStyle w:val="Textodenotaderodap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F711CA" w:rsidRDefault="00834F83">
      <w:pPr>
        <w:pStyle w:val="Textodenotaderodap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METODOLOGIA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Realizou-se uma pesquisa bibliográfica de abordagem qualitativa, com finalidade quanto a natureza básica, a fim de socializar-se com a temática, novas tecnologias na educação inclusiva, a pesquisa possui o víeis exploratório, </w:t>
      </w:r>
      <w:r>
        <w:rPr>
          <w:rStyle w:val="Refdecomentrio"/>
          <w:rFonts w:ascii="Times New Roman" w:eastAsia="Malgun Gothic Semilight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ue é </w:t>
      </w:r>
      <w:r>
        <w:rPr>
          <w:rFonts w:ascii="Times New Roman" w:eastAsia="SimSun" w:hAnsi="Times New Roman" w:cs="Times New Roman"/>
          <w:sz w:val="24"/>
          <w:szCs w:val="24"/>
        </w:rPr>
        <w:t>um contato inicial com u</w:t>
      </w:r>
      <w:r>
        <w:rPr>
          <w:rFonts w:ascii="Times New Roman" w:eastAsia="SimSun" w:hAnsi="Times New Roman" w:cs="Times New Roman"/>
          <w:sz w:val="24"/>
          <w:szCs w:val="24"/>
        </w:rPr>
        <w:t>m tema a ser analisado, com os sujeitos a serem investigados e com as fontes secundárias disponíveis SANTOS (1991).</w:t>
      </w:r>
    </w:p>
    <w:p w:rsidR="00F711CA" w:rsidRDefault="00834F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REFERENCIAL TEORICO</w:t>
      </w:r>
    </w:p>
    <w:p w:rsidR="00F711CA" w:rsidRDefault="00834F8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realização do presente artigo, foi elaborado um estudo bibliográfico baseado nos seguintes autores:</w:t>
      </w:r>
      <w:r>
        <w:rPr>
          <w:rFonts w:ascii="Times New Roman" w:eastAsia="SimSun" w:hAnsi="Times New Roman" w:cs="Times New Roman"/>
          <w:sz w:val="24"/>
          <w:szCs w:val="24"/>
        </w:rPr>
        <w:t xml:space="preserve"> SANTOS (2013),</w:t>
      </w:r>
      <w:r>
        <w:rPr>
          <w:rFonts w:ascii="Times New Roman" w:hAnsi="Times New Roman" w:cs="Times New Roman"/>
          <w:sz w:val="24"/>
          <w:szCs w:val="24"/>
        </w:rPr>
        <w:t xml:space="preserve"> CARVALHO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(2018)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DUARTE (2018),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RODRIGUES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(2017)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KLEINA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(2012)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entre outros.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acordo com o Censo Escolar</w:t>
      </w:r>
      <w:r>
        <w:rPr>
          <w:rStyle w:val="Refdecomentrio"/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, são 1,2 milhão de alunos com deficiência, altas habilidades e transtornos globais de desenvolvimento. Em 2014, o </w:t>
      </w:r>
      <w:r>
        <w:rPr>
          <w:rFonts w:ascii="Times New Roman" w:hAnsi="Times New Roman" w:cs="Times New Roman"/>
          <w:sz w:val="24"/>
          <w:szCs w:val="24"/>
        </w:rPr>
        <w:t>número chegava a 886,815. Só entre 2017 e 2018 as matriculas aumentaram aproximadamente 10,8% (INEP, 2019).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Isso mostra que os académicos que possuem alguma deficiência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(física, auditiva, visual ou intelectual</w:t>
      </w:r>
      <w:r>
        <w:rPr>
          <w:rFonts w:ascii="Times New Roman" w:eastAsia="Arial" w:hAnsi="Times New Roman" w:cs="Times New Roman"/>
          <w:color w:val="62626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, estão notoriamente procurando um amparo na e</w:t>
      </w:r>
      <w:r>
        <w:rPr>
          <w:rFonts w:ascii="Times New Roman" w:hAnsi="Times New Roman" w:cs="Times New Roman"/>
          <w:sz w:val="24"/>
          <w:szCs w:val="24"/>
        </w:rPr>
        <w:t xml:space="preserve">ducação. A mesma pesquisa do Censo escolar ainda revela que, do total de alunos com necessidades educacionais especiais matriculados, 97,3% estavam em classes comuns da rede pública e 51,8% na rede particular. 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 ressaltar que a qualidade do ensino pres</w:t>
      </w:r>
      <w:r>
        <w:rPr>
          <w:rFonts w:ascii="Times New Roman" w:hAnsi="Times New Roman" w:cs="Times New Roman"/>
          <w:sz w:val="24"/>
          <w:szCs w:val="24"/>
        </w:rPr>
        <w:t xml:space="preserve">tado aos estudantes de necessidades também envolve a qualificação dos educadores. É importante que os profissionais estejam </w:t>
      </w:r>
      <w:r>
        <w:rPr>
          <w:rFonts w:ascii="Times New Roman" w:hAnsi="Times New Roman" w:cs="Times New Roman"/>
          <w:sz w:val="24"/>
          <w:szCs w:val="24"/>
        </w:rPr>
        <w:lastRenderedPageBreak/>
        <w:t>preparados para receber os alunos e auxiliar o seu processo de aprendizagem com estratégicas e metodologias de ensino adequadas ao e</w:t>
      </w:r>
      <w:r>
        <w:rPr>
          <w:rFonts w:ascii="Times New Roman" w:hAnsi="Times New Roman" w:cs="Times New Roman"/>
          <w:sz w:val="24"/>
          <w:szCs w:val="24"/>
        </w:rPr>
        <w:t>nsino especial (</w:t>
      </w:r>
      <w:r>
        <w:rPr>
          <w:rFonts w:ascii="Times New Roman" w:eastAsia="Arial" w:hAnsi="Times New Roman" w:cs="Times New Roman"/>
          <w:color w:val="212529"/>
          <w:sz w:val="24"/>
          <w:szCs w:val="24"/>
          <w:shd w:val="clear" w:color="auto" w:fill="FFFFFF"/>
        </w:rPr>
        <w:t>SILVA, 2019)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1CA" w:rsidRDefault="00834F83">
      <w:pPr>
        <w:spacing w:after="0" w:line="360" w:lineRule="auto"/>
        <w:ind w:firstLine="720"/>
        <w:jc w:val="both"/>
        <w:rPr>
          <w:rFonts w:ascii="Times New Roman" w:eastAsia="ArialMT" w:hAnsi="Times New Roman" w:cs="Times New Roman"/>
          <w:color w:val="000000" w:themeColor="text1"/>
          <w:sz w:val="24"/>
          <w:szCs w:val="24"/>
          <w:lang w:eastAsia="zh-CN" w:bidi="ar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dessa perspectiva pode-se apresentar as seguintes ferramentas que tiveram seu desenvolvimento voltados em prol do auxílio de pessoas que possuam alguma necessidade especial, nessa prerrogativa nota-se um auxílio </w:t>
      </w:r>
      <w:r>
        <w:rPr>
          <w:rFonts w:ascii="Times New Roman" w:hAnsi="Times New Roman" w:cs="Times New Roman"/>
          <w:sz w:val="24"/>
          <w:szCs w:val="24"/>
        </w:rPr>
        <w:t>mutuamente importante da tecnologia para a educação inclusiva</w:t>
      </w:r>
      <w:r>
        <w:rPr>
          <w:rStyle w:val="Refdecomentrio"/>
          <w:rFonts w:ascii="Times New Roman" w:hAnsi="Times New Roman" w:cs="Times New Roman"/>
        </w:rPr>
        <w:t>.</w:t>
      </w:r>
    </w:p>
    <w:p w:rsidR="00F711CA" w:rsidRDefault="00834F83">
      <w:pPr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EDUCAÇÃO E TECNOLOGIA ALIADAS EM PROL DA INCLUSÃO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 educação é um dos principais pilares da sociedade, porém, existem diversas incertezas que cotidianamente alteram as perspectivas existentes d</w:t>
      </w:r>
      <w:r>
        <w:rPr>
          <w:rFonts w:ascii="Times New Roman" w:hAnsi="Times New Roman" w:cs="Times New Roman"/>
          <w:sz w:val="24"/>
          <w:szCs w:val="24"/>
        </w:rPr>
        <w:t>entro desta área tão relevante para a sociedade, segundo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Brandão (2013) a educação é uma prática social da qual cujo fim é o desenvolvimento do que na pessoa humana pode ser aprendido entre os tipos de saber existentes em uma cultura, para a formação de ti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pos de sujeitos, de acordo com as necessidades e exigências de sua sociedade. E ainda afirma que, a Educação é um dos meios de realização de mudança social, assim tendo como finalidade a de promover a transformação social.</w:t>
      </w:r>
      <w:r>
        <w:rPr>
          <w:rFonts w:ascii="Times New Roman" w:hAnsi="Times New Roman" w:cs="Times New Roman"/>
        </w:rPr>
        <w:t xml:space="preserve"> 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transformação social, citada a</w:t>
      </w:r>
      <w:r>
        <w:rPr>
          <w:rFonts w:ascii="Times New Roman" w:hAnsi="Times New Roman" w:cs="Times New Roman"/>
          <w:sz w:val="24"/>
          <w:szCs w:val="24"/>
        </w:rPr>
        <w:t>nteriormente surge através de diversas circunstâncias e uma dessas circunstâncias é a tecnologia, a respeito disso, pode se dizer que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SimSun" w:hAnsi="Times New Roman" w:cs="Times New Roman"/>
          <w:sz w:val="24"/>
          <w:szCs w:val="24"/>
        </w:rPr>
        <w:t xml:space="preserve">a tecnologia hoje também </w:t>
      </w:r>
      <w:r>
        <w:rPr>
          <w:rFonts w:ascii="Times New Roman" w:eastAsia="SimSun" w:hAnsi="Times New Roman" w:cs="Times New Roman"/>
          <w:sz w:val="24"/>
          <w:szCs w:val="24"/>
        </w:rPr>
        <w:t>pode ser caracterizada como</w:t>
      </w:r>
      <w:r>
        <w:rPr>
          <w:rFonts w:ascii="Times New Roman" w:eastAsia="SimSun" w:hAnsi="Times New Roman" w:cs="Times New Roman"/>
          <w:sz w:val="24"/>
          <w:szCs w:val="24"/>
        </w:rPr>
        <w:t xml:space="preserve"> uma forma de potencializar as virtualizações”</w:t>
      </w:r>
      <w:r>
        <w:rPr>
          <w:rFonts w:ascii="Times New Roman" w:eastAsia="SimSun" w:hAnsi="Times New Roman" w:cs="Times New Roman"/>
          <w:sz w:val="24"/>
          <w:szCs w:val="24"/>
        </w:rPr>
        <w:t xml:space="preserve"> além disso, ela também</w:t>
      </w:r>
      <w:r>
        <w:rPr>
          <w:rFonts w:ascii="Times New Roman" w:eastAsia="SimSun" w:hAnsi="Times New Roman" w:cs="Times New Roman"/>
          <w:sz w:val="24"/>
          <w:szCs w:val="24"/>
        </w:rPr>
        <w:t xml:space="preserve"> pode</w:t>
      </w:r>
      <w:r>
        <w:rPr>
          <w:rFonts w:ascii="Times New Roman" w:eastAsia="SimSun" w:hAnsi="Times New Roman" w:cs="Times New Roman"/>
          <w:sz w:val="24"/>
          <w:szCs w:val="24"/>
        </w:rPr>
        <w:t xml:space="preserve"> ressignificar o mundo da vida, </w:t>
      </w:r>
      <w:r>
        <w:rPr>
          <w:rFonts w:ascii="Times New Roman" w:eastAsia="SimSun" w:hAnsi="Times New Roman" w:cs="Times New Roman"/>
          <w:sz w:val="24"/>
          <w:szCs w:val="24"/>
        </w:rPr>
        <w:t xml:space="preserve">Pois </w:t>
      </w:r>
      <w:r>
        <w:rPr>
          <w:rFonts w:ascii="Times New Roman" w:eastAsia="SimSun" w:hAnsi="Times New Roman" w:cs="Times New Roman"/>
          <w:sz w:val="24"/>
          <w:szCs w:val="24"/>
        </w:rPr>
        <w:t>na ambiguidade das questões existentes tanto na educação quanto nas relações intersubjetivas dos processos de ensino e aprendizagem, “</w:t>
      </w:r>
      <w:r>
        <w:rPr>
          <w:rFonts w:ascii="Times New Roman" w:eastAsia="SimSun" w:hAnsi="Times New Roman" w:cs="Times New Roman"/>
          <w:sz w:val="24"/>
          <w:szCs w:val="24"/>
        </w:rPr>
        <w:t xml:space="preserve">dessa forma, ela atua </w:t>
      </w:r>
      <w:r>
        <w:rPr>
          <w:rFonts w:ascii="Times New Roman" w:eastAsia="SimSun" w:hAnsi="Times New Roman" w:cs="Times New Roman"/>
          <w:sz w:val="24"/>
          <w:szCs w:val="24"/>
        </w:rPr>
        <w:t xml:space="preserve">aproximando a criação artística e a criação </w:t>
      </w:r>
      <w:r>
        <w:rPr>
          <w:rFonts w:ascii="Times New Roman" w:eastAsia="SimSun" w:hAnsi="Times New Roman" w:cs="Times New Roman"/>
          <w:sz w:val="24"/>
          <w:szCs w:val="24"/>
        </w:rPr>
        <w:t>tecnológica” (SANTOS, 2013).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dessas duas perspectivas, pode-se aliar duas notórias e preponderantes figuras que são sucintamente importantes no dia a dia da sociedade, a educação e a tecnologia, que, quando utilizadas juntas, podem facilitar cate</w:t>
      </w:r>
      <w:r>
        <w:rPr>
          <w:rFonts w:ascii="Times New Roman" w:hAnsi="Times New Roman" w:cs="Times New Roman"/>
          <w:sz w:val="24"/>
          <w:szCs w:val="24"/>
        </w:rPr>
        <w:t>goricamente qualquer processo que esteja em andamento, sendo assim um dos que mais chamam a atenção dentro de todo esse panorama, é a educação para pessoas portadoras de alguma necessidade especial, também conhecida como educação inclusiva.</w:t>
      </w:r>
    </w:p>
    <w:p w:rsidR="00F711CA" w:rsidRDefault="00834F83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AGaramondPro-Regular" w:hAnsi="Times New Roman" w:cs="Times New Roman"/>
          <w:color w:val="000000" w:themeColor="text1"/>
          <w:sz w:val="24"/>
          <w:szCs w:val="24"/>
          <w:lang w:bidi="ar"/>
        </w:rPr>
        <w:t>A educação incl</w:t>
      </w:r>
      <w:r>
        <w:rPr>
          <w:rFonts w:ascii="Times New Roman" w:eastAsia="AGaramondPro-Regular" w:hAnsi="Times New Roman" w:cs="Times New Roman"/>
          <w:color w:val="000000" w:themeColor="text1"/>
          <w:sz w:val="24"/>
          <w:szCs w:val="24"/>
          <w:lang w:bidi="ar"/>
        </w:rPr>
        <w:t xml:space="preserve">usiva pode ser definida de diversas formas, porém uma das notórias seria, a prática que possui como  finalidade dar igualdade de aprendizado a quem </w:t>
      </w:r>
      <w:r>
        <w:rPr>
          <w:rFonts w:ascii="Times New Roman" w:eastAsia="AGaramondPro-Regular" w:hAnsi="Times New Roman" w:cs="Times New Roman"/>
          <w:color w:val="000000" w:themeColor="text1"/>
          <w:sz w:val="24"/>
          <w:szCs w:val="24"/>
          <w:lang w:bidi="ar"/>
        </w:rPr>
        <w:lastRenderedPageBreak/>
        <w:t>tem necessidades especiais. Ela</w:t>
      </w:r>
      <w:r>
        <w:rPr>
          <w:rFonts w:ascii="Times New Roman" w:eastAsia="Helvetica" w:hAnsi="Times New Roman" w:cs="Times New Roman"/>
          <w:color w:val="000000" w:themeColor="text1"/>
          <w:sz w:val="24"/>
          <w:szCs w:val="24"/>
        </w:rPr>
        <w:t xml:space="preserve"> pode ser entendida como um novo conceito de ensino contemporânea, que tem co</w:t>
      </w:r>
      <w:r>
        <w:rPr>
          <w:rFonts w:ascii="Times New Roman" w:eastAsia="Helvetica" w:hAnsi="Times New Roman" w:cs="Times New Roman"/>
          <w:color w:val="000000" w:themeColor="text1"/>
          <w:sz w:val="24"/>
          <w:szCs w:val="24"/>
        </w:rPr>
        <w:t>mo principal finalidade o direito de todos à educação. Isso nortearia as vertentes de igualdade, da oportunidade, além da valorização das diferenças humanas (DIVERSA, [s.d.]).</w:t>
      </w:r>
    </w:p>
    <w:p w:rsidR="00F711CA" w:rsidRDefault="00834F83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Visando a perspectiva de uma possível melhoria da educação inclusiva, advinda a </w:t>
      </w:r>
      <w:r>
        <w:rPr>
          <w:rFonts w:ascii="Times New Roman" w:hAnsi="Times New Roman" w:cs="Times New Roman"/>
          <w:sz w:val="24"/>
          <w:szCs w:val="24"/>
        </w:rPr>
        <w:t>partir do uso da tecnologia inicia-se uma discussão sobre quais ferramentas são agregadoras e quais suas utilidades nas vivências diárias dos portadores de alguma necessidade especial.</w:t>
      </w:r>
    </w:p>
    <w:p w:rsidR="00F711CA" w:rsidRDefault="00834F83">
      <w:pPr>
        <w:spacing w:line="360" w:lineRule="auto"/>
        <w:ind w:firstLine="42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EDUCAÇÃO ESPECIAL E EDUCAÇÃO INCLUSIVA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Sabe-se que ambos </w:t>
      </w:r>
      <w:r>
        <w:rPr>
          <w:rFonts w:ascii="Times New Roman" w:hAnsi="Times New Roman" w:cs="Times New Roman"/>
          <w:sz w:val="24"/>
          <w:szCs w:val="24"/>
        </w:rPr>
        <w:t>aplicativos podem auxiliar acadêmicos com alguma necessidade especial, porém é importante dar notoriedade as conceituações que notabilizam a educação especial, para que a mesma não se confunda com educação inclusiva, no que diz respeito a educação especial</w:t>
      </w:r>
      <w:r>
        <w:rPr>
          <w:rFonts w:ascii="Times New Roman" w:hAnsi="Times New Roman" w:cs="Times New Roman"/>
          <w:sz w:val="24"/>
          <w:szCs w:val="24"/>
        </w:rPr>
        <w:t xml:space="preserve">, pode-se usar a seguinte classificação, a modalidade de ensino que se caracteriza por um conjunto de recursos e serviços educacionais especiais organizados para apoiar, suplementar e, em alguns casos, substituir os serviços educacionais comuns, de modo a </w:t>
      </w:r>
      <w:r>
        <w:rPr>
          <w:rFonts w:ascii="Times New Roman" w:hAnsi="Times New Roman" w:cs="Times New Roman"/>
          <w:sz w:val="24"/>
          <w:szCs w:val="24"/>
        </w:rPr>
        <w:t>garantir a educação formal dos educandos que apresentem necessidades educacionais muito diferentes das da maioria das crianças e jovens (MAZZOTA, 1996).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Verificando os fatores, torna-se notável que ambas as concepções educacionais são relevantes no que diz</w:t>
      </w:r>
      <w:r>
        <w:rPr>
          <w:rFonts w:ascii="Times New Roman" w:hAnsi="Times New Roman" w:cs="Times New Roman"/>
          <w:sz w:val="24"/>
          <w:szCs w:val="24"/>
        </w:rPr>
        <w:t xml:space="preserve"> respeito a esse contexto educacional, A educação inclusiva seria o processo que acontece em escolas de qualquer nível preparadas para propiciar um ensino de qualidade a todos os alunos independentemente de seus atributos pessoais, inteligências, estilos d</w:t>
      </w:r>
      <w:r>
        <w:rPr>
          <w:rFonts w:ascii="Times New Roman" w:hAnsi="Times New Roman" w:cs="Times New Roman"/>
          <w:sz w:val="24"/>
          <w:szCs w:val="24"/>
        </w:rPr>
        <w:t>e aprendizagem e necessidades comuns ou especiais. A inclusão escolar é uma forma de inserção em que a escola comum tradicional é modificada para ser capaz de acolher qualquer aluno incondicionalmente e de propiciar-lhe uma educação de qualidade. Na inclus</w:t>
      </w:r>
      <w:r>
        <w:rPr>
          <w:rFonts w:ascii="Times New Roman" w:hAnsi="Times New Roman" w:cs="Times New Roman"/>
          <w:sz w:val="24"/>
          <w:szCs w:val="24"/>
        </w:rPr>
        <w:t>ão, as pessoas com deficiência estudam na escola que frequentariam se não fossem deficientes (SASSAKI, 1998).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que se pretende na educação inclusiva é remover barreiras, sejam elas extrínsecas ou intrínsecas aos alunos, buscando-se todas as formas de aces</w:t>
      </w:r>
      <w:r>
        <w:rPr>
          <w:rFonts w:ascii="Times New Roman" w:hAnsi="Times New Roman" w:cs="Times New Roman"/>
          <w:sz w:val="24"/>
          <w:szCs w:val="24"/>
        </w:rPr>
        <w:t xml:space="preserve">sibilidade e de apoio de modo a assegurar (o que a lei faz) e, principalmente garantir (o que deve constar </w:t>
      </w:r>
      <w:r>
        <w:rPr>
          <w:rFonts w:ascii="Times New Roman" w:hAnsi="Times New Roman" w:cs="Times New Roman"/>
          <w:sz w:val="24"/>
          <w:szCs w:val="24"/>
        </w:rPr>
        <w:lastRenderedPageBreak/>
        <w:t>dos projetos político pedagógicos dos sistemas de ensino e das escolas e que deve ser executado), tomando-se as providências para efetivar ações para</w:t>
      </w:r>
      <w:r>
        <w:rPr>
          <w:rFonts w:ascii="Times New Roman" w:hAnsi="Times New Roman" w:cs="Times New Roman"/>
          <w:sz w:val="24"/>
          <w:szCs w:val="24"/>
        </w:rPr>
        <w:t xml:space="preserve"> o acesso, ingresso e permanência bem sucedida na escola (CARVALHO, 2005)</w:t>
      </w:r>
    </w:p>
    <w:p w:rsidR="00F711CA" w:rsidRDefault="00834F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inclusão implica mudanças: questiona não somente as políticas e a organização da educação especial e da regular, mas também o próprio conceito de integração. Ela proporciona mudanç</w:t>
      </w:r>
      <w:r>
        <w:rPr>
          <w:rFonts w:ascii="Times New Roman" w:hAnsi="Times New Roman" w:cs="Times New Roman"/>
          <w:sz w:val="24"/>
          <w:szCs w:val="24"/>
        </w:rPr>
        <w:t>as de perspectiva educacional, pois não atinge apenas os alunos com deficiência e os que apresentam dificuldade de aprender, mas todos os demais, sabe-se que para haver sucesso na corrente educativa geral, deve haver uma provocação, cuja intenção seria a d</w:t>
      </w:r>
      <w:r>
        <w:rPr>
          <w:rFonts w:ascii="Times New Roman" w:hAnsi="Times New Roman" w:cs="Times New Roman"/>
          <w:sz w:val="24"/>
          <w:szCs w:val="24"/>
        </w:rPr>
        <w:t>e melhorar a qualidade do ensino das escolas, atingindo a todos que fracassem em suas salas de aula (MANTOAN, 2010).</w:t>
      </w:r>
    </w:p>
    <w:p w:rsidR="00F711CA" w:rsidRDefault="00834F8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:rsidR="00F711CA" w:rsidRDefault="00834F83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Diversas ferramentas foram elaboradas com o intuito de tornar mais dinâmico o cotidiano do ambiente pedagógico no âm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bito da educação inclusiva, uma dessas ferramentas  está caracterizada pelo   programa Braille Fácil, que é um editor de texto que torna possível a transcrição e impressão em Braille. O programa possibilita que essa tarefa seja  desenvolvida com um mínimo </w:t>
      </w:r>
      <w:r>
        <w:rPr>
          <w:rFonts w:ascii="Times New Roman" w:hAnsi="Times New Roman" w:cs="Times New Roman"/>
          <w:color w:val="000000"/>
          <w:sz w:val="24"/>
          <w:szCs w:val="24"/>
        </w:rPr>
        <w:t>de conhecimento da codificação Braille (DUARTE, 2018).</w:t>
      </w:r>
    </w:p>
    <w:p w:rsidR="00F711CA" w:rsidRDefault="00834F83">
      <w:pPr>
        <w:pStyle w:val="NormalWeb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Conforme ressalta Carvalho et al (2018), através do Braille Fácil, atividades como a impressão de textos corridos se torna acessível aos seus usuários, inclusive pessoas com pouco conhecimento sobre o </w:t>
      </w:r>
      <w:r>
        <w:rPr>
          <w:color w:val="000000"/>
        </w:rPr>
        <w:t xml:space="preserve">Braille. </w:t>
      </w:r>
    </w:p>
    <w:p w:rsidR="00F711CA" w:rsidRDefault="00834F83">
      <w:pPr>
        <w:pStyle w:val="NormalWeb"/>
        <w:spacing w:before="0" w:beforeAutospacing="0" w:after="0" w:afterAutospacing="0" w:line="360" w:lineRule="auto"/>
        <w:ind w:firstLine="720"/>
        <w:jc w:val="both"/>
      </w:pPr>
      <w:r>
        <w:rPr>
          <w:color w:val="000000"/>
        </w:rPr>
        <w:t xml:space="preserve">A produção textual a ser impressa em </w:t>
      </w:r>
      <w:proofErr w:type="spellStart"/>
      <w:r>
        <w:rPr>
          <w:color w:val="000000"/>
        </w:rPr>
        <w:t>braille</w:t>
      </w:r>
      <w:proofErr w:type="spellEnd"/>
      <w:r>
        <w:rPr>
          <w:color w:val="000000"/>
        </w:rPr>
        <w:t xml:space="preserve"> pode ser digitada de forma fácil pelo usuário do programa, que permite, ainda, a importação de arquivos de outros programas. Durante o andamento do trabalho é possível visualizar o texto tanto na língua portugue</w:t>
      </w:r>
      <w:r>
        <w:rPr>
          <w:color w:val="000000"/>
        </w:rPr>
        <w:t xml:space="preserve">sa como em </w:t>
      </w:r>
      <w:proofErr w:type="spellStart"/>
      <w:r>
        <w:rPr>
          <w:color w:val="000000"/>
        </w:rPr>
        <w:t>braille</w:t>
      </w:r>
      <w:proofErr w:type="spellEnd"/>
      <w:r>
        <w:rPr>
          <w:color w:val="000000"/>
        </w:rPr>
        <w:t xml:space="preserve">. A impressão também pode ocorrer tanto em braile como em tinta </w:t>
      </w:r>
      <w:r>
        <w:t>(CARVALHO et al., 2018).</w:t>
      </w:r>
    </w:p>
    <w:p w:rsidR="00F711CA" w:rsidRDefault="00834F83">
      <w:pPr>
        <w:pStyle w:val="NormalWeb"/>
        <w:spacing w:before="0" w:beforeAutospacing="0" w:after="0" w:afterAutospacing="0" w:line="360" w:lineRule="auto"/>
        <w:ind w:firstLine="420"/>
        <w:jc w:val="both"/>
        <w:rPr>
          <w:color w:val="000000"/>
        </w:rPr>
      </w:pPr>
      <w:r>
        <w:t xml:space="preserve"> O texto pode ser digitado diretamente no Braille Fácil ou importado a partir de um editor de textos convencional. O editor de textos utiliza os mesm</w:t>
      </w:r>
      <w:r>
        <w:t xml:space="preserve">os comandos do </w:t>
      </w:r>
      <w:proofErr w:type="spellStart"/>
      <w:r>
        <w:t>NotePad</w:t>
      </w:r>
      <w:proofErr w:type="spellEnd"/>
      <w:r>
        <w:t xml:space="preserve"> do Windows, com algumas facilidades adicionais (INTERVOX, [s.d.]a).</w:t>
      </w:r>
    </w:p>
    <w:p w:rsidR="00F711CA" w:rsidRDefault="00834F83">
      <w:pPr>
        <w:pStyle w:val="NormalWeb"/>
        <w:spacing w:before="0" w:beforeAutospacing="0" w:after="0" w:afterAutospacing="0" w:line="360" w:lineRule="auto"/>
        <w:ind w:firstLine="420"/>
        <w:jc w:val="both"/>
      </w:pPr>
      <w:r>
        <w:lastRenderedPageBreak/>
        <w:t>A digitação de textos especiais (como codificações matemáticas ou musicais) pode ser feita com o auxílio de um simulador de teclado Braille, que permite a entrada di</w:t>
      </w:r>
      <w:r>
        <w:t xml:space="preserve">reta de códigos Braille no texto digitado (INTERVOX, [s.d.]a). </w:t>
      </w:r>
    </w:p>
    <w:p w:rsidR="00F711CA" w:rsidRDefault="00834F83">
      <w:pPr>
        <w:pStyle w:val="NormalWeb"/>
        <w:spacing w:before="0" w:beforeAutospacing="0" w:after="0" w:afterAutospacing="0" w:line="360" w:lineRule="auto"/>
        <w:ind w:firstLine="420"/>
        <w:jc w:val="both"/>
      </w:pPr>
      <w:r>
        <w:t xml:space="preserve">O editor possui ainda diversas facilidades que dinamizam a inserção de elementos de embelezamento ou o retoque de detalhes do texto Braille. É possível a criação de desenhos táteis através de </w:t>
      </w:r>
      <w:r>
        <w:t>um editor gráfico simples (INTERVOX, [s.d.]a).</w:t>
      </w:r>
    </w:p>
    <w:p w:rsidR="00F711CA" w:rsidRDefault="00834F83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Braille Fácil foi criado por uma equipe de funcionários da </w:t>
      </w:r>
      <w:r>
        <w:rPr>
          <w:rFonts w:ascii="Times New Roman" w:hAnsi="Times New Roman" w:cs="Times New Roman"/>
          <w:sz w:val="24"/>
          <w:szCs w:val="24"/>
        </w:rPr>
        <w:t xml:space="preserve"> Divisão de Imprensa Braille (DIB) do Instituto Benjamin Constant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coordenado pelo Professor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Borges</w:t>
      </w:r>
      <w:r>
        <w:rPr>
          <w:rFonts w:ascii="Times New Roman" w:hAnsi="Times New Roman" w:cs="Times New Roman"/>
          <w:sz w:val="24"/>
          <w:szCs w:val="24"/>
        </w:rPr>
        <w:t xml:space="preserve"> (DUARTE, 2018).  </w:t>
      </w:r>
    </w:p>
    <w:p w:rsidR="00F711CA" w:rsidRDefault="00834F83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Duarte (2018)</w:t>
      </w:r>
      <w:r>
        <w:rPr>
          <w:rFonts w:ascii="Times New Roman" w:hAnsi="Times New Roman" w:cs="Times New Roman"/>
          <w:sz w:val="24"/>
          <w:szCs w:val="24"/>
        </w:rPr>
        <w:t>, o  resultado do trabalho culminou com a criação de uma ferramenta que possibilita a transcrição de textos em várias dos mais variados tamanhos, tanto para uso restrito como para larga escala (DUARTE, 2018).</w:t>
      </w:r>
    </w:p>
    <w:p w:rsidR="00F711CA" w:rsidRDefault="00834F83">
      <w:pPr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importação de impressoras Braille para o </w:t>
      </w:r>
      <w:r>
        <w:rPr>
          <w:rFonts w:ascii="Times New Roman" w:hAnsi="Times New Roman" w:cs="Times New Roman"/>
          <w:color w:val="000000"/>
          <w:sz w:val="24"/>
          <w:szCs w:val="24"/>
        </w:rPr>
        <w:t>Brasil ocorreu a partir de meados dos anos 1990. De acordo com Borges e Chagas Junior (2001),  a disseminação da impressão Braille no Brasil foi impulsionadas pelos programas desenvolvidos através do Projeto DOSVOX. O projeto desenvolveu-se por convênio fi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rmado entre a Universidade Federal do Rio de Janeiro (UFRJ) e o Instituto Constant. O DOSVOX foi adotado pelo Instituto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Constat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partir de 1997, inicialmente em cursos de capacitação</w:t>
      </w:r>
      <w:r>
        <w:rPr>
          <w:rFonts w:ascii="Times New Roman" w:hAnsi="Times New Roman" w:cs="Times New Roman"/>
          <w:sz w:val="24"/>
          <w:szCs w:val="24"/>
        </w:rPr>
        <w:t xml:space="preserve"> (BORGES e CHAGAS JUNIOR, 2001).</w:t>
      </w:r>
    </w:p>
    <w:p w:rsidR="00F711CA" w:rsidRDefault="00834F83">
      <w:pPr>
        <w:pStyle w:val="NormalWeb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 w:themeColor="text1"/>
        </w:rPr>
      </w:pPr>
      <w:r>
        <w:rPr>
          <w:color w:val="000000" w:themeColor="text1"/>
        </w:rPr>
        <w:t>Como destacado por Rodrigues (2017), o D</w:t>
      </w:r>
      <w:r>
        <w:rPr>
          <w:color w:val="000000" w:themeColor="text1"/>
        </w:rPr>
        <w:t>OSVOX é um software gratuito que pode ser usado pelo usuário de forma amigável. O sistema usa síntese de voz, o que permite a utilização do computador por indivíduos cegos, possibilitando independência para realizar diversas atividades, como escrever, envi</w:t>
      </w:r>
      <w:r>
        <w:rPr>
          <w:color w:val="000000" w:themeColor="text1"/>
        </w:rPr>
        <w:t>ar e-mails, ler livros, jogar e realizar cálculos, dentre as atividades (RODRIGUES, 2017).</w:t>
      </w:r>
    </w:p>
    <w:p w:rsidR="00F711CA" w:rsidRDefault="00834F83">
      <w:pPr>
        <w:pStyle w:val="NormalWeb"/>
        <w:shd w:val="clear" w:color="auto" w:fill="FFFFFF"/>
        <w:spacing w:before="0" w:beforeAutospacing="0" w:after="0" w:afterAutospacing="0" w:line="360" w:lineRule="auto"/>
        <w:ind w:firstLine="420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>De acordo com o site do projeto, um dos diferencias do DOSVOX, quando comparado a outros sistemas para deficientes visuais, é que ele possibilita uma comunicação hom</w:t>
      </w:r>
      <w:r>
        <w:rPr>
          <w:color w:val="000000" w:themeColor="text1"/>
        </w:rPr>
        <w:t>em-máquina de forma mais simples. O programa foi desenvolvido para levar em conta as limitações a que as pessoas cegas estão sujeitas. Um desses diferenciais é que o DOSVOX não apenas ler o que está no monitor, ele estabelece diálogo mais amigável, contand</w:t>
      </w:r>
      <w:r>
        <w:rPr>
          <w:color w:val="000000" w:themeColor="text1"/>
        </w:rPr>
        <w:t xml:space="preserve">o, para isso, com programas específicos e adaptáveis ao usuário. Ainda de acordo com o site, esses diferenciais tornam o programa ímpar em qualidade e </w:t>
      </w:r>
      <w:r>
        <w:rPr>
          <w:color w:val="000000" w:themeColor="text1"/>
        </w:rPr>
        <w:lastRenderedPageBreak/>
        <w:t>facilidade de uso por seus usuários, que passam a ter o computador como um importante aliado para se comu</w:t>
      </w:r>
      <w:r>
        <w:rPr>
          <w:color w:val="000000" w:themeColor="text1"/>
        </w:rPr>
        <w:t>nicarem de forma mais acessível e confortável</w:t>
      </w:r>
      <w:r>
        <w:rPr>
          <w:color w:val="000000"/>
          <w:shd w:val="clear" w:color="auto" w:fill="FFFFFF"/>
        </w:rPr>
        <w:t xml:space="preserve"> </w:t>
      </w:r>
      <w:r>
        <w:t>(INTERVOX, [s.d.]b)</w:t>
      </w:r>
      <w:r>
        <w:rPr>
          <w:color w:val="000000"/>
          <w:shd w:val="clear" w:color="auto" w:fill="FFFFFF"/>
        </w:rPr>
        <w:t>.</w:t>
      </w:r>
    </w:p>
    <w:p w:rsidR="00F711CA" w:rsidRDefault="00834F83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uso do DOSVOX durante as aulas proporciona ao aluno cego maior independência no registro das atividades em tempo real, proporcionando mais participação no processo de ensino aprendizagem,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além de maior inclusão (RODRIGUES, 2017; JESUS, SILVA e ALMEIDA, 2018). O uso dessa ferramenta tecnológica amplifica as possibilidades para a construção de conhecimento, reduzindo assim o déficit de acesso a conteúdos em relação aos alunos não cegos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(RODR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IGUES, 2017)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711CA" w:rsidRDefault="00834F83">
      <w:pPr>
        <w:spacing w:after="0" w:line="36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uso do DOSVOX na rede pública pode ser usado nas Salas de Recursos Multifuncionais (SRM), onde as salas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tipo II possuem recursos tecnológicos para atender os alunos com deficiência visual (CRESCENCIO e BRUNONI, 2018).</w:t>
      </w:r>
    </w:p>
    <w:p w:rsidR="00F711CA" w:rsidRDefault="00834F83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Uma vez iniciado o uso do DOSVOX, os alunos têm a possibilidade de ampliarem o domínio da escrita e se tornarem mais autônomos a partir do uso do computador no ambiente educacional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(RODRIGUES, 2017)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F711CA" w:rsidRDefault="00834F8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Dias (2018) nos lembra que, a partir da escrita Braill</w:t>
      </w:r>
      <w:r>
        <w:rPr>
          <w:rFonts w:ascii="Times New Roman" w:hAnsi="Times New Roman" w:cs="Times New Roman"/>
          <w:sz w:val="24"/>
          <w:szCs w:val="24"/>
        </w:rPr>
        <w:t xml:space="preserve">e, os indivíduos cegos passaram a dominar um sistema simbólico próprio, podendo participar de uma revolução na forma como interagem em sociedade. </w:t>
      </w:r>
    </w:p>
    <w:p w:rsidR="00F711CA" w:rsidRDefault="00834F83">
      <w:pPr>
        <w:spacing w:after="0"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 o uso de recursos que proporcionam maior acesso ao Braille é importante para garantir maior inclusão</w:t>
      </w:r>
      <w:r>
        <w:rPr>
          <w:rFonts w:ascii="Times New Roman" w:hAnsi="Times New Roman" w:cs="Times New Roman"/>
          <w:sz w:val="24"/>
          <w:szCs w:val="24"/>
        </w:rPr>
        <w:t xml:space="preserve"> das pessoas cegas.</w:t>
      </w:r>
    </w:p>
    <w:p w:rsidR="00F711CA" w:rsidRDefault="00834F83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CONSIDERAÇÕES FINAIS</w:t>
      </w:r>
    </w:p>
    <w:p w:rsidR="00F711CA" w:rsidRDefault="00834F83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artigo visa discutir a relevância das novas tecnologias no ambiente da educação inclusiva. Diante dessa temática se iniciou um debate que buscava dar relevância a efetividade das novas possibilidades proporcionadas pelos meios tecnológicos em am</w:t>
      </w:r>
      <w:r>
        <w:rPr>
          <w:rFonts w:ascii="Times New Roman" w:hAnsi="Times New Roman" w:cs="Times New Roman"/>
          <w:sz w:val="24"/>
          <w:szCs w:val="24"/>
        </w:rPr>
        <w:t xml:space="preserve">bientes educacionais, em especial o da educação inclusiva. </w:t>
      </w:r>
    </w:p>
    <w:p w:rsidR="00F711CA" w:rsidRDefault="00834F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educação aliada à tecnologia pode proporcionar várias projeções positivas relativas ao cenário atual. Sabe-se que a educação inclusiva sempre enfrentou diversas barreiras dentro do ambiente educ</w:t>
      </w:r>
      <w:r>
        <w:rPr>
          <w:rFonts w:ascii="Times New Roman" w:hAnsi="Times New Roman" w:cs="Times New Roman"/>
          <w:sz w:val="24"/>
          <w:szCs w:val="24"/>
        </w:rPr>
        <w:t>acional, baseando-se nessas afirmações pode-se deduzir que as novas tecnologias podem proporcionar novas metodologias, além da favorecer o surgimento de novas ferramentas, que de alguma forma irão agregar ao processo de ensino/aprendizagem dos docentes/dis</w:t>
      </w:r>
      <w:r>
        <w:rPr>
          <w:rFonts w:ascii="Times New Roman" w:hAnsi="Times New Roman" w:cs="Times New Roman"/>
          <w:sz w:val="24"/>
          <w:szCs w:val="24"/>
        </w:rPr>
        <w:t>centes presentes nesse cenário.</w:t>
      </w:r>
    </w:p>
    <w:p w:rsidR="00F711CA" w:rsidRDefault="00834F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Dentre os principais resultados obtidos na pesquisa, pode-se citar como os mais relevantes, o fato de que as pessoas com deficiência estão procurando cada vez mais a </w:t>
      </w:r>
      <w:r>
        <w:rPr>
          <w:rFonts w:ascii="Times New Roman" w:hAnsi="Times New Roman" w:cs="Times New Roman"/>
          <w:sz w:val="24"/>
          <w:szCs w:val="24"/>
        </w:rPr>
        <w:lastRenderedPageBreak/>
        <w:t>qualificação e isso se torna possível através da educação,</w:t>
      </w:r>
      <w:r>
        <w:rPr>
          <w:rFonts w:ascii="Times New Roman" w:hAnsi="Times New Roman" w:cs="Times New Roman"/>
          <w:sz w:val="24"/>
          <w:szCs w:val="24"/>
        </w:rPr>
        <w:t xml:space="preserve"> essa informação foi constatada através da pesquisa do Censo Escolar  2018. Outro argumento bem relevante que o artigo apresenta, é o impacto positivo que as tecnologias sociais causam quando são bem empregadas dentro do ambiente da educação inclusiva e em</w:t>
      </w:r>
      <w:r>
        <w:rPr>
          <w:rFonts w:ascii="Times New Roman" w:hAnsi="Times New Roman" w:cs="Times New Roman"/>
          <w:sz w:val="24"/>
          <w:szCs w:val="24"/>
        </w:rPr>
        <w:t xml:space="preserve"> qualquer ambiente educacional.   Duas ferramentas que se encaixam perfeitamente nesse contexto são o DOSVOX e o Braile Fácil, pois ambas possuem baixo custo, são relativamente efetivas em um cenário que propicie sua utilização dentro da educação inclusiva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1CA" w:rsidRDefault="00834F83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Sendo assim, existe a necessidade de enfatizar que quando a tecnologia é utilizada de maneira correta, suas características fomentadoras podem atuar potencializando a amplitude e a qualidade da educação, sendo uma das ferramentas facilitadoras que agrega</w:t>
      </w:r>
      <w:r>
        <w:rPr>
          <w:rFonts w:ascii="Times New Roman" w:hAnsi="Times New Roman" w:cs="Times New Roman"/>
          <w:sz w:val="24"/>
          <w:szCs w:val="24"/>
        </w:rPr>
        <w:t xml:space="preserve">rão valor dentro de um contexto abrangente de  sociedade, facilitando dessa forma a vida estudantil dos académicos, dos docentes e de todos os outros presentes direta e indiretamente nesse cenário educacional. </w:t>
      </w:r>
    </w:p>
    <w:p w:rsidR="00F711CA" w:rsidRDefault="00834F83">
      <w:pPr>
        <w:spacing w:after="0" w:line="360" w:lineRule="auto"/>
        <w:ind w:firstLine="70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que diz respeito as limitações encontradas</w:t>
      </w:r>
      <w:r>
        <w:rPr>
          <w:rFonts w:ascii="Times New Roman" w:hAnsi="Times New Roman" w:cs="Times New Roman"/>
          <w:sz w:val="24"/>
          <w:szCs w:val="24"/>
        </w:rPr>
        <w:t xml:space="preserve"> diante da produção da pesquisa, pode-se dar uma certa ênfase a dificuldade de encontrar informações atuais sobre o tema discorrido, além da impossibilidade da realização de pesquisas de campo, podendo assim incrementar informações substancialmente relevan</w:t>
      </w:r>
      <w:r>
        <w:rPr>
          <w:rFonts w:ascii="Times New Roman" w:hAnsi="Times New Roman" w:cs="Times New Roman"/>
          <w:sz w:val="24"/>
          <w:szCs w:val="24"/>
        </w:rPr>
        <w:t>tes sobre o público-alvo da pesquisa.</w:t>
      </w:r>
    </w:p>
    <w:p w:rsidR="00F711CA" w:rsidRDefault="00834F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elaboração de estudos no futuro, seria interessante a aplicação de pesquisas de campo que visassem a projeção e levantamento de dados quantitativos e qualitativos, podendo dessa forma dar voz as principais figur</w:t>
      </w:r>
      <w:r>
        <w:rPr>
          <w:rFonts w:ascii="Times New Roman" w:hAnsi="Times New Roman" w:cs="Times New Roman"/>
          <w:sz w:val="24"/>
          <w:szCs w:val="24"/>
        </w:rPr>
        <w:t>as presentes no estudo que são académicos e docentes. A saída do campo bibliográfico poderia propiciar um levantamento de informações relevantemente pertinentes, podendo favorecer a argumentação e a discussão sobre ess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tema que é tão importante no atual p</w:t>
      </w:r>
      <w:r>
        <w:rPr>
          <w:rFonts w:ascii="Times New Roman" w:hAnsi="Times New Roman" w:cs="Times New Roman"/>
          <w:sz w:val="24"/>
          <w:szCs w:val="24"/>
        </w:rPr>
        <w:t xml:space="preserve">anorama da nossa sociedade.  </w:t>
      </w:r>
    </w:p>
    <w:p w:rsidR="00F711CA" w:rsidRDefault="00F711C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F711CA" w:rsidRDefault="00834F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principais ganhos desse estudo bibliográfico surgem a partir de um panorama global, pois o estudo deu notoriedade a respeito da real relevância da tecnologia, que com suas ferramentas sociais agregam valor em diversas área</w:t>
      </w:r>
      <w:r>
        <w:rPr>
          <w:rFonts w:ascii="Times New Roman" w:hAnsi="Times New Roman" w:cs="Times New Roman"/>
          <w:sz w:val="24"/>
          <w:szCs w:val="24"/>
        </w:rPr>
        <w:t>s, inclusive a do conhecimento, outro ganho substancialmente relevante é a abordagem sobre a educação inclusiva e educação especial, dando um panorama sobre a diferenciação de ambas, além de ter apresentado ferramentas categoricamente efetivas no auxilio á</w:t>
      </w:r>
      <w:r>
        <w:rPr>
          <w:rFonts w:ascii="Times New Roman" w:hAnsi="Times New Roman" w:cs="Times New Roman"/>
          <w:sz w:val="24"/>
          <w:szCs w:val="24"/>
        </w:rPr>
        <w:t xml:space="preserve"> ensino aprendizagem.</w:t>
      </w:r>
    </w:p>
    <w:p w:rsidR="00F711CA" w:rsidRDefault="00834F83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 xml:space="preserve">REFERÊNCIAS </w:t>
      </w: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BRANDÃO, Carlos Rodrigues. </w:t>
      </w:r>
      <w:r>
        <w:rPr>
          <w:rFonts w:ascii="Times New Roman" w:hAnsi="Times New Roman" w:cs="Times New Roman"/>
          <w:b/>
          <w:bCs/>
          <w:sz w:val="24"/>
          <w:szCs w:val="23"/>
        </w:rPr>
        <w:t>O que é educação</w:t>
      </w:r>
      <w:r>
        <w:rPr>
          <w:rFonts w:ascii="Times New Roman" w:hAnsi="Times New Roman" w:cs="Times New Roman"/>
          <w:sz w:val="24"/>
          <w:szCs w:val="23"/>
        </w:rPr>
        <w:t xml:space="preserve"> / Carlos Rodrigues Brandão (Coleção Primeiros Passos; 20). São Paulo : Brasiliense, 2013.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BORGES, José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Santos.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Braille ao DOSVOX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diferenças nas vidas dos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cegos brasileiros – Rio de Janeiro: UFRJ/COPPE, 2009.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BORGES, José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Antonio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dos Santos; CHAGAS JUNIOR, Geraldo José Ferreira.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Impressão Braille no Brasil: o papel do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Braivox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Braille Fácil e Pintor Braille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Anais do I Simpósio Brasileiro sobre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Sistema Braille, 2001. Disponível em: &lt;http://intervox.nce.ufrj.br/dosvox/textos/simposiobraille.doc&gt; Acesso em: 23 jan. 2021.</w:t>
      </w:r>
    </w:p>
    <w:p w:rsidR="00F711CA" w:rsidRDefault="00F7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CARVALHO </w:t>
      </w:r>
      <w:proofErr w:type="spellStart"/>
      <w:r>
        <w:rPr>
          <w:rFonts w:ascii="Times New Roman" w:hAnsi="Times New Roman" w:cs="Times New Roman"/>
          <w:sz w:val="24"/>
          <w:szCs w:val="24"/>
        </w:rPr>
        <w:t>Rosita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Edler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Educação Inclusiva: com os pingos nos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>. 3. ed. Porto Alegre: Mediação, 2005.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CARVALHO, Marcos Filho et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Da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Reglete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ao Braille Fácil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Uma breve história do desenvolvimento tecnológico do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braille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no Brasil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V Simpósio de História da Informática na América Latina e Caribe. p. 119 - 131, Rio de Janeiro, 2018. Disponível em: &lt;https://www.lume.ufrgs.br/bitst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ream/handle/10183/193353/001091634.pdf?sequence=1#page=121&gt;. Acesso em: 23 jan. 2021.</w:t>
      </w:r>
    </w:p>
    <w:p w:rsidR="00F711CA" w:rsidRDefault="00F7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11CA" w:rsidRDefault="0083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</w:rPr>
        <w:t>CARVALHO, R. E.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Escola Inclusiva: a reorganização do trabalho pedagógico</w:t>
      </w:r>
      <w:r>
        <w:rPr>
          <w:rFonts w:ascii="Times New Roman" w:eastAsia="SimSun" w:hAnsi="Times New Roman" w:cs="Times New Roman"/>
          <w:sz w:val="24"/>
          <w:szCs w:val="24"/>
        </w:rPr>
        <w:t xml:space="preserve">. 3. ed. Porto Alegre: Mediação, 2010.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Disponível em: &lt;https://educere.bruc.com.br/arquivo/pdf201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7/23527_11750.pdf.&gt;</w:t>
      </w:r>
    </w:p>
    <w:p w:rsidR="00F711CA" w:rsidRDefault="00F711C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711CA" w:rsidRDefault="0083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CRESCENCIO, Renato; BRUNONI, Décio.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Análise e caracterização das salas de recursos multifuncionais no ensino fundamental I no município de Aracruz, Espírito Santo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Cad. Pós-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Distúrb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Desenvolv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.,  São Paulo,  v. 18, n. 2, p.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187-201, dez.  2018 .   Disponível em: &lt;http://pepsic.bvsalud.org/scielo.php?script=sci_arttext&amp;pid=S1519-03072018000200011&amp;lng=pt&amp;nrm=iso&gt;. Acesso em:  23  jan.  2021.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DELGADO, Omar Carrasco. I</w:t>
      </w:r>
      <w:r>
        <w:rPr>
          <w:rFonts w:ascii="Times New Roman" w:hAnsi="Times New Roman" w:cs="Times New Roman"/>
          <w:b/>
          <w:bCs/>
          <w:sz w:val="24"/>
          <w:szCs w:val="24"/>
        </w:rPr>
        <w:t>nserção e Mediações das Novas Tecnologias na Educação Básica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Vitória: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Grafer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DIAS, Angélica et al. </w:t>
      </w:r>
      <w:r>
        <w:rPr>
          <w:rFonts w:ascii="Times New Roman" w:hAnsi="Times New Roman" w:cs="Times New Roman"/>
          <w:b/>
          <w:sz w:val="24"/>
          <w:szCs w:val="24"/>
        </w:rPr>
        <w:t>Matemática, Computação e Braille: Desafios da Pedagogia, da Semiótica e da Síntese da Fala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Symposium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(Simpósio Brasileiro de Informática na Educação - SBIE), [</w:t>
      </w:r>
      <w:proofErr w:type="spellStart"/>
      <w:r>
        <w:rPr>
          <w:rFonts w:ascii="Times New Roman" w:hAnsi="Times New Roman" w:cs="Times New Roman"/>
          <w:sz w:val="24"/>
          <w:szCs w:val="24"/>
        </w:rPr>
        <w:t>S.l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.], p. 1863, out. 2018. ISSN 2316-6533. Disponível em: &lt;https://www.br-ie.org/pub/index.php/sbie/article/view/8175/5857&gt;. Acesso em: 23 jan. 2021. 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DIVERSA.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O que é educação inclusiva. </w:t>
      </w:r>
      <w:r>
        <w:rPr>
          <w:rFonts w:ascii="Times New Roman" w:eastAsia="SimSun" w:hAnsi="Times New Roman" w:cs="Times New Roman"/>
          <w:sz w:val="24"/>
          <w:szCs w:val="24"/>
        </w:rPr>
        <w:t>Diversa - licenciada pelo Instituto Rodrigo Mendes, São Paulo, [s.d.]a. Disponível em: &lt;</w:t>
      </w:r>
      <w:r>
        <w:rPr>
          <w:rFonts w:ascii="Times New Roman" w:hAnsi="Times New Roman" w:cs="Times New Roman"/>
          <w:bCs/>
          <w:sz w:val="24"/>
          <w:szCs w:val="24"/>
        </w:rPr>
        <w:t>https://diversa.org.br/educacao-inclusiva/o-que-e-educacao-inclusiva&gt; Acesso em: 24 jan.2021.</w:t>
      </w:r>
    </w:p>
    <w:p w:rsidR="00F711CA" w:rsidRDefault="00F711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DUARTE, Thiago Ribeiro. </w:t>
      </w:r>
      <w:r>
        <w:rPr>
          <w:rFonts w:ascii="Times New Roman" w:hAnsi="Times New Roman" w:cs="Times New Roman"/>
          <w:b/>
          <w:sz w:val="24"/>
          <w:szCs w:val="24"/>
        </w:rPr>
        <w:t xml:space="preserve">Transcrição e impressão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braille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 programa Braille Fácil.</w:t>
      </w:r>
      <w:r>
        <w:rPr>
          <w:rFonts w:ascii="Times New Roman" w:hAnsi="Times New Roman" w:cs="Times New Roman"/>
          <w:sz w:val="24"/>
          <w:szCs w:val="24"/>
        </w:rPr>
        <w:t xml:space="preserve"> UFRJ, Rio de Janeiro: Instituto Benjamin Constant, 2018.</w:t>
      </w:r>
    </w:p>
    <w:p w:rsidR="00F711CA" w:rsidRDefault="00F711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1CA" w:rsidRDefault="00834F8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GEHM, Raquel Luiza; SILVA, Mara Cristina Fortuna.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Alfabetização de Alunos Cegos: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 estudo sobre pesquisas relacion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adas ao processo de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desbrailização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UFFS, Chapecó, [s.d.]. Disponível em: &lt;https://educere.bruc.com.br/arquivo/pdf2017/25869_12444.pdf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&gt;. </w:t>
      </w:r>
      <w:r>
        <w:rPr>
          <w:rFonts w:ascii="Times New Roman" w:hAnsi="Times New Roman" w:cs="Times New Roman"/>
          <w:bCs/>
          <w:sz w:val="24"/>
          <w:szCs w:val="24"/>
        </w:rPr>
        <w:t>Acesso em: 25 jan.2021.</w:t>
      </w:r>
    </w:p>
    <w:p w:rsidR="00F711CA" w:rsidRDefault="00F711CA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11CA" w:rsidRDefault="00834F8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INEP.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Resumo Técnico: Censo da Educação Básica 2018 [recurso eletrônico].  Brasília: Instituto Nacional de Estudos e Pesquisas Educacionais Anísio Teixeira (INEP), 2019.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Disponível em:</w:t>
      </w:r>
      <w:r>
        <w:rPr>
          <w:rFonts w:ascii="Times New Roman" w:hAnsi="Times New Roman" w:cs="Times New Roman"/>
          <w:sz w:val="24"/>
          <w:szCs w:val="24"/>
        </w:rPr>
        <w:t xml:space="preserve"> &lt;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http://portal.inep.gov.br/informacao-da-publicacao/-/asset_publisher/6JYIsGM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AMkW1/document/id/6386080&gt;.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&gt;. </w:t>
      </w:r>
      <w:r>
        <w:rPr>
          <w:rFonts w:ascii="Times New Roman" w:hAnsi="Times New Roman" w:cs="Times New Roman"/>
          <w:bCs/>
          <w:sz w:val="24"/>
          <w:szCs w:val="24"/>
        </w:rPr>
        <w:t>Acesso em: 25 jan.2021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INTERVOX.  </w:t>
      </w:r>
      <w:r>
        <w:rPr>
          <w:rFonts w:ascii="Times New Roman" w:hAnsi="Times New Roman" w:cs="Times New Roman"/>
          <w:b/>
          <w:sz w:val="24"/>
          <w:szCs w:val="24"/>
        </w:rPr>
        <w:t>Braille Fácil 4.0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Núcleo de Tecnologia Assistiva da UFRJ, Rio de Janeiro, [s.d.]a. Disponível em: &lt;http://intervox.nce.ufrj.br/brfacil/&gt;. Acesso em: 23 jan. 2021.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INTERVOX. </w:t>
      </w:r>
      <w:r>
        <w:rPr>
          <w:rFonts w:ascii="Times New Roman" w:hAnsi="Times New Roman" w:cs="Times New Roman"/>
          <w:b/>
          <w:sz w:val="24"/>
          <w:szCs w:val="24"/>
        </w:rPr>
        <w:t>O que é o DOSVOX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Núcleo de Tecnologia Assistiva da UFRJ, Rio de Janeiro, [s.d.]b. Disponível em: &lt;http://intervox.nce.ufrj.br/dosvox/intro.htm&gt;. Acesso em: 23 jan. 2021.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JESUS, W. F. S.; SILVA, F. C.; ALMEIDA, M. M. G. </w:t>
      </w:r>
      <w:r>
        <w:rPr>
          <w:rFonts w:ascii="Times New Roman" w:hAnsi="Times New Roman" w:cs="Times New Roman"/>
          <w:b/>
          <w:sz w:val="24"/>
          <w:szCs w:val="24"/>
        </w:rPr>
        <w:t>Tecnologia ass</w:t>
      </w:r>
      <w:r>
        <w:rPr>
          <w:rFonts w:ascii="Times New Roman" w:hAnsi="Times New Roman" w:cs="Times New Roman"/>
          <w:b/>
          <w:sz w:val="24"/>
          <w:szCs w:val="24"/>
        </w:rPr>
        <w:t>istiva DOSVOX na educação de cegos</w:t>
      </w:r>
      <w:r>
        <w:rPr>
          <w:rFonts w:ascii="Times New Roman" w:hAnsi="Times New Roman" w:cs="Times New Roman"/>
          <w:sz w:val="24"/>
          <w:szCs w:val="24"/>
        </w:rPr>
        <w:t>. V Congresso Paraense de Educação Especial. Marabá, 2018. Disponível em: &lt;https://cpee.unifesspa.edu.br/images/ANAIS_VCPEE/COMUNICACAO_ORAL/TECNOLOGIAASSISTIVADOSVOX.pdf&gt;.  Acesso em: 23 jan. 2021.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 xml:space="preserve">KLEINA, Claudio. </w:t>
      </w:r>
      <w:r>
        <w:rPr>
          <w:rFonts w:ascii="Times New Roman" w:hAnsi="Times New Roman" w:cs="Times New Roman"/>
          <w:b/>
          <w:bCs/>
          <w:sz w:val="24"/>
          <w:szCs w:val="23"/>
        </w:rPr>
        <w:t>Tecno</w:t>
      </w:r>
      <w:r>
        <w:rPr>
          <w:rFonts w:ascii="Times New Roman" w:hAnsi="Times New Roman" w:cs="Times New Roman"/>
          <w:b/>
          <w:bCs/>
          <w:sz w:val="24"/>
          <w:szCs w:val="23"/>
        </w:rPr>
        <w:t>logia Assistiva em Educação Especial e Educação Inclusiva</w:t>
      </w:r>
      <w:r>
        <w:rPr>
          <w:rFonts w:ascii="Times New Roman" w:hAnsi="Times New Roman" w:cs="Times New Roman"/>
          <w:sz w:val="24"/>
          <w:szCs w:val="23"/>
        </w:rPr>
        <w:t xml:space="preserve">. Curitiba: </w:t>
      </w:r>
      <w:proofErr w:type="spellStart"/>
      <w:r>
        <w:rPr>
          <w:rFonts w:ascii="Times New Roman" w:hAnsi="Times New Roman" w:cs="Times New Roman"/>
          <w:sz w:val="24"/>
          <w:szCs w:val="23"/>
        </w:rPr>
        <w:t>InterSaberes</w:t>
      </w:r>
      <w:proofErr w:type="spellEnd"/>
      <w:r>
        <w:rPr>
          <w:rFonts w:ascii="Times New Roman" w:hAnsi="Times New Roman" w:cs="Times New Roman"/>
          <w:sz w:val="24"/>
          <w:szCs w:val="23"/>
        </w:rPr>
        <w:t>, 2012.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MANTOAN, Maria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Eglér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Inclusão escola</w:t>
      </w:r>
      <w:r>
        <w:rPr>
          <w:rFonts w:ascii="Times New Roman" w:hAnsi="Times New Roman" w:cs="Times New Roman"/>
          <w:sz w:val="24"/>
          <w:szCs w:val="24"/>
        </w:rPr>
        <w:t xml:space="preserve">r: </w:t>
      </w:r>
      <w:r>
        <w:rPr>
          <w:rFonts w:ascii="Times New Roman" w:hAnsi="Times New Roman" w:cs="Times New Roman"/>
          <w:b/>
          <w:bCs/>
          <w:sz w:val="24"/>
          <w:szCs w:val="24"/>
        </w:rPr>
        <w:t>o que é? Por quê? Como fazer</w:t>
      </w:r>
      <w:r>
        <w:rPr>
          <w:rFonts w:ascii="Times New Roman" w:hAnsi="Times New Roman" w:cs="Times New Roman"/>
          <w:sz w:val="24"/>
          <w:szCs w:val="24"/>
        </w:rPr>
        <w:t xml:space="preserve">? São Paulo: Moderna, 2003. 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MANTOAN, Maria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Égler</w:t>
      </w:r>
      <w:proofErr w:type="spellEnd"/>
      <w:r>
        <w:rPr>
          <w:rFonts w:ascii="Times New Roman" w:hAnsi="Times New Roman" w:cs="Times New Roman"/>
          <w:sz w:val="24"/>
          <w:szCs w:val="24"/>
        </w:rPr>
        <w:t>; SANTOS, Maria Terezinha Teixeira</w:t>
      </w:r>
      <w:r>
        <w:rPr>
          <w:rFonts w:ascii="Times New Roman" w:hAnsi="Times New Roman" w:cs="Times New Roman"/>
          <w:sz w:val="24"/>
          <w:szCs w:val="24"/>
        </w:rPr>
        <w:t xml:space="preserve"> dos. </w:t>
      </w:r>
      <w:r>
        <w:rPr>
          <w:rFonts w:ascii="Times New Roman" w:hAnsi="Times New Roman" w:cs="Times New Roman"/>
          <w:b/>
          <w:bCs/>
          <w:sz w:val="24"/>
          <w:szCs w:val="24"/>
        </w:rPr>
        <w:t>Atendimento educacional especializado: políticas públicas e gestão nos município</w:t>
      </w:r>
      <w:r>
        <w:rPr>
          <w:rFonts w:ascii="Times New Roman" w:hAnsi="Times New Roman" w:cs="Times New Roman"/>
          <w:sz w:val="24"/>
          <w:szCs w:val="24"/>
        </w:rPr>
        <w:t>s. São Paulo: Moderna, 2010.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MAZZOTTA, Marcos. José Silveira. </w:t>
      </w:r>
      <w:r>
        <w:rPr>
          <w:rFonts w:ascii="Times New Roman" w:hAnsi="Times New Roman" w:cs="Times New Roman"/>
          <w:b/>
          <w:bCs/>
          <w:sz w:val="24"/>
          <w:szCs w:val="24"/>
        </w:rPr>
        <w:t>Educação especial no Brasil: história e políticas públicas</w:t>
      </w:r>
      <w:r>
        <w:rPr>
          <w:rFonts w:ascii="Times New Roman" w:hAnsi="Times New Roman" w:cs="Times New Roman"/>
          <w:sz w:val="24"/>
          <w:szCs w:val="24"/>
        </w:rPr>
        <w:t>. São Paulo: Cortez, 1996.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MEDEIROS, C. B.; GALV</w:t>
      </w:r>
      <w:r>
        <w:rPr>
          <w:rFonts w:ascii="Times New Roman" w:hAnsi="Times New Roman" w:cs="Times New Roman"/>
          <w:sz w:val="24"/>
          <w:szCs w:val="24"/>
        </w:rPr>
        <w:t>AO, C. E. S. ; CORREIA, S. E. N. ; GOMEZ, C. R. P. ; CASTILLO, L. A. G. . I</w:t>
      </w:r>
      <w:r>
        <w:rPr>
          <w:rFonts w:ascii="Times New Roman" w:hAnsi="Times New Roman" w:cs="Times New Roman"/>
          <w:b/>
          <w:bCs/>
          <w:sz w:val="24"/>
          <w:szCs w:val="24"/>
        </w:rPr>
        <w:t>novação Social Além da Tecnologia Social: constructos em discussão</w:t>
      </w:r>
      <w:r>
        <w:rPr>
          <w:rFonts w:ascii="Times New Roman" w:hAnsi="Times New Roman" w:cs="Times New Roman"/>
          <w:sz w:val="24"/>
          <w:szCs w:val="24"/>
        </w:rPr>
        <w:t>. In: SEMEAD - Seminários em Administração, 2015, São Paulo. SEMEAD. São Paulo: USP, 2015.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RODRIGUES, Leandro. </w:t>
      </w:r>
      <w:r>
        <w:rPr>
          <w:rFonts w:ascii="Times New Roman" w:hAnsi="Times New Roman" w:cs="Times New Roman"/>
          <w:b/>
          <w:sz w:val="24"/>
          <w:szCs w:val="24"/>
        </w:rPr>
        <w:t>Com</w:t>
      </w:r>
      <w:r>
        <w:rPr>
          <w:rFonts w:ascii="Times New Roman" w:hAnsi="Times New Roman" w:cs="Times New Roman"/>
          <w:b/>
          <w:sz w:val="24"/>
          <w:szCs w:val="24"/>
        </w:rPr>
        <w:t>o utilizar o DOSVOX em sala de aula? Prática para professores</w:t>
      </w:r>
      <w:r>
        <w:rPr>
          <w:rFonts w:ascii="Times New Roman" w:hAnsi="Times New Roman" w:cs="Times New Roman"/>
          <w:sz w:val="24"/>
          <w:szCs w:val="24"/>
        </w:rPr>
        <w:t xml:space="preserve">. Instituto </w:t>
      </w:r>
      <w:proofErr w:type="spellStart"/>
      <w:r>
        <w:rPr>
          <w:rFonts w:ascii="Times New Roman" w:hAnsi="Times New Roman" w:cs="Times New Roman"/>
          <w:sz w:val="24"/>
          <w:szCs w:val="24"/>
        </w:rPr>
        <w:t>Itard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Rio de Janeiro, 2017. Disponível em: </w:t>
      </w:r>
      <w:r>
        <w:rPr>
          <w:rFonts w:ascii="Times New Roman" w:hAnsi="Times New Roman" w:cs="Times New Roman"/>
          <w:sz w:val="24"/>
          <w:szCs w:val="24"/>
        </w:rPr>
        <w:lastRenderedPageBreak/>
        <w:t>&lt;https://institutoitard.com.br/como-utilizar-o-dosvox-em-sala-de-aula-pratica-para-professores/&gt;. Acesso em: 23 jan. 2021.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SAMPIERI, R. H.; COLLADO, C. F.; LUCIO, P. B.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Metodología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la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</w:rPr>
        <w:t>investigación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. México: McGraw-Hill, 1991. </w:t>
      </w:r>
      <w:r>
        <w:rPr>
          <w:rFonts w:ascii="Times New Roman" w:hAnsi="Times New Roman" w:cs="Times New Roman"/>
          <w:sz w:val="24"/>
          <w:szCs w:val="24"/>
        </w:rPr>
        <w:t>Disponível em: &lt;https://www.uca.ac.cr/wp-content/uploads/2017/10/Investigacion.pdf&gt;. Acesso em: 23 jan. 2021.</w:t>
      </w:r>
    </w:p>
    <w:p w:rsidR="00F711CA" w:rsidRDefault="00F71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SANTOS, Vanice dos. Ágora Digital: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cuidado de si no caminho do diálogo entre tutor e aluno em um ambiente virtual de aprendizagem</w:t>
      </w:r>
      <w:r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. Jundiaí: Paco Editorial, 2013. </w:t>
      </w:r>
    </w:p>
    <w:p w:rsidR="00F711CA" w:rsidRDefault="00F711CA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</w:pPr>
    </w:p>
    <w:p w:rsidR="00F711CA" w:rsidRDefault="00834F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SANTOS, J. V. T.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A construção da viagem inversa. Ensaio sobre a investigação nas ciências sociais. Cadernos de Sociologia</w:t>
      </w:r>
      <w:r>
        <w:rPr>
          <w:rFonts w:ascii="Times New Roman" w:eastAsia="SimSun" w:hAnsi="Times New Roman" w:cs="Times New Roman"/>
          <w:sz w:val="24"/>
          <w:szCs w:val="24"/>
        </w:rPr>
        <w:t>. Port</w:t>
      </w:r>
      <w:r>
        <w:rPr>
          <w:rFonts w:ascii="Times New Roman" w:eastAsia="SimSun" w:hAnsi="Times New Roman" w:cs="Times New Roman"/>
          <w:sz w:val="24"/>
          <w:szCs w:val="24"/>
        </w:rPr>
        <w:t xml:space="preserve">o Alegre: 3 (3), p. 55-88, janeiro/julho 1991. </w:t>
      </w:r>
    </w:p>
    <w:p w:rsidR="00F711CA" w:rsidRDefault="00F711C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F711CA" w:rsidRDefault="00834F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SASSAKI, Romeo. </w:t>
      </w:r>
      <w:proofErr w:type="spellStart"/>
      <w:r>
        <w:rPr>
          <w:rFonts w:ascii="Times New Roman" w:hAnsi="Times New Roman" w:cs="Times New Roman"/>
          <w:sz w:val="24"/>
          <w:szCs w:val="24"/>
        </w:rPr>
        <w:t>Kazumi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Inclusão, o paradigma da próxima década</w:t>
      </w:r>
      <w:r>
        <w:rPr>
          <w:rFonts w:ascii="Times New Roman" w:hAnsi="Times New Roman" w:cs="Times New Roman"/>
          <w:sz w:val="24"/>
          <w:szCs w:val="24"/>
        </w:rPr>
        <w:t>. Mensagem, Brasília, v. 34, n. 83, p. 29, 1998.</w:t>
      </w:r>
    </w:p>
    <w:p w:rsidR="00F711CA" w:rsidRDefault="00F711CA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bidi="ar"/>
        </w:rPr>
      </w:pPr>
    </w:p>
    <w:p w:rsidR="00F711CA" w:rsidRDefault="00834F83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SILVA, Gabriele</w:t>
      </w:r>
      <w:r>
        <w:rPr>
          <w:rFonts w:ascii="Times New Roman" w:eastAsia="SimSun" w:hAnsi="Times New Roman" w:cs="Times New Roman"/>
          <w:sz w:val="24"/>
          <w:szCs w:val="24"/>
        </w:rPr>
        <w:t>.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Cresce o numero de matriculas dos estudantes com necessidades especiais</w:t>
      </w:r>
      <w:r>
        <w:rPr>
          <w:rFonts w:ascii="Times New Roman" w:eastAsia="SimSun" w:hAnsi="Times New Roman" w:cs="Times New Roman"/>
          <w:sz w:val="24"/>
          <w:szCs w:val="24"/>
        </w:rPr>
        <w:t xml:space="preserve">. </w:t>
      </w:r>
      <w:r>
        <w:rPr>
          <w:rFonts w:ascii="Times New Roman" w:eastAsia="SimSun" w:hAnsi="Times New Roman" w:cs="Times New Roman"/>
          <w:sz w:val="24"/>
        </w:rPr>
        <w:t>Educa mais Brasil, 2019. Disponível em:&lt;https://www.educamaisbrasil.com.br/educacao/noticias/cresce-o-numero-de-matriculas-dos-estudantes-com-necessidades-especiais</w:t>
      </w:r>
      <w:r>
        <w:rPr>
          <w:rFonts w:ascii="Times New Roman" w:hAnsi="Times New Roman" w:cs="Times New Roman"/>
          <w:sz w:val="24"/>
        </w:rPr>
        <w:t xml:space="preserve">&gt;. </w:t>
      </w:r>
      <w:r>
        <w:rPr>
          <w:rStyle w:val="Hyperlink"/>
          <w:rFonts w:ascii="Times New Roman" w:eastAsia="SimSun" w:hAnsi="Times New Roman" w:cs="Times New Roman"/>
          <w:sz w:val="28"/>
          <w:szCs w:val="24"/>
          <w:u w:val="non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Acesso em: 24 </w:t>
      </w:r>
      <w:r>
        <w:rPr>
          <w:rFonts w:ascii="Times New Roman" w:hAnsi="Times New Roman" w:cs="Times New Roman"/>
          <w:bCs/>
          <w:sz w:val="24"/>
          <w:szCs w:val="24"/>
        </w:rPr>
        <w:t>jan.2021.</w:t>
      </w:r>
    </w:p>
    <w:p w:rsidR="00F711CA" w:rsidRDefault="00F711C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F711CA" w:rsidRDefault="00F71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1CA" w:rsidRDefault="00F711CA">
      <w:pPr>
        <w:pStyle w:val="Textodenotaderodap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F711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7" w:right="1701" w:bottom="1417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1CA" w:rsidRDefault="00834F83">
      <w:pPr>
        <w:spacing w:line="240" w:lineRule="auto"/>
      </w:pPr>
      <w:r>
        <w:separator/>
      </w:r>
    </w:p>
  </w:endnote>
  <w:endnote w:type="continuationSeparator" w:id="0">
    <w:p w:rsidR="00F711CA" w:rsidRDefault="00834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modern"/>
    <w:pitch w:val="default"/>
    <w:sig w:usb0="00000000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MT">
    <w:altName w:val="Times New Roman"/>
    <w:charset w:val="00"/>
    <w:family w:val="auto"/>
    <w:pitch w:val="default"/>
  </w:font>
  <w:font w:name="Malgun Gothic Semilight">
    <w:panose1 w:val="020B0502040204020203"/>
    <w:charset w:val="81"/>
    <w:family w:val="swiss"/>
    <w:pitch w:val="default"/>
    <w:sig w:usb0="900002AF" w:usb1="01D77CFB" w:usb2="00000012" w:usb3="00000000" w:csb0="203E01BD" w:csb1="D7FF0000"/>
  </w:font>
  <w:font w:name="AGaramondPro-Regular">
    <w:altName w:val="Segoe Print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1CA" w:rsidRDefault="00F711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1CA" w:rsidRDefault="00834F8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5713730</wp:posOffset>
              </wp:positionH>
              <wp:positionV relativeFrom="paragraph">
                <wp:posOffset>-180340</wp:posOffset>
              </wp:positionV>
              <wp:extent cx="191135" cy="34798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11CA" w:rsidRDefault="00834F83">
                          <w:pPr>
                            <w:pStyle w:val="Rodap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449.9pt;margin-top:-14.2pt;height:27.4pt;width:15.05pt;mso-position-horizontal-relative:margin;z-index:251662336;mso-width-relative:page;mso-height-relative:page;" filled="f" stroked="f" coordsize="21600,21600" o:gfxdata="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BhfPTH2QAAAAoBAAAPAAAAAAAAAAEAIAAAACIAAABkcnMvZG93bnJldi54bWxQSwEC&#10;FAAUAAAACACHTuJAaECBadcCAAApBgAADgAAAAAAAAABACAAAAAo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1CA" w:rsidRDefault="00F711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1CA" w:rsidRDefault="00834F83">
      <w:pPr>
        <w:spacing w:after="0" w:line="240" w:lineRule="auto"/>
      </w:pPr>
      <w:r>
        <w:separator/>
      </w:r>
    </w:p>
  </w:footnote>
  <w:footnote w:type="continuationSeparator" w:id="0">
    <w:p w:rsidR="00F711CA" w:rsidRDefault="0083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1CA" w:rsidRDefault="00834F83">
    <w:pPr>
      <w:pStyle w:val="Cabealho"/>
    </w:pPr>
    <w:r>
      <w:rPr>
        <w:noProof/>
        <w:lang w:eastAsia="pt-BR"/>
      </w:rPr>
    </w:r>
    <w:r w:rsidR="00834F83">
      <w:rPr>
        <w:noProof/>
        <w:lang w:eastAsia="pt-BR"/>
      </w:rPr>
      <w:pict w14:anchorId="450C3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05563" o:spid="_x0000_s1025" type="#_x0000_t75" style="position:absolute;margin-left:0;margin-top:0;width:424.25pt;height:599.95pt;z-index:-251654144;mso-position-horizontal:center;mso-position-horizontal-relative:margin;mso-position-vertical:center;mso-position-vertical-relative:margin;mso-width-relative:page;mso-height-relative:page" o:allowincell="f">
          <v:imagedata r:id="rId1" o:title="TIMBRADO-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1CA" w:rsidRDefault="00834F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-386080</wp:posOffset>
          </wp:positionV>
          <wp:extent cx="5399405" cy="1287780"/>
          <wp:effectExtent l="0" t="0" r="0" b="7620"/>
          <wp:wrapThrough wrapText="bothSides">
            <wp:wrapPolygon edited="0">
              <wp:start x="0" y="0"/>
              <wp:lineTo x="0" y="21408"/>
              <wp:lineTo x="21493" y="21408"/>
              <wp:lineTo x="21493" y="0"/>
              <wp:lineTo x="0" y="0"/>
            </wp:wrapPolygon>
          </wp:wrapThrough>
          <wp:docPr id="1" name="Imagem 1" descr="C:\Users\Tony\Desktop\evento pos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Tony\Desktop\evento pos.jf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355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711CA" w:rsidRDefault="00834F83">
    <w:pPr>
      <w:pStyle w:val="Cabealho"/>
    </w:pPr>
    <w:r>
      <w:rPr>
        <w:noProof/>
        <w:lang w:eastAsia="pt-BR"/>
      </w:rPr>
    </w:r>
    <w:r w:rsidR="00834F83">
      <w:rPr>
        <w:noProof/>
        <w:lang w:eastAsia="pt-BR"/>
      </w:rPr>
      <w:pict w14:anchorId="138FA0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205562" o:spid="_x0000_s1026" type="#_x0000_t75" style="position:absolute;margin-left:0;margin-top:0;width:424.25pt;height:599.95pt;z-index:-251655168;mso-position-horizontal:center;mso-position-horizontal-relative:margin;mso-position-vertical:center;mso-position-vertical-relative:margin;mso-width-relative:page;mso-height-relative:page" o:allowincell="f">
          <v:imagedata r:id="rId1" o:title="TIMBRADO-VERTIC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48"/>
    <w:rsid w:val="0010221F"/>
    <w:rsid w:val="00162FEE"/>
    <w:rsid w:val="001E0BA7"/>
    <w:rsid w:val="002130E7"/>
    <w:rsid w:val="002D6FA4"/>
    <w:rsid w:val="00385E89"/>
    <w:rsid w:val="003D7E11"/>
    <w:rsid w:val="003E56AD"/>
    <w:rsid w:val="00400DEA"/>
    <w:rsid w:val="00476544"/>
    <w:rsid w:val="005A6F18"/>
    <w:rsid w:val="00623624"/>
    <w:rsid w:val="00690E3E"/>
    <w:rsid w:val="00794F16"/>
    <w:rsid w:val="00811A48"/>
    <w:rsid w:val="00834F83"/>
    <w:rsid w:val="008527C8"/>
    <w:rsid w:val="00997B1B"/>
    <w:rsid w:val="00A02476"/>
    <w:rsid w:val="00A3451A"/>
    <w:rsid w:val="00AD07F5"/>
    <w:rsid w:val="00C46073"/>
    <w:rsid w:val="00C66CCC"/>
    <w:rsid w:val="00C81B8A"/>
    <w:rsid w:val="00D55159"/>
    <w:rsid w:val="00D560A5"/>
    <w:rsid w:val="00D93DDE"/>
    <w:rsid w:val="00DB5B50"/>
    <w:rsid w:val="00DD3489"/>
    <w:rsid w:val="00EC31A5"/>
    <w:rsid w:val="00F711CA"/>
    <w:rsid w:val="00FB4925"/>
    <w:rsid w:val="066A23BC"/>
    <w:rsid w:val="74D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25F2961-1122-4F4D-B695-656829B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qFormat/>
    <w:rPr>
      <w:color w:val="0563C1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o.c@acad.ifma.edu.br,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yamila_larisse@yahoo.com.br" TargetMode="External" /><Relationship Id="rId14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6677B7-2737-4B7E-828C-E383ABAED8F6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4125</Words>
  <Characters>22281</Characters>
  <Application>Microsoft Office Word</Application>
  <DocSecurity>0</DocSecurity>
  <Lines>185</Lines>
  <Paragraphs>52</Paragraphs>
  <ScaleCrop>false</ScaleCrop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luisfernandocorreia180@gmail.com</cp:lastModifiedBy>
  <cp:revision>2</cp:revision>
  <dcterms:created xsi:type="dcterms:W3CDTF">2021-07-01T17:13:00Z</dcterms:created>
  <dcterms:modified xsi:type="dcterms:W3CDTF">2021-07-01T17:13:00Z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1046-11.2.0.10130</vt:lpwstr>
  </property>
</Properties>
</file>