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6ED73" w14:textId="77777777" w:rsidR="00A018BF" w:rsidRPr="007661FF" w:rsidRDefault="00A018BF" w:rsidP="00A018BF">
      <w:pPr>
        <w:spacing w:before="0" w:after="0"/>
        <w:rPr>
          <w:b/>
        </w:rPr>
      </w:pPr>
      <w:bookmarkStart w:id="0" w:name="_Toc204204724"/>
      <w:r w:rsidRPr="007661FF">
        <w:rPr>
          <w:b/>
        </w:rPr>
        <w:t>José Chitunda Litonga</w:t>
      </w:r>
    </w:p>
    <w:p w14:paraId="625029D2" w14:textId="77777777" w:rsidR="00A018BF" w:rsidRDefault="00A018BF" w:rsidP="00A018BF">
      <w:pPr>
        <w:spacing w:before="0" w:after="0"/>
      </w:pPr>
      <w:r>
        <w:t>https://orcid.org/0009-0001-7799-4512</w:t>
      </w:r>
    </w:p>
    <w:p w14:paraId="38613D59" w14:textId="77777777" w:rsidR="00A018BF" w:rsidRDefault="00A018BF" w:rsidP="00A018BF">
      <w:pPr>
        <w:spacing w:before="0" w:after="0"/>
      </w:pPr>
      <w:r>
        <w:t>E-mail: litongajose@gmail.com</w:t>
      </w:r>
    </w:p>
    <w:p w14:paraId="057B53EE" w14:textId="77777777" w:rsidR="00A018BF" w:rsidRPr="007661FF" w:rsidRDefault="00A018BF" w:rsidP="00A018BF">
      <w:pPr>
        <w:spacing w:before="0" w:after="0"/>
        <w:rPr>
          <w:b/>
        </w:rPr>
      </w:pPr>
      <w:r w:rsidRPr="007661FF">
        <w:rPr>
          <w:b/>
        </w:rPr>
        <w:t>Lourenço Lino de Sousa</w:t>
      </w:r>
    </w:p>
    <w:p w14:paraId="674F87B5" w14:textId="77777777" w:rsidR="00A018BF" w:rsidRDefault="00A018BF" w:rsidP="00A018B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494A4C"/>
          <w:sz w:val="23"/>
          <w:szCs w:val="23"/>
        </w:rPr>
      </w:pPr>
      <w:hyperlink r:id="rId5" w:tgtFrame="_blank" w:tooltip="Protected by Outlook: https://orcid.org/0000-0003-0378-8684?lang=en. Click or tap to follow the link." w:history="1">
        <w:r>
          <w:rPr>
            <w:rStyle w:val="Hiperligao"/>
            <w:rFonts w:ascii="Arial" w:hAnsi="Arial" w:cs="Arial"/>
            <w:sz w:val="23"/>
            <w:szCs w:val="23"/>
            <w:bdr w:val="none" w:sz="0" w:space="0" w:color="auto" w:frame="1"/>
          </w:rPr>
          <w:t>https://orcid.org/0000-0003-0378-8684</w:t>
        </w:r>
      </w:hyperlink>
    </w:p>
    <w:p w14:paraId="71161812" w14:textId="77777777" w:rsidR="00A018BF" w:rsidRDefault="00A018BF" w:rsidP="00A018BF">
      <w:pPr>
        <w:spacing w:before="0" w:after="0"/>
      </w:pPr>
      <w:r>
        <w:t>lourenco.sousa@ispcs.ao</w:t>
      </w:r>
    </w:p>
    <w:p w14:paraId="1913C87D" w14:textId="5B338A54" w:rsidR="00AB4760" w:rsidRDefault="00AB4760" w:rsidP="00AB4760">
      <w:pPr>
        <w:pStyle w:val="Ttulo1"/>
      </w:pPr>
      <w:r>
        <w:t xml:space="preserve">AVALIAÇÃO DA QUALIDADE DO SÉMEN DOS VARRASCOS UTILIZADOS NA INSEMINAÇÃO ARTIFICIAL NA FAZENDA </w:t>
      </w:r>
      <w:r w:rsidRPr="007007E8">
        <w:t>DE</w:t>
      </w:r>
      <w:r>
        <w:t xml:space="preserve"> SANTO ANTÓNIO, MUNICÍPIO DA QUIBALA</w:t>
      </w:r>
      <w:r w:rsidR="00967754">
        <w:t>. CUANZA SUL, ANGOLA</w:t>
      </w:r>
    </w:p>
    <w:p w14:paraId="26FF110B" w14:textId="77777777" w:rsidR="00AB4760" w:rsidRPr="00CC73ED" w:rsidRDefault="00AB4760" w:rsidP="00AB4760">
      <w:pPr>
        <w:pStyle w:val="Ttulo1"/>
      </w:pPr>
      <w:r w:rsidRPr="00CC73ED">
        <w:t>RESUMO</w:t>
      </w:r>
      <w:bookmarkEnd w:id="0"/>
    </w:p>
    <w:p w14:paraId="223D9E3A" w14:textId="6223322E" w:rsidR="00AB4760" w:rsidRDefault="00AB4760" w:rsidP="00AB4760">
      <w:pPr>
        <w:pStyle w:val="NormalWeb"/>
        <w:spacing w:line="360" w:lineRule="auto"/>
        <w:jc w:val="both"/>
      </w:pPr>
      <w:r>
        <w:t xml:space="preserve">O presente trabalho teve como objectivo avaliar a qualidade do sémen por meio de indicadores espermatológicos e analisar os resultados da inseminação artificial (IA) de varrascos utilizados na Fazenda de Santo António, situada no Município da Quibala. A colecta de dados foi realizada por observação directa e análise documental, tendo os mesmos sido processados estatisticamente através do software SPSS. </w:t>
      </w:r>
      <w:r w:rsidR="00634A99">
        <w:t>O</w:t>
      </w:r>
      <w:r>
        <w:t xml:space="preserve">s procedimentos de colecta e processamento do sémen segue um protocolo técnico previamente estabelecido, que inclui a higienização do órgão reprodutor, a monta </w:t>
      </w:r>
      <w:r w:rsidR="00634A99">
        <w:t>a</w:t>
      </w:r>
      <w:r>
        <w:t xml:space="preserve">o manequim a colecta fracionada do ejaculado, </w:t>
      </w:r>
      <w:r w:rsidR="00634A99">
        <w:t xml:space="preserve">sendo </w:t>
      </w:r>
      <w:r>
        <w:t>aproveita</w:t>
      </w:r>
      <w:r w:rsidR="00634A99">
        <w:t>das</w:t>
      </w:r>
      <w:r>
        <w:t xml:space="preserve"> das duas primeira</w:t>
      </w:r>
      <w:r w:rsidR="00634A99">
        <w:t>s frações. No laboratório, são</w:t>
      </w:r>
      <w:r>
        <w:t xml:space="preserve"> avaliados os </w:t>
      </w:r>
      <w:r w:rsidR="00634A99">
        <w:t xml:space="preserve">seguintes indicadores espermatológicos: </w:t>
      </w:r>
      <w:r>
        <w:t>volume, motilidade e concentração espermática. Os resultados médios obtidos para os quatro varrascos analisados indicaram volumes entre 195,75 a  350 ml, motilidade entre 91,25% e 95%, e concentrações variando de 1,182×10⁹/ cm</w:t>
      </w:r>
      <w:r>
        <w:rPr>
          <w:vertAlign w:val="superscript"/>
        </w:rPr>
        <w:t>3</w:t>
      </w:r>
      <w:r>
        <w:t xml:space="preserve"> a 1,784×10⁹ espermatozoides/cm³. Os procedimentos de IA seguiram os padrões técnicos recomendados, incluindo a higienização da vulva, aplicação do cateter em ângulo de 45° (cervical em nulíparas e intrauterino em pluríparas), e a introdução da dose de inseminação. Os resultados reprodutivos evidenciaram médias de leitões nascidos vivos entre 94 e 148, natimortos entre 8,25 e 16,75, e fetos mumificados entre 3 e 4. </w:t>
      </w:r>
      <w:r w:rsidR="00A018BF">
        <w:t>O</w:t>
      </w:r>
      <w:r>
        <w:t xml:space="preserve"> coeficiente de correlação entre os parâmetros espermatológicos e os indicadores reprodutivos vari</w:t>
      </w:r>
      <w:r w:rsidR="004E4661">
        <w:t>a</w:t>
      </w:r>
      <w:r w:rsidR="00A018BF">
        <w:t>ram</w:t>
      </w:r>
      <w:r w:rsidR="004E4661">
        <w:t xml:space="preserve"> de -0,54 a 0,56 (p &lt; 0,05)</w:t>
      </w:r>
      <w:r>
        <w:t>. Os dados obtidos demonstram a eficácia do protocolo reprodutivo adoptado e a elevada qualidade do sémen dos reprodutores utilizados na fazenda.</w:t>
      </w:r>
    </w:p>
    <w:p w14:paraId="30EBD8A2" w14:textId="77777777" w:rsidR="00000000" w:rsidRPr="00AB4760" w:rsidRDefault="00AB4760" w:rsidP="00AB4760">
      <w:pPr>
        <w:rPr>
          <w:rFonts w:cs="Times New Roman"/>
          <w:szCs w:val="24"/>
        </w:rPr>
      </w:pPr>
      <w:r w:rsidRPr="00985A94">
        <w:rPr>
          <w:rFonts w:cs="Times New Roman"/>
          <w:b/>
          <w:szCs w:val="24"/>
        </w:rPr>
        <w:t>Palavras chaves:</w:t>
      </w:r>
      <w:r>
        <w:rPr>
          <w:rFonts w:cs="Times New Roman"/>
          <w:szCs w:val="24"/>
        </w:rPr>
        <w:t xml:space="preserve"> </w:t>
      </w:r>
      <w:r w:rsidR="004E4661">
        <w:rPr>
          <w:rFonts w:cs="Times New Roman"/>
          <w:szCs w:val="24"/>
        </w:rPr>
        <w:t xml:space="preserve">Indicadores espermatologicos, </w:t>
      </w:r>
      <w:r>
        <w:rPr>
          <w:rFonts w:cs="Times New Roman"/>
          <w:szCs w:val="24"/>
        </w:rPr>
        <w:t>Indicadores reprodutivos</w:t>
      </w:r>
      <w:r w:rsidR="004E4661">
        <w:rPr>
          <w:rFonts w:cs="Times New Roman"/>
          <w:szCs w:val="24"/>
        </w:rPr>
        <w:t>, Qualidade do sémen em suínos</w:t>
      </w:r>
    </w:p>
    <w:sectPr w:rsidR="00101DD5" w:rsidRPr="00AB47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760"/>
    <w:rsid w:val="00341B7B"/>
    <w:rsid w:val="004E4661"/>
    <w:rsid w:val="0057574F"/>
    <w:rsid w:val="00634A99"/>
    <w:rsid w:val="007661FF"/>
    <w:rsid w:val="00967754"/>
    <w:rsid w:val="00A018BF"/>
    <w:rsid w:val="00AB4760"/>
    <w:rsid w:val="00E87867"/>
    <w:rsid w:val="00F6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285F"/>
  <w15:chartTrackingRefBased/>
  <w15:docId w15:val="{08D2046A-FB23-4A02-96F9-133EB705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760"/>
    <w:pPr>
      <w:spacing w:before="240" w:after="240" w:line="360" w:lineRule="auto"/>
      <w:jc w:val="both"/>
    </w:pPr>
    <w:rPr>
      <w:rFonts w:ascii="Times New Roman" w:hAnsi="Times New Roman" w:cs="SimSun"/>
      <w:sz w:val="24"/>
      <w:szCs w:val="18"/>
    </w:rPr>
  </w:style>
  <w:style w:type="paragraph" w:styleId="Ttulo1">
    <w:name w:val="heading 1"/>
    <w:basedOn w:val="Normal"/>
    <w:next w:val="Normal"/>
    <w:link w:val="Ttulo1Carter"/>
    <w:uiPriority w:val="9"/>
    <w:qFormat/>
    <w:rsid w:val="00AB4760"/>
    <w:pPr>
      <w:keepNext/>
      <w:keepLines/>
      <w:jc w:val="left"/>
      <w:outlineLvl w:val="0"/>
    </w:pPr>
    <w:rPr>
      <w:rFonts w:eastAsiaTheme="majorEastAsia" w:cstheme="majorBidi"/>
      <w:b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B4760"/>
    <w:rPr>
      <w:rFonts w:ascii="Times New Roman" w:eastAsiaTheme="majorEastAsia" w:hAnsi="Times New Roman" w:cstheme="majorBidi"/>
      <w:b/>
      <w:sz w:val="24"/>
      <w:szCs w:val="32"/>
    </w:rPr>
  </w:style>
  <w:style w:type="paragraph" w:styleId="NormalWeb">
    <w:name w:val="Normal (Web)"/>
    <w:basedOn w:val="Normal"/>
    <w:uiPriority w:val="99"/>
    <w:unhideWhenUsed/>
    <w:rsid w:val="00AB476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iperligao">
    <w:name w:val="Hyperlink"/>
    <w:basedOn w:val="Tipodeletrapredefinidodopargrafo"/>
    <w:uiPriority w:val="99"/>
    <w:semiHidden/>
    <w:unhideWhenUsed/>
    <w:rsid w:val="00766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mea01.safelinks.protection.outlook.com/?url=https%3A%2F%2Forcid.org%2F0000-0003-0378-8684%3Flang%3Den&amp;data=05%7C02%7C%7C4d87d610b8434090fcaa08dd12acbf10%7C84df9e7fe9f640afb435aaaaaaaaaaaa%7C1%7C0%7C638687255325493792%7CUnknown%7CTWFpbGZsb3d8eyJFbXB0eU1hcGkiOnRydWUsIlYiOiIwLjAuMDAwMCIsIlAiOiJXaW4zMiIsIkFOIjoiTWFpbCIsIldUIjoyfQ%3D%3D%7C0%7C%7C%7C&amp;sdata=KAD24j9avrWbjRdkt26F6K%2ByyFv1RnyAnIwWlfTnBxs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2A6F6-3E13-422C-9F08-444CEAD62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 DE SOUSA</dc:creator>
  <cp:keywords/>
  <dc:description/>
  <cp:lastModifiedBy>LOURENÇO DE SOUSA</cp:lastModifiedBy>
  <cp:revision>2</cp:revision>
  <dcterms:created xsi:type="dcterms:W3CDTF">2026-05-20T17:52:00Z</dcterms:created>
  <dcterms:modified xsi:type="dcterms:W3CDTF">2026-05-20T17:52:00Z</dcterms:modified>
</cp:coreProperties>
</file>