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FAEEF" w14:textId="77777777" w:rsidR="00D43C0C" w:rsidRDefault="00D43C0C" w:rsidP="00D43C0C">
      <w:pPr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F4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AÇÃO DE PROMOÇÃO DA SAÚDE, UMA VIVÊNCIA DE GRADUANDOS EM MEDICINA NO INTERIOR DO CEARÁ: RELATO DE EXPERIÊNCI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</w:t>
      </w:r>
    </w:p>
    <w:p w14:paraId="1386ACBE" w14:textId="12B6C7B9" w:rsidR="00D43C0C" w:rsidRPr="0090291A" w:rsidRDefault="00D43C0C" w:rsidP="00701DB2">
      <w:pPr>
        <w:spacing w:before="15" w:after="15"/>
        <w:ind w:left="15" w:right="15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6852E9">
        <w:rPr>
          <w:rFonts w:ascii="Tahoma" w:eastAsia="Times New Roman" w:hAnsi="Tahoma" w:cs="Tahoma"/>
          <w:color w:val="1E4B78"/>
          <w:sz w:val="17"/>
          <w:szCs w:val="17"/>
          <w:lang w:eastAsia="pt-BR"/>
        </w:rPr>
        <w:br/>
      </w:r>
      <w:r w:rsidRPr="0090291A">
        <w:rPr>
          <w:rFonts w:ascii="Arial" w:hAnsi="Arial" w:cs="Arial"/>
          <w:sz w:val="24"/>
          <w:szCs w:val="24"/>
          <w:shd w:val="clear" w:color="auto" w:fill="FFFFFF"/>
        </w:rPr>
        <w:t>Manuela Simião Cidrão</w:t>
      </w:r>
      <w:r w:rsidR="00E27311">
        <w:rPr>
          <w:rFonts w:ascii="Arial" w:hAnsi="Arial" w:cs="Arial"/>
          <w:sz w:val="24"/>
          <w:szCs w:val="24"/>
          <w:shd w:val="clear" w:color="auto" w:fill="FFFFFF"/>
        </w:rPr>
        <w:t>*</w:t>
      </w:r>
      <w:bookmarkStart w:id="0" w:name="_GoBack"/>
      <w:bookmarkEnd w:id="0"/>
      <w:r w:rsidRPr="0090291A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5203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0291A">
        <w:rPr>
          <w:rFonts w:ascii="Arial" w:hAnsi="Arial" w:cs="Arial"/>
          <w:sz w:val="24"/>
          <w:szCs w:val="24"/>
          <w:shd w:val="clear" w:color="auto" w:fill="FFFFFF"/>
        </w:rPr>
        <w:t>Maria Fernanda Marcolino da Silva;</w:t>
      </w:r>
      <w:r w:rsidR="00701DB2">
        <w:rPr>
          <w:rFonts w:ascii="Arial" w:hAnsi="Arial" w:cs="Arial"/>
          <w:sz w:val="24"/>
          <w:szCs w:val="24"/>
          <w:shd w:val="clear" w:color="auto" w:fill="FFFFFF"/>
        </w:rPr>
        <w:t xml:space="preserve"> Arthur Pinheiro Leite Arrais Rocha</w:t>
      </w:r>
      <w:r w:rsidR="001675DB">
        <w:rPr>
          <w:rFonts w:ascii="Arial" w:hAnsi="Arial" w:cs="Arial"/>
          <w:sz w:val="24"/>
          <w:szCs w:val="24"/>
          <w:shd w:val="clear" w:color="auto" w:fill="FFFFFF"/>
        </w:rPr>
        <w:t xml:space="preserve">; João </w:t>
      </w:r>
      <w:r w:rsidR="00701DB2">
        <w:rPr>
          <w:rFonts w:ascii="Arial" w:hAnsi="Arial" w:cs="Arial"/>
          <w:sz w:val="24"/>
          <w:szCs w:val="24"/>
          <w:shd w:val="clear" w:color="auto" w:fill="FFFFFF"/>
        </w:rPr>
        <w:t xml:space="preserve">Maria Sabino Cavalcanti </w:t>
      </w:r>
      <w:r w:rsidR="001675DB">
        <w:rPr>
          <w:rFonts w:ascii="Arial" w:hAnsi="Arial" w:cs="Arial"/>
          <w:sz w:val="24"/>
          <w:szCs w:val="24"/>
          <w:shd w:val="clear" w:color="auto" w:fill="FFFFFF"/>
        </w:rPr>
        <w:t xml:space="preserve">Barros; Natalia </w:t>
      </w:r>
      <w:proofErr w:type="spellStart"/>
      <w:r w:rsidR="001675DB">
        <w:rPr>
          <w:rFonts w:ascii="Arial" w:hAnsi="Arial" w:cs="Arial"/>
          <w:sz w:val="24"/>
          <w:szCs w:val="24"/>
          <w:shd w:val="clear" w:color="auto" w:fill="FFFFFF"/>
        </w:rPr>
        <w:t>Raíssa</w:t>
      </w:r>
      <w:proofErr w:type="spellEnd"/>
      <w:r w:rsidR="001675DB">
        <w:rPr>
          <w:rFonts w:ascii="Arial" w:hAnsi="Arial" w:cs="Arial"/>
          <w:sz w:val="24"/>
          <w:szCs w:val="24"/>
          <w:shd w:val="clear" w:color="auto" w:fill="FFFFFF"/>
        </w:rPr>
        <w:t xml:space="preserve"> Sousa da Silva; </w:t>
      </w:r>
      <w:proofErr w:type="spellStart"/>
      <w:r w:rsidRPr="0090291A">
        <w:rPr>
          <w:rFonts w:ascii="Arial" w:hAnsi="Arial" w:cs="Arial"/>
          <w:sz w:val="24"/>
          <w:szCs w:val="24"/>
          <w:shd w:val="clear" w:color="auto" w:fill="FFFFFF"/>
        </w:rPr>
        <w:t>Cleoneide</w:t>
      </w:r>
      <w:proofErr w:type="spellEnd"/>
      <w:r w:rsidRPr="0090291A">
        <w:rPr>
          <w:rFonts w:ascii="Arial" w:hAnsi="Arial" w:cs="Arial"/>
          <w:sz w:val="24"/>
          <w:szCs w:val="24"/>
          <w:shd w:val="clear" w:color="auto" w:fill="FFFFFF"/>
        </w:rPr>
        <w:t xml:space="preserve"> Paulo Oliveira Pinheiro;</w:t>
      </w:r>
    </w:p>
    <w:p w14:paraId="309DA50E" w14:textId="25DE340B" w:rsidR="00D43C0C" w:rsidRPr="0090291A" w:rsidRDefault="00D43C0C" w:rsidP="00D43C0C">
      <w:pPr>
        <w:spacing w:before="15" w:after="15" w:line="240" w:lineRule="auto"/>
        <w:ind w:left="15" w:right="1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0291A">
        <w:rPr>
          <w:rFonts w:ascii="Arial" w:hAnsi="Arial" w:cs="Arial"/>
          <w:sz w:val="24"/>
          <w:szCs w:val="24"/>
          <w:shd w:val="clear" w:color="auto" w:fill="FFFFFF"/>
        </w:rPr>
        <w:t xml:space="preserve">Faculdade de Medicina </w:t>
      </w:r>
      <w:proofErr w:type="spellStart"/>
      <w:r w:rsidRPr="0090291A">
        <w:rPr>
          <w:rFonts w:ascii="Arial" w:hAnsi="Arial" w:cs="Arial"/>
          <w:sz w:val="24"/>
          <w:szCs w:val="24"/>
          <w:shd w:val="clear" w:color="auto" w:fill="FFFFFF"/>
        </w:rPr>
        <w:t>Estacio</w:t>
      </w:r>
      <w:proofErr w:type="spellEnd"/>
      <w:r w:rsidRPr="009029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0291A">
        <w:rPr>
          <w:rFonts w:ascii="Arial" w:hAnsi="Arial" w:cs="Arial"/>
          <w:sz w:val="24"/>
          <w:szCs w:val="24"/>
          <w:shd w:val="clear" w:color="auto" w:fill="FFFFFF"/>
        </w:rPr>
        <w:t>Idomed</w:t>
      </w:r>
      <w:proofErr w:type="spellEnd"/>
      <w:r w:rsidRPr="0090291A">
        <w:rPr>
          <w:rFonts w:ascii="Arial" w:hAnsi="Arial" w:cs="Arial"/>
          <w:sz w:val="24"/>
          <w:szCs w:val="24"/>
          <w:shd w:val="clear" w:color="auto" w:fill="FFFFFF"/>
        </w:rPr>
        <w:t xml:space="preserve"> Quixadá</w:t>
      </w:r>
      <w:r w:rsidR="008167C3">
        <w:rPr>
          <w:rFonts w:ascii="Arial" w:hAnsi="Arial" w:cs="Arial"/>
          <w:sz w:val="24"/>
          <w:szCs w:val="24"/>
          <w:shd w:val="clear" w:color="auto" w:fill="FFFFFF"/>
        </w:rPr>
        <w:t xml:space="preserve"> - Ceará</w:t>
      </w:r>
    </w:p>
    <w:p w14:paraId="4DDD5267" w14:textId="77777777" w:rsidR="00D43C0C" w:rsidRPr="00012E93" w:rsidRDefault="00D43C0C" w:rsidP="00D43C0C">
      <w:pPr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EAF1CC6" w14:textId="77777777" w:rsidR="00D43C0C" w:rsidRDefault="00D43C0C" w:rsidP="00D43C0C">
      <w:pPr>
        <w:spacing w:after="30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6F4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Introdução: </w:t>
      </w:r>
      <w:r w:rsidRPr="006F4522">
        <w:rPr>
          <w:rFonts w:ascii="Arial" w:eastAsia="Times New Roman" w:hAnsi="Arial" w:cs="Arial"/>
          <w:sz w:val="24"/>
          <w:szCs w:val="24"/>
          <w:lang w:eastAsia="pt-BR"/>
        </w:rPr>
        <w:t>As Doenças Crônicas não Transmissíveis (</w:t>
      </w:r>
      <w:proofErr w:type="spellStart"/>
      <w:r w:rsidRPr="006F4522">
        <w:rPr>
          <w:rFonts w:ascii="Arial" w:eastAsia="Times New Roman" w:hAnsi="Arial" w:cs="Arial"/>
          <w:sz w:val="24"/>
          <w:szCs w:val="24"/>
          <w:lang w:eastAsia="pt-BR"/>
        </w:rPr>
        <w:t>DCNT’s</w:t>
      </w:r>
      <w:proofErr w:type="spellEnd"/>
      <w:r w:rsidRPr="006F4522">
        <w:rPr>
          <w:rFonts w:ascii="Arial" w:eastAsia="Times New Roman" w:hAnsi="Arial" w:cs="Arial"/>
          <w:sz w:val="24"/>
          <w:szCs w:val="24"/>
          <w:lang w:eastAsia="pt-BR"/>
        </w:rPr>
        <w:t>) consistem a uma carga de morbimortalidade no Brasil. Compreende as doenças cardiovasculares, diabetes, câncer e doenças respiratória crônica, secundárias ao hábito do tabagismo, inatividade física, alimentação inadequada, consumo de bebida alcoólica dentre outros. Mesmo com a</w:t>
      </w:r>
      <w:r w:rsidRPr="006F4522">
        <w:rPr>
          <w:rFonts w:ascii="Arial" w:hAnsi="Arial" w:cs="Arial"/>
          <w:sz w:val="24"/>
          <w:szCs w:val="24"/>
        </w:rPr>
        <w:t xml:space="preserve"> implementação bem-sucedida de políticas públicas de prevenção e controle das </w:t>
      </w:r>
      <w:proofErr w:type="spellStart"/>
      <w:r w:rsidRPr="006F4522">
        <w:rPr>
          <w:rFonts w:ascii="Arial" w:hAnsi="Arial" w:cs="Arial"/>
          <w:sz w:val="24"/>
          <w:szCs w:val="24"/>
        </w:rPr>
        <w:t>DCNT’s</w:t>
      </w:r>
      <w:proofErr w:type="spellEnd"/>
      <w:r w:rsidRPr="006F4522">
        <w:rPr>
          <w:rFonts w:ascii="Arial" w:hAnsi="Arial" w:cs="Arial"/>
          <w:sz w:val="24"/>
          <w:szCs w:val="24"/>
        </w:rPr>
        <w:t xml:space="preserve"> que levaram à redução do tabagismo e à expansão do acesso à atenção básica em saúde ainda é elevada a prevalência de diabetes e hipertensão, que talvez possam estar   associados a mudanças desfavoráveis na dieta e na atividade física e a não adoção a comportamentos saudáveis de vida. </w:t>
      </w:r>
      <w:r w:rsidRPr="006F4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Objetivo: </w:t>
      </w:r>
      <w:r w:rsidRPr="006F4522">
        <w:rPr>
          <w:rFonts w:ascii="Arial" w:eastAsia="Times New Roman" w:hAnsi="Arial" w:cs="Arial"/>
          <w:sz w:val="24"/>
          <w:szCs w:val="24"/>
          <w:lang w:eastAsia="pt-BR"/>
        </w:rPr>
        <w:t xml:space="preserve">Relatar a vivência acadêmica no desenvolvimento de ações de promoção à saúde a partir da disciplina de Saúde da Família direcionado a uma comunidade do município de Quixadá-Ce. </w:t>
      </w:r>
      <w:r w:rsidRPr="006F4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Relato de Experiência: </w:t>
      </w:r>
      <w:r w:rsidRPr="006F4522">
        <w:rPr>
          <w:rFonts w:ascii="Arial" w:eastAsia="Times New Roman" w:hAnsi="Arial" w:cs="Arial"/>
          <w:sz w:val="24"/>
          <w:szCs w:val="24"/>
          <w:lang w:eastAsia="pt-BR"/>
        </w:rPr>
        <w:t xml:space="preserve">Trata-se de um estudo descritivo, resultado da vivência de graduandos em Medicina da Faculdade de Medicina Estácio </w:t>
      </w:r>
      <w:proofErr w:type="spellStart"/>
      <w:r w:rsidRPr="006F4522">
        <w:rPr>
          <w:rFonts w:ascii="Arial" w:eastAsia="Times New Roman" w:hAnsi="Arial" w:cs="Arial"/>
          <w:sz w:val="24"/>
          <w:szCs w:val="24"/>
          <w:lang w:eastAsia="pt-BR"/>
        </w:rPr>
        <w:t>Idomed</w:t>
      </w:r>
      <w:proofErr w:type="spellEnd"/>
      <w:r w:rsidRPr="006F4522">
        <w:rPr>
          <w:rFonts w:ascii="Arial" w:eastAsia="Times New Roman" w:hAnsi="Arial" w:cs="Arial"/>
          <w:sz w:val="24"/>
          <w:szCs w:val="24"/>
          <w:lang w:eastAsia="pt-BR"/>
        </w:rPr>
        <w:t xml:space="preserve"> Quixadá, direcionada aos moradores do bairro Alto São Francisco do município de Quixadá-CE realizada na Unidade Básica de Saúde.</w:t>
      </w:r>
      <w:r w:rsidRPr="006F4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Pr="006F4522">
        <w:rPr>
          <w:rFonts w:ascii="Arial" w:eastAsia="Times New Roman" w:hAnsi="Arial" w:cs="Arial"/>
          <w:sz w:val="24"/>
          <w:szCs w:val="24"/>
          <w:lang w:eastAsia="pt-BR"/>
        </w:rPr>
        <w:t>As atividades ofertadas compreenderam a roda de conversa sobre Diabete Mellitus e Hipertensão arterial sistêmica abordando fatores de risco, a importância de hábitos saudáveis de vida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a prevenção</w:t>
      </w:r>
      <w:r w:rsidRPr="006F4522">
        <w:rPr>
          <w:rFonts w:ascii="Arial" w:eastAsia="Times New Roman" w:hAnsi="Arial" w:cs="Arial"/>
          <w:sz w:val="24"/>
          <w:szCs w:val="24"/>
          <w:lang w:eastAsia="pt-BR"/>
        </w:rPr>
        <w:t xml:space="preserve">, as principais manifestações clínicas para identificação precoce, distribuição de </w:t>
      </w:r>
      <w:r w:rsidRPr="006F4522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folder</w:t>
      </w:r>
      <w:r w:rsidRPr="006F4522">
        <w:rPr>
          <w:rFonts w:ascii="Arial" w:eastAsia="Times New Roman" w:hAnsi="Arial" w:cs="Arial"/>
          <w:sz w:val="24"/>
          <w:szCs w:val="24"/>
          <w:lang w:eastAsia="pt-BR"/>
        </w:rPr>
        <w:t xml:space="preserve">, além da prestação de serviços de saúde. Encerrou-se as atividades com alongamentos e atividade lúdica e recreativa. Este tipo de ação oportunizam a aproximação dos acadêmicos com a realidade do cenário em questão, por meio de interação e diálogos com a comunidade favorecendo a criação de espaços para o processo de educação em saúde, com valorosa contribuição para a promoção da saúde e aprimoramento das relações entre usuários e o sistema local de saúde. </w:t>
      </w:r>
      <w:r w:rsidRPr="006F4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Conclusão: </w:t>
      </w:r>
      <w:r w:rsidRPr="006F4522">
        <w:rPr>
          <w:rFonts w:ascii="Arial" w:hAnsi="Arial" w:cs="Arial"/>
          <w:sz w:val="24"/>
          <w:szCs w:val="24"/>
          <w:shd w:val="clear" w:color="auto" w:fill="FFFFFF"/>
        </w:rPr>
        <w:t xml:space="preserve">A diversidade das informações produzidas e prestadas a comunidade permitirá aprofundar o entendimento causal dessas doenças 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6F4522">
        <w:rPr>
          <w:rFonts w:ascii="Arial" w:hAnsi="Arial" w:cs="Arial"/>
          <w:sz w:val="24"/>
          <w:szCs w:val="24"/>
          <w:shd w:val="clear" w:color="auto" w:fill="FFFFFF"/>
        </w:rPr>
        <w:t>subsidiarem a mudanças de comportamentos favoráveis a prevenção da doença e promoção da saúde. P</w:t>
      </w:r>
      <w:r w:rsidRPr="006F4522">
        <w:rPr>
          <w:rFonts w:ascii="Arial" w:eastAsia="Times New Roman" w:hAnsi="Arial" w:cs="Arial"/>
          <w:sz w:val="24"/>
          <w:szCs w:val="24"/>
          <w:lang w:eastAsia="pt-BR"/>
        </w:rPr>
        <w:t xml:space="preserve">oucas são as oportunidades nos primeiros períodos da graduação para a realização de ações de promoção da saúde a partir de uma vivência prática de uma disciplina. Acredita-se ser, esta, uma possibilidade de educar para transformar, pois há transformação do processo ensino-aprendizagem e, sobretudo, de produção social da saúde, </w:t>
      </w:r>
      <w:proofErr w:type="spellStart"/>
      <w:r w:rsidRPr="006F4522">
        <w:rPr>
          <w:rFonts w:ascii="Arial" w:eastAsia="Times New Roman" w:hAnsi="Arial" w:cs="Arial"/>
          <w:sz w:val="24"/>
          <w:szCs w:val="24"/>
          <w:lang w:eastAsia="pt-BR"/>
        </w:rPr>
        <w:t>empodera</w:t>
      </w:r>
      <w:r>
        <w:rPr>
          <w:rFonts w:ascii="Arial" w:eastAsia="Times New Roman" w:hAnsi="Arial" w:cs="Arial"/>
          <w:sz w:val="24"/>
          <w:szCs w:val="24"/>
          <w:lang w:eastAsia="pt-BR"/>
        </w:rPr>
        <w:t>ndo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F4522">
        <w:rPr>
          <w:rFonts w:ascii="Arial" w:eastAsia="Times New Roman" w:hAnsi="Arial" w:cs="Arial"/>
          <w:sz w:val="24"/>
          <w:szCs w:val="24"/>
          <w:lang w:eastAsia="pt-BR"/>
        </w:rPr>
        <w:t xml:space="preserve">o aluno 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favorecendo a </w:t>
      </w:r>
      <w:r w:rsidRPr="006F4522">
        <w:rPr>
          <w:rFonts w:ascii="Arial" w:eastAsia="Times New Roman" w:hAnsi="Arial" w:cs="Arial"/>
          <w:sz w:val="24"/>
          <w:szCs w:val="24"/>
          <w:lang w:eastAsia="pt-BR"/>
        </w:rPr>
        <w:t>autonomia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</w:t>
      </w:r>
      <w:r w:rsidRPr="006F4522">
        <w:rPr>
          <w:rFonts w:ascii="Arial" w:eastAsia="Times New Roman" w:hAnsi="Arial" w:cs="Arial"/>
          <w:sz w:val="24"/>
          <w:szCs w:val="24"/>
          <w:lang w:eastAsia="pt-BR"/>
        </w:rPr>
        <w:t xml:space="preserve"> comuni</w:t>
      </w:r>
      <w:r>
        <w:rPr>
          <w:rFonts w:ascii="Arial" w:eastAsia="Times New Roman" w:hAnsi="Arial" w:cs="Arial"/>
          <w:sz w:val="24"/>
          <w:szCs w:val="24"/>
          <w:lang w:eastAsia="pt-BR"/>
        </w:rPr>
        <w:t>dade</w:t>
      </w:r>
      <w:r w:rsidRPr="006F452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7584E41" w14:textId="6919D259" w:rsidR="00BE7FCD" w:rsidRDefault="00D43C0C" w:rsidP="00D43C0C">
      <w:pPr>
        <w:spacing w:after="300" w:line="240" w:lineRule="auto"/>
        <w:jc w:val="both"/>
        <w:outlineLvl w:val="1"/>
      </w:pPr>
      <w:r w:rsidRPr="00D43C0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Palavra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</w:t>
      </w:r>
      <w:r w:rsidRPr="00D43C0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-chave</w:t>
      </w:r>
      <w:r>
        <w:rPr>
          <w:rFonts w:ascii="Arial" w:eastAsia="Times New Roman" w:hAnsi="Arial" w:cs="Arial"/>
          <w:sz w:val="24"/>
          <w:szCs w:val="24"/>
          <w:lang w:eastAsia="pt-BR"/>
        </w:rPr>
        <w:t>:  Promoção da Saúde. Hipertensão Arterial Sistêmica; Diabetes Mellitus</w:t>
      </w:r>
    </w:p>
    <w:sectPr w:rsidR="00BE7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CD"/>
    <w:rsid w:val="00136283"/>
    <w:rsid w:val="001675DB"/>
    <w:rsid w:val="005203F4"/>
    <w:rsid w:val="00701DB2"/>
    <w:rsid w:val="008167C3"/>
    <w:rsid w:val="0090291A"/>
    <w:rsid w:val="00BB7617"/>
    <w:rsid w:val="00BE7FCD"/>
    <w:rsid w:val="00D43C0C"/>
    <w:rsid w:val="00E27311"/>
    <w:rsid w:val="00E9274C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0E77"/>
  <w15:chartTrackingRefBased/>
  <w15:docId w15:val="{E26A490B-E2CC-4296-A215-3894B888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 Oliveira</dc:creator>
  <cp:keywords/>
  <dc:description/>
  <cp:lastModifiedBy>Vanda</cp:lastModifiedBy>
  <cp:revision>5</cp:revision>
  <cp:lastPrinted>2022-09-16T21:56:00Z</cp:lastPrinted>
  <dcterms:created xsi:type="dcterms:W3CDTF">2022-09-16T21:42:00Z</dcterms:created>
  <dcterms:modified xsi:type="dcterms:W3CDTF">2022-09-16T22:01:00Z</dcterms:modified>
</cp:coreProperties>
</file>