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69239" w14:textId="3B6487A0" w:rsidR="00271BA0" w:rsidRDefault="00E43ACE" w:rsidP="00804A0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79CC">
        <w:rPr>
          <w:rFonts w:ascii="Times New Roman" w:hAnsi="Times New Roman" w:cs="Times New Roman"/>
          <w:b/>
          <w:bCs/>
          <w:sz w:val="24"/>
          <w:szCs w:val="24"/>
        </w:rPr>
        <w:t>USO DO ANTIMONIAL PENTAVALENTE EM PACIENTES IDOSOS COM LEISHMANIOSE TEGUMENTAR</w:t>
      </w:r>
    </w:p>
    <w:p w14:paraId="3F65EB0B" w14:textId="64E361B1" w:rsidR="00804A03" w:rsidRPr="00804A03" w:rsidRDefault="00804A03" w:rsidP="00804A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4A03">
        <w:rPr>
          <w:rFonts w:ascii="Times New Roman" w:hAnsi="Times New Roman" w:cs="Times New Roman"/>
          <w:sz w:val="24"/>
          <w:szCs w:val="24"/>
        </w:rPr>
        <w:t xml:space="preserve">Guilherme de Araújo Macêdo </w:t>
      </w:r>
    </w:p>
    <w:p w14:paraId="46035165" w14:textId="32A3F317" w:rsidR="00804A03" w:rsidRDefault="00804A03" w:rsidP="00804A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4A03">
        <w:rPr>
          <w:rFonts w:ascii="Times New Roman" w:hAnsi="Times New Roman" w:cs="Times New Roman"/>
          <w:sz w:val="24"/>
          <w:szCs w:val="24"/>
        </w:rPr>
        <w:t>Universidade Estadual de Pernambuco</w:t>
      </w:r>
    </w:p>
    <w:p w14:paraId="28F8224A" w14:textId="1DB7144F" w:rsidR="00804A03" w:rsidRPr="00804A03" w:rsidRDefault="00804A03" w:rsidP="00804A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guilherme1314macedo@gmail.com</w:t>
      </w:r>
    </w:p>
    <w:p w14:paraId="148D60BA" w14:textId="771A289B" w:rsidR="00804A03" w:rsidRDefault="00E43ACE" w:rsidP="00804A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9CC">
        <w:rPr>
          <w:rFonts w:ascii="Times New Roman" w:hAnsi="Times New Roman" w:cs="Times New Roman"/>
          <w:b/>
          <w:bCs/>
          <w:sz w:val="24"/>
          <w:szCs w:val="24"/>
        </w:rPr>
        <w:t xml:space="preserve">Introdução; </w:t>
      </w:r>
      <w:r w:rsidR="00271BA0" w:rsidRPr="00A979CC">
        <w:rPr>
          <w:rFonts w:ascii="Times New Roman" w:hAnsi="Times New Roman" w:cs="Times New Roman"/>
          <w:sz w:val="24"/>
          <w:szCs w:val="24"/>
        </w:rPr>
        <w:t xml:space="preserve">A leishmaniose tegumentar é definida como uma doença infecciosa, não contagiosa e que pode ser causada por diversas espécies de protozoários do gênero Leishmania. Esses protozoários são transmitidos para os seres humanos a partir de picadas das fêmeas dos mosquitos do gênero </w:t>
      </w:r>
      <w:proofErr w:type="spellStart"/>
      <w:r w:rsidR="00271BA0" w:rsidRPr="00A979CC">
        <w:rPr>
          <w:rFonts w:ascii="Times New Roman" w:hAnsi="Times New Roman" w:cs="Times New Roman"/>
          <w:sz w:val="24"/>
          <w:szCs w:val="24"/>
        </w:rPr>
        <w:t>Lutzomyia</w:t>
      </w:r>
      <w:proofErr w:type="spellEnd"/>
      <w:r w:rsidR="00271BA0" w:rsidRPr="00A979CC">
        <w:rPr>
          <w:rFonts w:ascii="Times New Roman" w:hAnsi="Times New Roman" w:cs="Times New Roman"/>
          <w:sz w:val="24"/>
          <w:szCs w:val="24"/>
        </w:rPr>
        <w:t xml:space="preserve">, popularmente conhecidos como mosquito palha, tatuquira e </w:t>
      </w:r>
      <w:proofErr w:type="spellStart"/>
      <w:r w:rsidR="00271BA0" w:rsidRPr="00A979CC">
        <w:rPr>
          <w:rFonts w:ascii="Times New Roman" w:hAnsi="Times New Roman" w:cs="Times New Roman"/>
          <w:sz w:val="24"/>
          <w:szCs w:val="24"/>
        </w:rPr>
        <w:t>biguiri</w:t>
      </w:r>
      <w:proofErr w:type="spellEnd"/>
      <w:r w:rsidR="000B1BAC">
        <w:rPr>
          <w:rFonts w:ascii="Times New Roman" w:hAnsi="Times New Roman" w:cs="Times New Roman"/>
          <w:sz w:val="24"/>
          <w:szCs w:val="24"/>
        </w:rPr>
        <w:t>.</w:t>
      </w:r>
      <w:r w:rsidR="001E0944" w:rsidRPr="00A979CC">
        <w:rPr>
          <w:rFonts w:ascii="Times New Roman" w:hAnsi="Times New Roman" w:cs="Times New Roman"/>
          <w:sz w:val="24"/>
          <w:szCs w:val="24"/>
        </w:rPr>
        <w:t xml:space="preserve">  Uma vez infectado, o período de incubação da doença pode variar de 2 semanas a 2 meses, quando surge uma mácula, que após cerca de dois dias evolui para pápula e posteriormente aumenta de tamanho, transformando-se em uma lesão ulcerada. Existem algumas formas de diagnóstico, sendo a pesquisa direta de amastigota a partir de uma biópsia da lesão a forma mais utilizada. Uma vez infectado, é necessário a realização de tratamento para evitar que a doença evolua para forma mais graves. </w:t>
      </w:r>
      <w:r w:rsidR="00A979CC" w:rsidRPr="00A979CC">
        <w:rPr>
          <w:rFonts w:ascii="Times New Roman" w:hAnsi="Times New Roman" w:cs="Times New Roman"/>
          <w:b/>
          <w:bCs/>
          <w:sz w:val="24"/>
          <w:szCs w:val="24"/>
        </w:rPr>
        <w:t>Objetivo;</w:t>
      </w:r>
      <w:r w:rsidR="00CF49BE" w:rsidRPr="00A979CC">
        <w:rPr>
          <w:rFonts w:ascii="Times New Roman" w:hAnsi="Times New Roman" w:cs="Times New Roman"/>
          <w:sz w:val="24"/>
          <w:szCs w:val="24"/>
        </w:rPr>
        <w:t xml:space="preserve"> o presente estudo objetiva juntar as literaturas mais recentes e, com isso trazer melhor compreensão a respeito do uso do antimonial pentavalente em pacientes idosos contaminados com essa doença. </w:t>
      </w:r>
      <w:r w:rsidR="00A979CC" w:rsidRPr="00A979CC">
        <w:rPr>
          <w:rFonts w:ascii="Times New Roman" w:hAnsi="Times New Roman" w:cs="Times New Roman"/>
          <w:b/>
          <w:bCs/>
          <w:sz w:val="24"/>
          <w:szCs w:val="24"/>
        </w:rPr>
        <w:t xml:space="preserve">Metodologia; </w:t>
      </w:r>
      <w:r w:rsidR="00A979CC" w:rsidRPr="00A979CC">
        <w:rPr>
          <w:rFonts w:ascii="Times New Roman" w:hAnsi="Times New Roman" w:cs="Times New Roman"/>
          <w:sz w:val="24"/>
          <w:szCs w:val="24"/>
        </w:rPr>
        <w:t>para</w:t>
      </w:r>
      <w:r w:rsidR="00CF49BE" w:rsidRPr="00A979CC">
        <w:rPr>
          <w:rFonts w:ascii="Times New Roman" w:hAnsi="Times New Roman" w:cs="Times New Roman"/>
          <w:sz w:val="24"/>
          <w:szCs w:val="24"/>
        </w:rPr>
        <w:t xml:space="preserve"> tal, buscou-se nas plataformas Scielo e Google Scholar os descritores: leishmaniose tegumentar; tratamento; idoso, antimonial pentavalente. Foram retirados 20 artigos cujo ano de publicação antecede 2015, sendo esse o critério de exclusão. Foram selecionados 12 artigos em inglês e português, sendo 3 pertinentes para a realização do resumo.</w:t>
      </w:r>
      <w:r w:rsidR="00A979CC" w:rsidRPr="00A979CC">
        <w:rPr>
          <w:rFonts w:ascii="Times New Roman" w:hAnsi="Times New Roman" w:cs="Times New Roman"/>
          <w:sz w:val="24"/>
          <w:szCs w:val="24"/>
        </w:rPr>
        <w:t xml:space="preserve"> </w:t>
      </w:r>
      <w:r w:rsidR="00A979CC" w:rsidRPr="00A979CC">
        <w:rPr>
          <w:rFonts w:ascii="Times New Roman" w:hAnsi="Times New Roman" w:cs="Times New Roman"/>
          <w:b/>
          <w:bCs/>
          <w:sz w:val="24"/>
          <w:szCs w:val="24"/>
        </w:rPr>
        <w:t>Resultados;</w:t>
      </w:r>
      <w:r w:rsidR="00CF49BE" w:rsidRPr="00A979CC">
        <w:rPr>
          <w:rFonts w:ascii="Times New Roman" w:hAnsi="Times New Roman" w:cs="Times New Roman"/>
          <w:sz w:val="24"/>
          <w:szCs w:val="24"/>
        </w:rPr>
        <w:t xml:space="preserve"> </w:t>
      </w:r>
      <w:r w:rsidR="00A979CC" w:rsidRPr="00A979CC">
        <w:rPr>
          <w:rFonts w:ascii="Times New Roman" w:hAnsi="Times New Roman" w:cs="Times New Roman"/>
          <w:sz w:val="24"/>
          <w:szCs w:val="24"/>
        </w:rPr>
        <w:t>a</w:t>
      </w:r>
      <w:r w:rsidR="00CF49BE" w:rsidRPr="00A979CC">
        <w:rPr>
          <w:rFonts w:ascii="Times New Roman" w:hAnsi="Times New Roman" w:cs="Times New Roman"/>
          <w:sz w:val="24"/>
          <w:szCs w:val="24"/>
        </w:rPr>
        <w:t xml:space="preserve">través do estudo, foi observado que o uso do antimonial </w:t>
      </w:r>
      <w:r w:rsidR="00BC6F23" w:rsidRPr="00A979CC">
        <w:rPr>
          <w:rFonts w:ascii="Times New Roman" w:hAnsi="Times New Roman" w:cs="Times New Roman"/>
          <w:sz w:val="24"/>
          <w:szCs w:val="24"/>
        </w:rPr>
        <w:t>pentavalente é</w:t>
      </w:r>
      <w:r w:rsidR="00CF49BE" w:rsidRPr="00A979CC">
        <w:rPr>
          <w:rFonts w:ascii="Times New Roman" w:hAnsi="Times New Roman" w:cs="Times New Roman"/>
          <w:sz w:val="24"/>
          <w:szCs w:val="24"/>
        </w:rPr>
        <w:t xml:space="preserve"> a primeira escolha no tratamento </w:t>
      </w:r>
      <w:r w:rsidR="00BC6F23" w:rsidRPr="00A979CC">
        <w:rPr>
          <w:rFonts w:ascii="Times New Roman" w:hAnsi="Times New Roman" w:cs="Times New Roman"/>
          <w:sz w:val="24"/>
          <w:szCs w:val="24"/>
        </w:rPr>
        <w:t>da doença, com dose variando entre 10 a 20 mg/kg/dia. As vias de administração podem ser por aplicação intralesional ou infusão endovenosa. Os efeitos adversos mais comuns são mialgias, artralgias, cefaleia, anorexia, náuseas e febre. Alterações laboratoriais de ALT/</w:t>
      </w:r>
      <w:r w:rsidRPr="00A979CC">
        <w:rPr>
          <w:rFonts w:ascii="Times New Roman" w:hAnsi="Times New Roman" w:cs="Times New Roman"/>
          <w:sz w:val="24"/>
          <w:szCs w:val="24"/>
        </w:rPr>
        <w:t>AST, fosfatase</w:t>
      </w:r>
      <w:r w:rsidR="00BC6F23" w:rsidRPr="00A979CC">
        <w:rPr>
          <w:rFonts w:ascii="Times New Roman" w:hAnsi="Times New Roman" w:cs="Times New Roman"/>
          <w:sz w:val="24"/>
          <w:szCs w:val="24"/>
        </w:rPr>
        <w:t xml:space="preserve"> alcalina, amilase, ureia e creatinina. No eletrocardiograma, pode existir o prolongamento do intervalo </w:t>
      </w:r>
      <w:proofErr w:type="spellStart"/>
      <w:r w:rsidR="00BC6F23" w:rsidRPr="00A979CC">
        <w:rPr>
          <w:rFonts w:ascii="Times New Roman" w:hAnsi="Times New Roman" w:cs="Times New Roman"/>
          <w:sz w:val="24"/>
          <w:szCs w:val="24"/>
        </w:rPr>
        <w:t>QTc</w:t>
      </w:r>
      <w:proofErr w:type="spellEnd"/>
      <w:r w:rsidR="00BC6F23" w:rsidRPr="00A979CC">
        <w:rPr>
          <w:rFonts w:ascii="Times New Roman" w:hAnsi="Times New Roman" w:cs="Times New Roman"/>
          <w:sz w:val="24"/>
          <w:szCs w:val="24"/>
        </w:rPr>
        <w:t xml:space="preserve">, efeito adverso mais sério e associado à morte. Dessa forma, não se recomenda o uso dessa droga como primeira escolha em pacientes acima de 50 anos, com doenças cardíacas, renais, hepáticas e com uso concomitante de medicamentos que prolongam o intervalo </w:t>
      </w:r>
      <w:proofErr w:type="spellStart"/>
      <w:r w:rsidR="00BC6F23" w:rsidRPr="00A979CC">
        <w:rPr>
          <w:rFonts w:ascii="Times New Roman" w:hAnsi="Times New Roman" w:cs="Times New Roman"/>
          <w:sz w:val="24"/>
          <w:szCs w:val="24"/>
        </w:rPr>
        <w:t>QTc</w:t>
      </w:r>
      <w:proofErr w:type="spellEnd"/>
      <w:r w:rsidR="00BC6F23" w:rsidRPr="00A979CC">
        <w:rPr>
          <w:rFonts w:ascii="Times New Roman" w:hAnsi="Times New Roman" w:cs="Times New Roman"/>
          <w:sz w:val="24"/>
          <w:szCs w:val="24"/>
        </w:rPr>
        <w:t xml:space="preserve">. Caso seja usado, deve ser realizado </w:t>
      </w:r>
      <w:r w:rsidRPr="00A979CC">
        <w:rPr>
          <w:rFonts w:ascii="Times New Roman" w:hAnsi="Times New Roman" w:cs="Times New Roman"/>
          <w:sz w:val="24"/>
          <w:szCs w:val="24"/>
        </w:rPr>
        <w:t xml:space="preserve">o exame eletrocardiográfico duas vezes por semana, além de exames laboratoriais semanalmente e cuidadosa ausculta cardíaca diária, com objetivo de detectar arritmias. </w:t>
      </w:r>
      <w:r w:rsidR="00A979CC" w:rsidRPr="00A979CC">
        <w:rPr>
          <w:rFonts w:ascii="Times New Roman" w:hAnsi="Times New Roman" w:cs="Times New Roman"/>
          <w:b/>
          <w:bCs/>
          <w:sz w:val="24"/>
          <w:szCs w:val="24"/>
        </w:rPr>
        <w:t>Conclusão;</w:t>
      </w:r>
      <w:r w:rsidR="00A979CC" w:rsidRPr="00A979CC">
        <w:rPr>
          <w:rFonts w:ascii="Times New Roman" w:hAnsi="Times New Roman" w:cs="Times New Roman"/>
          <w:sz w:val="24"/>
          <w:szCs w:val="24"/>
        </w:rPr>
        <w:t xml:space="preserve"> e</w:t>
      </w:r>
      <w:r w:rsidRPr="00A979CC">
        <w:rPr>
          <w:rFonts w:ascii="Times New Roman" w:hAnsi="Times New Roman" w:cs="Times New Roman"/>
          <w:sz w:val="24"/>
          <w:szCs w:val="24"/>
        </w:rPr>
        <w:t xml:space="preserve">nfim, através do estudo evidenciou-se que o uso do antimonial pentavalente em pacientes idosos deve ser realizado com extremo cuidado e parcimônia, com auxílio de exames semanais e avaliação diária, evitando assim possíveis efeitos colaterais fatais.  </w:t>
      </w:r>
    </w:p>
    <w:p w14:paraId="2386ADA0" w14:textId="77777777" w:rsidR="00804A03" w:rsidRDefault="00A979CC" w:rsidP="00804A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9CC">
        <w:rPr>
          <w:rFonts w:ascii="Times New Roman" w:hAnsi="Times New Roman" w:cs="Times New Roman"/>
          <w:sz w:val="24"/>
          <w:szCs w:val="24"/>
        </w:rPr>
        <w:t xml:space="preserve">Palavras-chave: Leishmaniose tegumentar. Idoso. Tratamento. Antimonial pentavalente. </w:t>
      </w:r>
    </w:p>
    <w:p w14:paraId="13FA3BE0" w14:textId="0EC4809D" w:rsidR="00271BA0" w:rsidRPr="00A979CC" w:rsidRDefault="00A979CC" w:rsidP="00804A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9CC">
        <w:rPr>
          <w:rFonts w:ascii="Times New Roman" w:hAnsi="Times New Roman" w:cs="Times New Roman"/>
          <w:sz w:val="24"/>
          <w:szCs w:val="24"/>
        </w:rPr>
        <w:t>Área temática: Urgência e Emergência em Medicina, Enfermagem e Odontologia</w:t>
      </w:r>
      <w:r w:rsidR="00FD0C98">
        <w:rPr>
          <w:rFonts w:ascii="Times New Roman" w:hAnsi="Times New Roman" w:cs="Times New Roman"/>
          <w:sz w:val="24"/>
          <w:szCs w:val="24"/>
        </w:rPr>
        <w:t>.</w:t>
      </w:r>
    </w:p>
    <w:sectPr w:rsidR="00271BA0" w:rsidRPr="00A979CC" w:rsidSect="00E25B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BA0"/>
    <w:rsid w:val="00076CE6"/>
    <w:rsid w:val="000B1BAC"/>
    <w:rsid w:val="001E0944"/>
    <w:rsid w:val="00271BA0"/>
    <w:rsid w:val="004D7839"/>
    <w:rsid w:val="004E7C5E"/>
    <w:rsid w:val="007503F0"/>
    <w:rsid w:val="00804A03"/>
    <w:rsid w:val="00851AC0"/>
    <w:rsid w:val="00A979CC"/>
    <w:rsid w:val="00BC6F23"/>
    <w:rsid w:val="00CF49BE"/>
    <w:rsid w:val="00E25B31"/>
    <w:rsid w:val="00E43ACE"/>
    <w:rsid w:val="00FD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38FB1"/>
  <w15:chartTrackingRefBased/>
  <w15:docId w15:val="{E8D75A70-2298-4CCF-8ADB-6708B5A7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466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Macedo</dc:creator>
  <cp:keywords/>
  <dc:description/>
  <cp:lastModifiedBy>Guilherme Macedo</cp:lastModifiedBy>
  <cp:revision>3</cp:revision>
  <dcterms:created xsi:type="dcterms:W3CDTF">2024-01-30T15:38:00Z</dcterms:created>
  <dcterms:modified xsi:type="dcterms:W3CDTF">2024-02-03T19:16:00Z</dcterms:modified>
</cp:coreProperties>
</file>