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AA1C3" w14:textId="6CC1CEE7" w:rsidR="00694E9F" w:rsidRPr="00694E9F" w:rsidRDefault="00694E9F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  <w:r w:rsidRPr="00694E9F">
        <w:rPr>
          <w:rFonts w:ascii="Arial" w:hAnsi="Arial" w:cs="Arial"/>
          <w:b/>
          <w:bCs/>
        </w:rPr>
        <w:t>DESAFIOS PARA A IMPLEMENTAÇÃO E OPERACIONALIZAÇÃO DO COMITÊ DE MONITORAMENTO DE DADOS E DE SEGURANÇA (DSMB) EM UM ESTUDO CLÍNICO PARA O DESENVOLVIMENTO DE UMA VACINA RNA CONTRA SARS-CoV-2</w:t>
      </w:r>
    </w:p>
    <w:p w14:paraId="6B64E762" w14:textId="77777777" w:rsidR="0042726E" w:rsidRDefault="0042726E">
      <w:pPr>
        <w:spacing w:after="0" w:line="240" w:lineRule="auto"/>
        <w:rPr>
          <w:rFonts w:ascii="Arial" w:eastAsia="Arial" w:hAnsi="Arial" w:cs="Arial"/>
          <w:sz w:val="20"/>
          <w:szCs w:val="20"/>
          <w:highlight w:val="yellow"/>
        </w:rPr>
      </w:pPr>
    </w:p>
    <w:p w14:paraId="190D7C89" w14:textId="77777777" w:rsidR="0042726E" w:rsidRDefault="0042726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0C6F4054" w14:textId="77777777" w:rsidR="00196DD9" w:rsidRPr="001E328C" w:rsidRDefault="00196DD9" w:rsidP="00196DD9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vertAlign w:val="superscript"/>
        </w:rPr>
      </w:pPr>
      <w:r w:rsidRPr="001E328C">
        <w:rPr>
          <w:rFonts w:ascii="Arial" w:hAnsi="Arial" w:cs="Arial"/>
          <w:b/>
          <w:sz w:val="20"/>
          <w:szCs w:val="20"/>
        </w:rPr>
        <w:t>Gisele Teixeira Wolney Mello</w:t>
      </w:r>
      <w:r w:rsidRPr="001E328C">
        <w:rPr>
          <w:rFonts w:ascii="Arial" w:hAnsi="Arial" w:cs="Arial"/>
          <w:b/>
          <w:sz w:val="20"/>
          <w:szCs w:val="20"/>
          <w:vertAlign w:val="superscript"/>
        </w:rPr>
        <w:t>1</w:t>
      </w:r>
      <w:r w:rsidRPr="001E328C">
        <w:rPr>
          <w:rFonts w:ascii="Arial" w:hAnsi="Arial" w:cs="Arial"/>
          <w:sz w:val="20"/>
          <w:szCs w:val="20"/>
        </w:rPr>
        <w:t>; Lila Teixeira de Araújo</w:t>
      </w:r>
      <w:r w:rsidRPr="001E328C">
        <w:rPr>
          <w:rFonts w:ascii="Arial" w:hAnsi="Arial" w:cs="Arial"/>
          <w:sz w:val="20"/>
          <w:szCs w:val="20"/>
          <w:vertAlign w:val="superscript"/>
        </w:rPr>
        <w:t>2</w:t>
      </w:r>
      <w:r w:rsidRPr="001E328C">
        <w:rPr>
          <w:rFonts w:ascii="Arial" w:hAnsi="Arial" w:cs="Arial"/>
          <w:sz w:val="20"/>
          <w:szCs w:val="20"/>
        </w:rPr>
        <w:t>; Bruna Aparecida Souza Machado</w:t>
      </w:r>
      <w:r w:rsidRPr="001E328C">
        <w:rPr>
          <w:rFonts w:ascii="Arial" w:hAnsi="Arial" w:cs="Arial"/>
          <w:sz w:val="20"/>
          <w:szCs w:val="20"/>
          <w:vertAlign w:val="superscript"/>
        </w:rPr>
        <w:t>2</w:t>
      </w:r>
    </w:p>
    <w:p w14:paraId="23037CF5" w14:textId="77777777" w:rsidR="00196DD9" w:rsidRPr="001E328C" w:rsidRDefault="00196DD9" w:rsidP="00196DD9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E328C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Pr="001E328C">
        <w:rPr>
          <w:rFonts w:ascii="Arial" w:hAnsi="Arial" w:cs="Arial"/>
          <w:sz w:val="20"/>
          <w:szCs w:val="20"/>
        </w:rPr>
        <w:t>Bolsista, Desenvolvimento Tecnológico Industrial - CNPq; gtwmello@outlook.com</w:t>
      </w:r>
    </w:p>
    <w:p w14:paraId="57DD7D72" w14:textId="77777777" w:rsidR="00196DD9" w:rsidRPr="001E328C" w:rsidRDefault="00196DD9" w:rsidP="00196DD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1E328C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1E328C">
        <w:rPr>
          <w:rFonts w:ascii="Arial" w:hAnsi="Arial" w:cs="Arial"/>
          <w:sz w:val="20"/>
          <w:szCs w:val="20"/>
        </w:rPr>
        <w:t xml:space="preserve">Centro Universitário SENAI CIMATEC; </w:t>
      </w:r>
      <w:proofErr w:type="spellStart"/>
      <w:r w:rsidRPr="001E328C">
        <w:rPr>
          <w:rFonts w:ascii="Arial" w:hAnsi="Arial" w:cs="Arial"/>
          <w:sz w:val="20"/>
          <w:szCs w:val="20"/>
        </w:rPr>
        <w:t>Salvador-BA</w:t>
      </w:r>
      <w:proofErr w:type="spellEnd"/>
      <w:r w:rsidRPr="001E328C">
        <w:rPr>
          <w:rFonts w:ascii="Arial" w:hAnsi="Arial" w:cs="Arial"/>
          <w:sz w:val="20"/>
          <w:szCs w:val="20"/>
        </w:rPr>
        <w:t>; lila.araujo@fieb.org.br</w:t>
      </w:r>
    </w:p>
    <w:p w14:paraId="6E040998" w14:textId="302AC6DC" w:rsidR="0042726E" w:rsidRDefault="0042726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62B4D87" w14:textId="77777777" w:rsidR="0042726E" w:rsidRDefault="00A75656">
      <w:pPr>
        <w:tabs>
          <w:tab w:val="left" w:pos="2364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4649F694" w14:textId="77777777" w:rsidR="0042726E" w:rsidRDefault="00A75656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0"/>
          <w:szCs w:val="20"/>
        </w:rPr>
        <w:t>RESUMO</w:t>
      </w:r>
    </w:p>
    <w:p w14:paraId="1E8570FF" w14:textId="77777777" w:rsidR="0042726E" w:rsidRDefault="0042726E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1EBAAE9" w14:textId="77777777" w:rsidR="00196DD9" w:rsidRPr="001E328C" w:rsidRDefault="00196DD9" w:rsidP="00196DD9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1E328C">
        <w:rPr>
          <w:rFonts w:ascii="Arial" w:hAnsi="Arial" w:cs="Arial"/>
          <w:sz w:val="18"/>
          <w:szCs w:val="18"/>
        </w:rPr>
        <w:t xml:space="preserve">A implementação e operacionalização do DSMB tem se constituído como uma importante instância de avaliação no âmbito da pesquisa clínica. É responsável pelo manejo de dados que contribuem com a integridade cientifica e ética do estudo, garantindo a confiabilidade no processo e segurança dos participantes. Nesta perspectiva, o objetivo deste estudo é identificar desafios enfrentados na sua implementação e operacionalização que possam implicar em recomendações ao patrocinador ou ainda causar eventuais prejuízos ao projeto. Do ponto de vista metodológico, o presente estudo enquadra-se como uma pesquisa qualitativa de natureza exploratória e de característica documental, fundamentada na revisão de literatura sobre o tema. Dentre os desafios de operação, foram criados documentos e fluxos operacionais que embasam as atividades e tomadas de decisão do Comitê. Entende-se que um DSMB estruturado proporciona maior segurança aos participantes do estudo, durante sua condução, desde a aplicação do produto </w:t>
      </w:r>
      <w:proofErr w:type="spellStart"/>
      <w:r w:rsidRPr="001E328C">
        <w:rPr>
          <w:rFonts w:ascii="Arial" w:hAnsi="Arial" w:cs="Arial"/>
          <w:sz w:val="18"/>
          <w:szCs w:val="18"/>
        </w:rPr>
        <w:t>investigacional</w:t>
      </w:r>
      <w:proofErr w:type="spellEnd"/>
      <w:r w:rsidRPr="001E328C">
        <w:rPr>
          <w:rFonts w:ascii="Arial" w:hAnsi="Arial" w:cs="Arial"/>
          <w:sz w:val="18"/>
          <w:szCs w:val="18"/>
        </w:rPr>
        <w:t xml:space="preserve"> até ao atendimento às demandas regulatórias.</w:t>
      </w:r>
    </w:p>
    <w:p w14:paraId="004CA954" w14:textId="2957A1EC" w:rsidR="0042726E" w:rsidRDefault="0042726E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1808A1F5" w14:textId="77777777" w:rsidR="0042726E" w:rsidRDefault="0042726E">
      <w:pPr>
        <w:spacing w:after="0" w:line="240" w:lineRule="auto"/>
        <w:jc w:val="both"/>
        <w:rPr>
          <w:rFonts w:ascii="Arial" w:eastAsia="Arial" w:hAnsi="Arial" w:cs="Arial"/>
        </w:rPr>
      </w:pPr>
    </w:p>
    <w:p w14:paraId="1E39EE74" w14:textId="609C1754" w:rsidR="0042726E" w:rsidRDefault="00A75656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PALAVRAS-CHAVE</w:t>
      </w:r>
      <w:r w:rsidR="00196DD9">
        <w:rPr>
          <w:rFonts w:ascii="Arial" w:eastAsia="Arial" w:hAnsi="Arial" w:cs="Arial"/>
          <w:b/>
          <w:sz w:val="18"/>
          <w:szCs w:val="18"/>
        </w:rPr>
        <w:t>:</w:t>
      </w:r>
      <w:r w:rsidR="00196DD9" w:rsidRPr="00196D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96DD9" w:rsidRPr="00196DD9">
        <w:rPr>
          <w:rFonts w:ascii="Arial" w:hAnsi="Arial" w:cs="Arial"/>
          <w:i/>
          <w:sz w:val="20"/>
          <w:szCs w:val="20"/>
        </w:rPr>
        <w:t>IDMCs</w:t>
      </w:r>
      <w:proofErr w:type="spellEnd"/>
      <w:r w:rsidR="00196DD9" w:rsidRPr="00196DD9">
        <w:rPr>
          <w:rFonts w:ascii="Arial" w:hAnsi="Arial" w:cs="Arial"/>
          <w:i/>
          <w:sz w:val="20"/>
          <w:szCs w:val="20"/>
        </w:rPr>
        <w:t xml:space="preserve">; DSMC; DSMB; </w:t>
      </w:r>
      <w:proofErr w:type="spellStart"/>
      <w:r w:rsidR="00196DD9" w:rsidRPr="00196DD9">
        <w:rPr>
          <w:rFonts w:ascii="Arial" w:hAnsi="Arial" w:cs="Arial"/>
          <w:i/>
          <w:sz w:val="20"/>
          <w:szCs w:val="20"/>
        </w:rPr>
        <w:t>Clinical</w:t>
      </w:r>
      <w:proofErr w:type="spellEnd"/>
      <w:r w:rsidR="00196DD9" w:rsidRPr="00196DD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196DD9" w:rsidRPr="00196DD9">
        <w:rPr>
          <w:rFonts w:ascii="Arial" w:hAnsi="Arial" w:cs="Arial"/>
          <w:i/>
          <w:sz w:val="20"/>
          <w:szCs w:val="20"/>
        </w:rPr>
        <w:t>Trials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</w:p>
    <w:p w14:paraId="2F7D8DB2" w14:textId="77777777" w:rsidR="0042726E" w:rsidRDefault="0042726E">
      <w:pPr>
        <w:spacing w:after="0" w:line="240" w:lineRule="auto"/>
        <w:jc w:val="both"/>
        <w:rPr>
          <w:rFonts w:ascii="Arial" w:eastAsia="Arial" w:hAnsi="Arial" w:cs="Arial"/>
        </w:rPr>
      </w:pPr>
    </w:p>
    <w:p w14:paraId="7EB1C27F" w14:textId="77777777" w:rsidR="0042726E" w:rsidRDefault="00A7565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 INTRODUÇÃO</w:t>
      </w:r>
    </w:p>
    <w:p w14:paraId="047F845E" w14:textId="77777777" w:rsidR="0042726E" w:rsidRDefault="00A7565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28F0005D" w14:textId="186DA3AC" w:rsidR="00196DD9" w:rsidRPr="001E328C" w:rsidRDefault="00196DD9" w:rsidP="00196DD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0"/>
          <w:szCs w:val="20"/>
        </w:rPr>
      </w:pPr>
      <w:r w:rsidRPr="001E328C">
        <w:rPr>
          <w:rFonts w:ascii="Arial" w:hAnsi="Arial" w:cs="Arial"/>
          <w:sz w:val="20"/>
          <w:szCs w:val="20"/>
        </w:rPr>
        <w:t>O Comitê de monitoramento de dados e de segurança (DSMB) é um órgão colegiado, de natureza técnico-científica e independente. É responsável pelo manejo de dados que contribuem com a integridade científica e ética do estudo, garantindo a confiabilidade no processo e segurança para os participantes bem como a validade científica dos resultados.</w:t>
      </w:r>
      <w:r w:rsidRPr="001E328C">
        <w:rPr>
          <w:rFonts w:ascii="Arial" w:hAnsi="Arial" w:cs="Arial"/>
          <w:sz w:val="20"/>
          <w:szCs w:val="20"/>
          <w:vertAlign w:val="superscript"/>
        </w:rPr>
        <w:t>1,2</w:t>
      </w:r>
      <w:r w:rsidRPr="001E328C">
        <w:rPr>
          <w:rFonts w:ascii="Arial" w:hAnsi="Arial" w:cs="Arial"/>
          <w:sz w:val="20"/>
          <w:szCs w:val="20"/>
        </w:rPr>
        <w:t xml:space="preserve"> Realiza recomendações com vistas a assegurar ao patrocinador a continuidade do estudo ou, caso necessário, a descontinuação do estudo ou de um de seus </w:t>
      </w:r>
      <w:r w:rsidRPr="006A4E4C">
        <w:rPr>
          <w:rFonts w:ascii="Arial" w:hAnsi="Arial" w:cs="Arial"/>
          <w:sz w:val="20"/>
          <w:szCs w:val="20"/>
        </w:rPr>
        <w:t>braços.</w:t>
      </w:r>
      <w:r w:rsidRPr="006A4E4C">
        <w:rPr>
          <w:rFonts w:ascii="Arial" w:hAnsi="Arial" w:cs="Arial"/>
          <w:sz w:val="20"/>
          <w:szCs w:val="20"/>
          <w:vertAlign w:val="superscript"/>
        </w:rPr>
        <w:t>3,4</w:t>
      </w:r>
      <w:r w:rsidRPr="006A4E4C">
        <w:rPr>
          <w:rFonts w:ascii="Arial" w:hAnsi="Arial" w:cs="Arial"/>
          <w:sz w:val="20"/>
          <w:szCs w:val="20"/>
        </w:rPr>
        <w:t xml:space="preserve"> Em </w:t>
      </w:r>
      <w:proofErr w:type="gramStart"/>
      <w:r w:rsidRPr="001E328C">
        <w:rPr>
          <w:rFonts w:ascii="Arial" w:hAnsi="Arial" w:cs="Arial"/>
          <w:sz w:val="20"/>
          <w:szCs w:val="20"/>
        </w:rPr>
        <w:t>um</w:t>
      </w:r>
      <w:proofErr w:type="gramEnd"/>
      <w:r w:rsidRPr="001E328C">
        <w:rPr>
          <w:rFonts w:ascii="Arial" w:hAnsi="Arial" w:cs="Arial"/>
          <w:sz w:val="20"/>
          <w:szCs w:val="20"/>
        </w:rPr>
        <w:t xml:space="preserve"> projeto em desenvolvimento para uma vacina </w:t>
      </w:r>
      <w:r>
        <w:rPr>
          <w:rFonts w:ascii="Arial" w:hAnsi="Arial" w:cs="Arial"/>
          <w:sz w:val="20"/>
          <w:szCs w:val="20"/>
        </w:rPr>
        <w:t xml:space="preserve">de RNA </w:t>
      </w:r>
      <w:r w:rsidRPr="001E328C">
        <w:rPr>
          <w:rFonts w:ascii="Arial" w:hAnsi="Arial" w:cs="Arial"/>
          <w:sz w:val="20"/>
          <w:szCs w:val="20"/>
        </w:rPr>
        <w:t xml:space="preserve">contra SARs-CoV-2, que se encontra entre as fases I e II de estudo, o DSMB implementado realiza, periodicamente, as avaliações dos dados de segurança a partir de relatórios apresentados pelo patrocinador que incluem: informações de eventos adversos, resultados de exames laboratoriais e de </w:t>
      </w:r>
      <w:proofErr w:type="spellStart"/>
      <w:r w:rsidRPr="001E328C">
        <w:rPr>
          <w:rFonts w:ascii="Arial" w:hAnsi="Arial" w:cs="Arial"/>
          <w:sz w:val="20"/>
          <w:szCs w:val="20"/>
        </w:rPr>
        <w:t>imunogenicidade</w:t>
      </w:r>
      <w:proofErr w:type="spellEnd"/>
      <w:r w:rsidRPr="001E328C">
        <w:rPr>
          <w:rFonts w:ascii="Arial" w:hAnsi="Arial" w:cs="Arial"/>
          <w:sz w:val="20"/>
          <w:szCs w:val="20"/>
        </w:rPr>
        <w:t xml:space="preserve"> dos participantes randomizados. As avaliações são realizadas de forma minuciosa e detalhada, conforme preconizado no protocolo do estudo. Na seção de resultados foi elaborado um fluxo de atividades do DSMB com base no regimento que norteia a operação do comitê em questão. O DSMB segue as diretrizes internacionais e possui o próprio regimento que define seu papel e responsabilidades. </w:t>
      </w:r>
      <w:bookmarkStart w:id="1" w:name="_Hlk134378877"/>
      <w:r w:rsidRPr="001E328C">
        <w:rPr>
          <w:rFonts w:ascii="Arial" w:hAnsi="Arial" w:cs="Arial"/>
          <w:sz w:val="20"/>
          <w:szCs w:val="20"/>
        </w:rPr>
        <w:t>O regimento bem definido permite a consideração estruturada de conceitos críticos, melhora a eficácia, reforça a integridade do julgamento e pode até mesmo fornecer proteção contra responsabilidade legal</w:t>
      </w:r>
      <w:bookmarkEnd w:id="1"/>
      <w:r w:rsidRPr="001E328C">
        <w:rPr>
          <w:rFonts w:ascii="Arial" w:hAnsi="Arial" w:cs="Arial"/>
          <w:sz w:val="20"/>
          <w:szCs w:val="20"/>
        </w:rPr>
        <w:t>.</w:t>
      </w:r>
      <w:proofErr w:type="gramStart"/>
      <w:r w:rsidRPr="001E328C">
        <w:rPr>
          <w:rFonts w:ascii="Arial" w:hAnsi="Arial" w:cs="Arial"/>
          <w:sz w:val="20"/>
          <w:szCs w:val="20"/>
          <w:vertAlign w:val="superscript"/>
        </w:rPr>
        <w:t>5</w:t>
      </w:r>
      <w:proofErr w:type="gramEnd"/>
      <w:r w:rsidRPr="001E328C">
        <w:rPr>
          <w:rFonts w:ascii="Arial" w:hAnsi="Arial" w:cs="Arial"/>
          <w:sz w:val="20"/>
          <w:szCs w:val="20"/>
        </w:rPr>
        <w:t xml:space="preserve"> Entretanto, a prática se depara com desafios que podem limitar as avaliações ou causar equívocos avaliativos. O objetivo deste estudo é identificar desafios enfrentados na implementação e operacionalização do DSMB que possam implicar nas recomendações ao patrocinador ou ainda causar eventuais prejuízos ao projeto.</w:t>
      </w:r>
    </w:p>
    <w:p w14:paraId="41CD088E" w14:textId="7E80A968" w:rsidR="0042726E" w:rsidRDefault="0042726E" w:rsidP="00196DD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1CE1017" w14:textId="77777777" w:rsidR="0042726E" w:rsidRDefault="00A7565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 METODOLOGIA</w:t>
      </w:r>
    </w:p>
    <w:p w14:paraId="094C40C3" w14:textId="77777777" w:rsidR="0042726E" w:rsidRDefault="0042726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1899595" w14:textId="40CBA63F" w:rsidR="00196DD9" w:rsidRPr="001E328C" w:rsidRDefault="00196DD9" w:rsidP="00196DD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0"/>
          <w:szCs w:val="20"/>
        </w:rPr>
      </w:pPr>
      <w:r w:rsidRPr="001E328C">
        <w:rPr>
          <w:rFonts w:ascii="Arial" w:hAnsi="Arial" w:cs="Arial"/>
          <w:sz w:val="20"/>
          <w:szCs w:val="20"/>
        </w:rPr>
        <w:t>O presente estudo enquad</w:t>
      </w:r>
      <w:r w:rsidR="00B4706C">
        <w:rPr>
          <w:rFonts w:ascii="Arial" w:hAnsi="Arial" w:cs="Arial"/>
          <w:sz w:val="20"/>
          <w:szCs w:val="20"/>
        </w:rPr>
        <w:t xml:space="preserve">ra-se como pesquisa qualitativa, exploratória e </w:t>
      </w:r>
      <w:r w:rsidRPr="001E328C">
        <w:rPr>
          <w:rFonts w:ascii="Arial" w:hAnsi="Arial" w:cs="Arial"/>
          <w:sz w:val="20"/>
          <w:szCs w:val="20"/>
        </w:rPr>
        <w:t>documental, com detalhamento da metodol</w:t>
      </w:r>
      <w:r w:rsidR="00B4706C">
        <w:rPr>
          <w:rFonts w:ascii="Arial" w:hAnsi="Arial" w:cs="Arial"/>
          <w:sz w:val="20"/>
          <w:szCs w:val="20"/>
        </w:rPr>
        <w:t xml:space="preserve">ogia utilizada para criação do DSMB </w:t>
      </w:r>
      <w:r w:rsidRPr="001E328C">
        <w:rPr>
          <w:rFonts w:ascii="Arial" w:hAnsi="Arial" w:cs="Arial"/>
          <w:sz w:val="20"/>
          <w:szCs w:val="20"/>
        </w:rPr>
        <w:t xml:space="preserve">a qual foi fundamentada na revisão de literatura sobre o tema.  A análise de relatórios e documentos técnicos do estudo fase I para o desenvolvimento de uma vacina </w:t>
      </w:r>
      <w:r>
        <w:rPr>
          <w:rFonts w:ascii="Arial" w:hAnsi="Arial" w:cs="Arial"/>
          <w:sz w:val="20"/>
          <w:szCs w:val="20"/>
        </w:rPr>
        <w:t xml:space="preserve">de RNA </w:t>
      </w:r>
      <w:r w:rsidRPr="001E328C">
        <w:rPr>
          <w:rFonts w:ascii="Arial" w:hAnsi="Arial" w:cs="Arial"/>
          <w:sz w:val="20"/>
          <w:szCs w:val="20"/>
        </w:rPr>
        <w:t xml:space="preserve">contra SARs-CoV-2 foi suscintamente descrita, visando identificar os desafios de implementação e operacionalização do DSMB. </w:t>
      </w:r>
    </w:p>
    <w:p w14:paraId="0CF254A6" w14:textId="7D161DF0" w:rsidR="0042726E" w:rsidRDefault="00196DD9" w:rsidP="00196D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328C">
        <w:rPr>
          <w:rFonts w:ascii="Arial" w:hAnsi="Arial" w:cs="Arial"/>
          <w:sz w:val="20"/>
          <w:szCs w:val="20"/>
        </w:rPr>
        <w:t xml:space="preserve">Para realização da revisão de literatura foram elaboradas estratégias de buscas de artigos na base de dados da </w:t>
      </w:r>
      <w:r w:rsidRPr="001E328C">
        <w:rPr>
          <w:rFonts w:ascii="Arial" w:hAnsi="Arial" w:cs="Arial"/>
          <w:i/>
          <w:iCs/>
          <w:sz w:val="20"/>
          <w:szCs w:val="20"/>
        </w:rPr>
        <w:t xml:space="preserve">Web </w:t>
      </w:r>
      <w:proofErr w:type="spellStart"/>
      <w:r w:rsidRPr="001E328C">
        <w:rPr>
          <w:rFonts w:ascii="Arial" w:hAnsi="Arial" w:cs="Arial"/>
          <w:i/>
          <w:iCs/>
          <w:sz w:val="20"/>
          <w:szCs w:val="20"/>
        </w:rPr>
        <w:t>of</w:t>
      </w:r>
      <w:proofErr w:type="spellEnd"/>
      <w:r w:rsidRPr="001E328C">
        <w:rPr>
          <w:rFonts w:ascii="Arial" w:hAnsi="Arial" w:cs="Arial"/>
          <w:i/>
          <w:iCs/>
          <w:sz w:val="20"/>
          <w:szCs w:val="20"/>
        </w:rPr>
        <w:t xml:space="preserve"> Science Core Collection</w:t>
      </w:r>
      <w:r w:rsidRPr="001E328C">
        <w:rPr>
          <w:rFonts w:ascii="Arial" w:hAnsi="Arial" w:cs="Arial"/>
          <w:sz w:val="20"/>
          <w:szCs w:val="20"/>
        </w:rPr>
        <w:t xml:space="preserve"> utilizando as seguintes palavras-chaves: </w:t>
      </w:r>
      <w:r w:rsidRPr="001E328C">
        <w:rPr>
          <w:rFonts w:ascii="Arial" w:hAnsi="Arial" w:cs="Arial"/>
          <w:i/>
          <w:iCs/>
          <w:sz w:val="20"/>
          <w:szCs w:val="20"/>
        </w:rPr>
        <w:t>“</w:t>
      </w:r>
      <w:proofErr w:type="spellStart"/>
      <w:r w:rsidRPr="001E328C">
        <w:rPr>
          <w:rFonts w:ascii="Arial" w:hAnsi="Arial" w:cs="Arial"/>
          <w:i/>
          <w:iCs/>
          <w:sz w:val="20"/>
          <w:szCs w:val="20"/>
        </w:rPr>
        <w:t>Independent</w:t>
      </w:r>
      <w:proofErr w:type="spellEnd"/>
      <w:r w:rsidRPr="001E328C">
        <w:rPr>
          <w:rFonts w:ascii="Arial" w:hAnsi="Arial" w:cs="Arial"/>
          <w:i/>
          <w:iCs/>
          <w:sz w:val="20"/>
          <w:szCs w:val="20"/>
        </w:rPr>
        <w:t xml:space="preserve"> Data </w:t>
      </w:r>
      <w:proofErr w:type="spellStart"/>
      <w:r w:rsidRPr="001E328C">
        <w:rPr>
          <w:rFonts w:ascii="Arial" w:hAnsi="Arial" w:cs="Arial"/>
          <w:i/>
          <w:iCs/>
          <w:sz w:val="20"/>
          <w:szCs w:val="20"/>
        </w:rPr>
        <w:t>Monitoring</w:t>
      </w:r>
      <w:proofErr w:type="spellEnd"/>
      <w:r w:rsidRPr="001E328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1E328C">
        <w:rPr>
          <w:rFonts w:ascii="Arial" w:hAnsi="Arial" w:cs="Arial"/>
          <w:i/>
          <w:iCs/>
          <w:sz w:val="20"/>
          <w:szCs w:val="20"/>
        </w:rPr>
        <w:t>Committees</w:t>
      </w:r>
      <w:proofErr w:type="spellEnd"/>
      <w:r w:rsidRPr="001E328C">
        <w:rPr>
          <w:rFonts w:ascii="Arial" w:hAnsi="Arial" w:cs="Arial"/>
          <w:i/>
          <w:iCs/>
          <w:sz w:val="20"/>
          <w:szCs w:val="20"/>
        </w:rPr>
        <w:t xml:space="preserve">” </w:t>
      </w:r>
      <w:proofErr w:type="spellStart"/>
      <w:r w:rsidRPr="001E328C">
        <w:rPr>
          <w:rFonts w:ascii="Arial" w:hAnsi="Arial" w:cs="Arial"/>
          <w:i/>
          <w:iCs/>
          <w:sz w:val="20"/>
          <w:szCs w:val="20"/>
        </w:rPr>
        <w:t>or</w:t>
      </w:r>
      <w:proofErr w:type="spellEnd"/>
      <w:r w:rsidRPr="001E328C">
        <w:rPr>
          <w:rFonts w:ascii="Arial" w:hAnsi="Arial" w:cs="Arial"/>
          <w:i/>
          <w:iCs/>
          <w:sz w:val="20"/>
          <w:szCs w:val="20"/>
        </w:rPr>
        <w:t xml:space="preserve"> “IDMC” </w:t>
      </w:r>
      <w:proofErr w:type="spellStart"/>
      <w:r w:rsidRPr="001E328C">
        <w:rPr>
          <w:rFonts w:ascii="Arial" w:hAnsi="Arial" w:cs="Arial"/>
          <w:i/>
          <w:iCs/>
          <w:sz w:val="20"/>
          <w:szCs w:val="20"/>
        </w:rPr>
        <w:t>or</w:t>
      </w:r>
      <w:proofErr w:type="spellEnd"/>
      <w:r w:rsidRPr="001E328C">
        <w:rPr>
          <w:rFonts w:ascii="Arial" w:hAnsi="Arial" w:cs="Arial"/>
          <w:i/>
          <w:iCs/>
          <w:sz w:val="20"/>
          <w:szCs w:val="20"/>
        </w:rPr>
        <w:t xml:space="preserve"> “</w:t>
      </w:r>
      <w:proofErr w:type="spellStart"/>
      <w:r w:rsidRPr="001E328C">
        <w:rPr>
          <w:rFonts w:ascii="Arial" w:hAnsi="Arial" w:cs="Arial"/>
          <w:i/>
          <w:iCs/>
          <w:sz w:val="20"/>
          <w:szCs w:val="20"/>
        </w:rPr>
        <w:t>Independent</w:t>
      </w:r>
      <w:proofErr w:type="spellEnd"/>
      <w:r w:rsidRPr="001E328C">
        <w:rPr>
          <w:rFonts w:ascii="Arial" w:hAnsi="Arial" w:cs="Arial"/>
          <w:i/>
          <w:iCs/>
          <w:sz w:val="20"/>
          <w:szCs w:val="20"/>
        </w:rPr>
        <w:t xml:space="preserve"> Data </w:t>
      </w:r>
      <w:proofErr w:type="spellStart"/>
      <w:r w:rsidRPr="001E328C">
        <w:rPr>
          <w:rFonts w:ascii="Arial" w:hAnsi="Arial" w:cs="Arial"/>
          <w:i/>
          <w:iCs/>
          <w:sz w:val="20"/>
          <w:szCs w:val="20"/>
        </w:rPr>
        <w:t>Monitoring</w:t>
      </w:r>
      <w:proofErr w:type="spellEnd"/>
      <w:r w:rsidRPr="001E328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1E328C">
        <w:rPr>
          <w:rFonts w:ascii="Arial" w:hAnsi="Arial" w:cs="Arial"/>
          <w:i/>
          <w:iCs/>
          <w:sz w:val="20"/>
          <w:szCs w:val="20"/>
        </w:rPr>
        <w:t>Committee</w:t>
      </w:r>
      <w:proofErr w:type="spellEnd"/>
      <w:r w:rsidRPr="001E328C">
        <w:rPr>
          <w:rFonts w:ascii="Arial" w:hAnsi="Arial" w:cs="Arial"/>
          <w:i/>
          <w:iCs/>
          <w:sz w:val="20"/>
          <w:szCs w:val="20"/>
        </w:rPr>
        <w:t xml:space="preserve">” </w:t>
      </w:r>
      <w:proofErr w:type="spellStart"/>
      <w:r w:rsidRPr="001E328C">
        <w:rPr>
          <w:rFonts w:ascii="Arial" w:hAnsi="Arial" w:cs="Arial"/>
          <w:i/>
          <w:iCs/>
          <w:sz w:val="20"/>
          <w:szCs w:val="20"/>
        </w:rPr>
        <w:t>or</w:t>
      </w:r>
      <w:proofErr w:type="spellEnd"/>
      <w:r w:rsidRPr="001E328C">
        <w:rPr>
          <w:rFonts w:ascii="Arial" w:hAnsi="Arial" w:cs="Arial"/>
          <w:i/>
          <w:iCs/>
          <w:sz w:val="20"/>
          <w:szCs w:val="20"/>
        </w:rPr>
        <w:t xml:space="preserve"> “DSMC*” </w:t>
      </w:r>
      <w:proofErr w:type="spellStart"/>
      <w:r w:rsidRPr="001E328C">
        <w:rPr>
          <w:rFonts w:ascii="Arial" w:hAnsi="Arial" w:cs="Arial"/>
          <w:i/>
          <w:iCs/>
          <w:sz w:val="20"/>
          <w:szCs w:val="20"/>
        </w:rPr>
        <w:t>or</w:t>
      </w:r>
      <w:proofErr w:type="spellEnd"/>
      <w:r w:rsidRPr="001E328C">
        <w:rPr>
          <w:rFonts w:ascii="Arial" w:hAnsi="Arial" w:cs="Arial"/>
          <w:i/>
          <w:iCs/>
          <w:sz w:val="20"/>
          <w:szCs w:val="20"/>
        </w:rPr>
        <w:t xml:space="preserve"> “Data </w:t>
      </w:r>
      <w:proofErr w:type="spellStart"/>
      <w:r w:rsidRPr="001E328C">
        <w:rPr>
          <w:rFonts w:ascii="Arial" w:hAnsi="Arial" w:cs="Arial"/>
          <w:i/>
          <w:iCs/>
          <w:sz w:val="20"/>
          <w:szCs w:val="20"/>
        </w:rPr>
        <w:t>and</w:t>
      </w:r>
      <w:proofErr w:type="spellEnd"/>
      <w:r w:rsidRPr="001E328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1E328C">
        <w:rPr>
          <w:rFonts w:ascii="Arial" w:hAnsi="Arial" w:cs="Arial"/>
          <w:i/>
          <w:iCs/>
          <w:sz w:val="20"/>
          <w:szCs w:val="20"/>
        </w:rPr>
        <w:t>Safety</w:t>
      </w:r>
      <w:proofErr w:type="spellEnd"/>
      <w:r w:rsidRPr="001E328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1E328C">
        <w:rPr>
          <w:rFonts w:ascii="Arial" w:hAnsi="Arial" w:cs="Arial"/>
          <w:i/>
          <w:iCs/>
          <w:sz w:val="20"/>
          <w:szCs w:val="20"/>
        </w:rPr>
        <w:t>monitoring</w:t>
      </w:r>
      <w:proofErr w:type="spellEnd"/>
      <w:r w:rsidRPr="001E328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1E328C">
        <w:rPr>
          <w:rFonts w:ascii="Arial" w:hAnsi="Arial" w:cs="Arial"/>
          <w:i/>
          <w:iCs/>
          <w:sz w:val="20"/>
          <w:szCs w:val="20"/>
        </w:rPr>
        <w:t>committee</w:t>
      </w:r>
      <w:proofErr w:type="spellEnd"/>
      <w:r w:rsidRPr="001E328C">
        <w:rPr>
          <w:rFonts w:ascii="Arial" w:hAnsi="Arial" w:cs="Arial"/>
          <w:i/>
          <w:iCs/>
          <w:sz w:val="20"/>
          <w:szCs w:val="20"/>
        </w:rPr>
        <w:t xml:space="preserve">” </w:t>
      </w:r>
      <w:proofErr w:type="spellStart"/>
      <w:r w:rsidRPr="001E328C">
        <w:rPr>
          <w:rFonts w:ascii="Arial" w:hAnsi="Arial" w:cs="Arial"/>
          <w:i/>
          <w:iCs/>
          <w:sz w:val="20"/>
          <w:szCs w:val="20"/>
        </w:rPr>
        <w:t>or</w:t>
      </w:r>
      <w:proofErr w:type="spellEnd"/>
      <w:r w:rsidRPr="001E328C">
        <w:rPr>
          <w:rFonts w:ascii="Arial" w:hAnsi="Arial" w:cs="Arial"/>
          <w:i/>
          <w:iCs/>
          <w:sz w:val="20"/>
          <w:szCs w:val="20"/>
        </w:rPr>
        <w:t xml:space="preserve"> “DSMB” </w:t>
      </w:r>
      <w:proofErr w:type="spellStart"/>
      <w:r w:rsidRPr="001E328C">
        <w:rPr>
          <w:rFonts w:ascii="Arial" w:hAnsi="Arial" w:cs="Arial"/>
          <w:i/>
          <w:iCs/>
          <w:sz w:val="20"/>
          <w:szCs w:val="20"/>
        </w:rPr>
        <w:t>or</w:t>
      </w:r>
      <w:proofErr w:type="spellEnd"/>
      <w:r w:rsidRPr="001E328C">
        <w:rPr>
          <w:rFonts w:ascii="Arial" w:hAnsi="Arial" w:cs="Arial"/>
          <w:i/>
          <w:iCs/>
          <w:sz w:val="20"/>
          <w:szCs w:val="20"/>
        </w:rPr>
        <w:t xml:space="preserve"> “Data </w:t>
      </w:r>
      <w:proofErr w:type="spellStart"/>
      <w:r w:rsidRPr="001E328C">
        <w:rPr>
          <w:rFonts w:ascii="Arial" w:hAnsi="Arial" w:cs="Arial"/>
          <w:i/>
          <w:iCs/>
          <w:sz w:val="20"/>
          <w:szCs w:val="20"/>
        </w:rPr>
        <w:t>and</w:t>
      </w:r>
      <w:proofErr w:type="spellEnd"/>
      <w:r w:rsidRPr="001E328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1E328C">
        <w:rPr>
          <w:rFonts w:ascii="Arial" w:hAnsi="Arial" w:cs="Arial"/>
          <w:i/>
          <w:iCs/>
          <w:sz w:val="20"/>
          <w:szCs w:val="20"/>
        </w:rPr>
        <w:t>Safety</w:t>
      </w:r>
      <w:proofErr w:type="spellEnd"/>
      <w:r w:rsidRPr="001E328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1E328C">
        <w:rPr>
          <w:rFonts w:ascii="Arial" w:hAnsi="Arial" w:cs="Arial"/>
          <w:i/>
          <w:iCs/>
          <w:sz w:val="20"/>
          <w:szCs w:val="20"/>
        </w:rPr>
        <w:t>monitoring</w:t>
      </w:r>
      <w:proofErr w:type="spellEnd"/>
      <w:r w:rsidRPr="001E328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1E328C">
        <w:rPr>
          <w:rFonts w:ascii="Arial" w:hAnsi="Arial" w:cs="Arial"/>
          <w:i/>
          <w:iCs/>
          <w:sz w:val="20"/>
          <w:szCs w:val="20"/>
        </w:rPr>
        <w:t>board</w:t>
      </w:r>
      <w:proofErr w:type="spellEnd"/>
      <w:r w:rsidRPr="001E328C">
        <w:rPr>
          <w:rFonts w:ascii="Arial" w:hAnsi="Arial" w:cs="Arial"/>
          <w:i/>
          <w:iCs/>
          <w:sz w:val="20"/>
          <w:szCs w:val="20"/>
        </w:rPr>
        <w:t xml:space="preserve">” </w:t>
      </w:r>
      <w:proofErr w:type="spellStart"/>
      <w:r w:rsidRPr="001E328C">
        <w:rPr>
          <w:rFonts w:ascii="Arial" w:hAnsi="Arial" w:cs="Arial"/>
          <w:i/>
          <w:iCs/>
          <w:sz w:val="20"/>
          <w:szCs w:val="20"/>
        </w:rPr>
        <w:t>and</w:t>
      </w:r>
      <w:proofErr w:type="spellEnd"/>
      <w:r w:rsidRPr="001E328C">
        <w:rPr>
          <w:rFonts w:ascii="Arial" w:hAnsi="Arial" w:cs="Arial"/>
          <w:i/>
          <w:iCs/>
          <w:sz w:val="20"/>
          <w:szCs w:val="20"/>
        </w:rPr>
        <w:t xml:space="preserve"> “</w:t>
      </w:r>
      <w:proofErr w:type="spellStart"/>
      <w:r w:rsidRPr="001E328C">
        <w:rPr>
          <w:rFonts w:ascii="Arial" w:hAnsi="Arial" w:cs="Arial"/>
          <w:i/>
          <w:iCs/>
          <w:sz w:val="20"/>
          <w:szCs w:val="20"/>
        </w:rPr>
        <w:t>Clinical</w:t>
      </w:r>
      <w:proofErr w:type="spellEnd"/>
      <w:r w:rsidRPr="001E328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1E328C">
        <w:rPr>
          <w:rFonts w:ascii="Arial" w:hAnsi="Arial" w:cs="Arial"/>
          <w:i/>
          <w:iCs/>
          <w:sz w:val="20"/>
          <w:szCs w:val="20"/>
        </w:rPr>
        <w:t>trials</w:t>
      </w:r>
      <w:proofErr w:type="spellEnd"/>
      <w:r w:rsidRPr="001E328C">
        <w:rPr>
          <w:rFonts w:ascii="Arial" w:hAnsi="Arial" w:cs="Arial"/>
          <w:i/>
          <w:iCs/>
          <w:sz w:val="20"/>
          <w:szCs w:val="20"/>
        </w:rPr>
        <w:t>”</w:t>
      </w:r>
      <w:r w:rsidRPr="001E328C">
        <w:rPr>
          <w:rFonts w:ascii="Arial" w:hAnsi="Arial" w:cs="Arial"/>
          <w:sz w:val="20"/>
          <w:szCs w:val="20"/>
        </w:rPr>
        <w:t xml:space="preserve">. As buscas foram realizadas em 03 de abril de 2023, quando foram identificados 50 artigos. Após leitura dos campos: título, </w:t>
      </w:r>
      <w:r w:rsidRPr="001E328C">
        <w:rPr>
          <w:rFonts w:ascii="Arial" w:hAnsi="Arial" w:cs="Arial"/>
          <w:sz w:val="20"/>
          <w:szCs w:val="20"/>
        </w:rPr>
        <w:lastRenderedPageBreak/>
        <w:t>resumo e palavras-chaves foram selecionados</w:t>
      </w:r>
      <w:r w:rsidRPr="001E328C">
        <w:rPr>
          <w:rFonts w:ascii="Arial" w:hAnsi="Arial" w:cs="Arial"/>
          <w:b/>
          <w:bCs/>
          <w:sz w:val="20"/>
          <w:szCs w:val="20"/>
        </w:rPr>
        <w:t xml:space="preserve"> </w:t>
      </w:r>
      <w:r w:rsidRPr="001E328C">
        <w:rPr>
          <w:rFonts w:ascii="Arial" w:hAnsi="Arial" w:cs="Arial"/>
          <w:sz w:val="20"/>
          <w:szCs w:val="20"/>
        </w:rPr>
        <w:t>07 artigos que foram utilizados como referencial teórico e demais documentos normativos no desenvolvimento deste trabalho</w:t>
      </w:r>
    </w:p>
    <w:p w14:paraId="5487858F" w14:textId="31B5013A" w:rsidR="00196DD9" w:rsidRDefault="00196DD9" w:rsidP="00196D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C1FC37" w14:textId="77777777" w:rsidR="00196DD9" w:rsidRPr="001E328C" w:rsidRDefault="00196DD9" w:rsidP="00196DD9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1E328C">
        <w:rPr>
          <w:rFonts w:ascii="Arial" w:hAnsi="Arial" w:cs="Arial"/>
          <w:b/>
          <w:sz w:val="20"/>
          <w:szCs w:val="20"/>
        </w:rPr>
        <w:t>3. RESULTADOS E DISCUSSÃO</w:t>
      </w:r>
    </w:p>
    <w:p w14:paraId="07FCC944" w14:textId="77777777" w:rsidR="00196DD9" w:rsidRDefault="00196DD9" w:rsidP="00196D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1E7BB2" w14:textId="0F6F44C8" w:rsidR="00196DD9" w:rsidRPr="001E328C" w:rsidRDefault="00196DD9" w:rsidP="00196DD9">
      <w:pPr>
        <w:keepNext/>
        <w:spacing w:after="0" w:line="240" w:lineRule="auto"/>
        <w:ind w:firstLine="851"/>
        <w:contextualSpacing/>
        <w:jc w:val="both"/>
        <w:outlineLvl w:val="2"/>
        <w:rPr>
          <w:rFonts w:ascii="Arial" w:hAnsi="Arial" w:cs="Arial"/>
          <w:sz w:val="20"/>
          <w:szCs w:val="20"/>
        </w:rPr>
      </w:pPr>
      <w:r w:rsidRPr="001E328C">
        <w:rPr>
          <w:rFonts w:ascii="Arial" w:eastAsia="MS Mincho" w:hAnsi="Arial" w:cs="Arial"/>
          <w:kern w:val="24"/>
          <w:sz w:val="20"/>
          <w:szCs w:val="20"/>
          <w:lang w:eastAsia="ja-JP"/>
        </w:rPr>
        <w:t xml:space="preserve">O DSMB é responsável pelo manejo de dados que contribuem com a integridade científica e ética do estudo, garantindo confiabilidade no processo e </w:t>
      </w:r>
      <w:r w:rsidRPr="001E328C">
        <w:rPr>
          <w:rFonts w:ascii="Arial" w:hAnsi="Arial" w:cs="Arial"/>
          <w:sz w:val="20"/>
          <w:szCs w:val="20"/>
        </w:rPr>
        <w:t xml:space="preserve">a </w:t>
      </w:r>
      <w:r w:rsidRPr="001E328C">
        <w:rPr>
          <w:rFonts w:ascii="Arial" w:eastAsia="MS Mincho" w:hAnsi="Arial" w:cs="Arial"/>
          <w:kern w:val="24"/>
          <w:sz w:val="20"/>
          <w:szCs w:val="20"/>
          <w:lang w:eastAsia="ja-JP"/>
        </w:rPr>
        <w:t>segurança para os participantes da pesquisa clínica.</w:t>
      </w:r>
      <w:r w:rsidRPr="001E328C">
        <w:rPr>
          <w:rFonts w:ascii="Arial" w:eastAsia="MS Mincho" w:hAnsi="Arial" w:cs="Arial"/>
          <w:kern w:val="24"/>
          <w:sz w:val="20"/>
          <w:szCs w:val="20"/>
          <w:vertAlign w:val="superscript"/>
          <w:lang w:eastAsia="ja-JP"/>
        </w:rPr>
        <w:t>6</w:t>
      </w:r>
      <w:r w:rsidRPr="001E328C">
        <w:rPr>
          <w:rFonts w:ascii="Arial" w:hAnsi="Arial" w:cs="Arial"/>
          <w:sz w:val="20"/>
          <w:szCs w:val="20"/>
        </w:rPr>
        <w:t xml:space="preserve"> De forma independente, </w:t>
      </w:r>
      <w:r w:rsidR="00A50ACE">
        <w:rPr>
          <w:rFonts w:ascii="Arial" w:hAnsi="Arial" w:cs="Arial"/>
          <w:sz w:val="20"/>
          <w:szCs w:val="20"/>
        </w:rPr>
        <w:t xml:space="preserve">uma das suas responsabilidades é </w:t>
      </w:r>
      <w:r w:rsidRPr="001E328C">
        <w:rPr>
          <w:rFonts w:ascii="Arial" w:hAnsi="Arial" w:cs="Arial"/>
          <w:sz w:val="20"/>
          <w:szCs w:val="20"/>
        </w:rPr>
        <w:t>r</w:t>
      </w:r>
      <w:r w:rsidRPr="001E328C">
        <w:rPr>
          <w:rFonts w:ascii="Arial" w:eastAsia="MS Mincho" w:hAnsi="Arial" w:cs="Arial"/>
          <w:kern w:val="24"/>
          <w:sz w:val="20"/>
          <w:szCs w:val="20"/>
          <w:lang w:eastAsia="ja-JP"/>
        </w:rPr>
        <w:t>ealiza</w:t>
      </w:r>
      <w:r w:rsidR="00A50ACE">
        <w:rPr>
          <w:rFonts w:ascii="Arial" w:eastAsia="MS Mincho" w:hAnsi="Arial" w:cs="Arial"/>
          <w:kern w:val="24"/>
          <w:sz w:val="20"/>
          <w:szCs w:val="20"/>
          <w:lang w:eastAsia="ja-JP"/>
        </w:rPr>
        <w:t>r</w:t>
      </w:r>
      <w:r w:rsidRPr="001E328C">
        <w:rPr>
          <w:rFonts w:ascii="Arial" w:eastAsia="MS Mincho" w:hAnsi="Arial" w:cs="Arial"/>
          <w:kern w:val="24"/>
          <w:sz w:val="20"/>
          <w:szCs w:val="20"/>
          <w:lang w:eastAsia="ja-JP"/>
        </w:rPr>
        <w:t xml:space="preserve"> recomendações com vistas a assegurar ao patrocinador a continuidade do estudo ou a sua suspensão</w:t>
      </w:r>
      <w:r w:rsidR="00B4706C" w:rsidRPr="00B4706C">
        <w:rPr>
          <w:rFonts w:ascii="Arial" w:eastAsia="MS Mincho" w:hAnsi="Arial" w:cs="Arial"/>
          <w:kern w:val="24"/>
          <w:sz w:val="20"/>
          <w:szCs w:val="20"/>
          <w:vertAlign w:val="superscript"/>
          <w:lang w:eastAsia="ja-JP"/>
        </w:rPr>
        <w:t>7</w:t>
      </w:r>
      <w:r w:rsidRPr="001E328C">
        <w:rPr>
          <w:rFonts w:ascii="Arial" w:hAnsi="Arial" w:cs="Arial"/>
          <w:sz w:val="20"/>
          <w:szCs w:val="20"/>
        </w:rPr>
        <w:t>, assim como</w:t>
      </w:r>
      <w:r w:rsidR="00A50ACE">
        <w:rPr>
          <w:rFonts w:ascii="Arial" w:hAnsi="Arial" w:cs="Arial"/>
          <w:sz w:val="20"/>
          <w:szCs w:val="20"/>
        </w:rPr>
        <w:t xml:space="preserve"> verificar o desempenho </w:t>
      </w:r>
      <w:r w:rsidR="00B4706C">
        <w:rPr>
          <w:rFonts w:ascii="Arial" w:hAnsi="Arial" w:cs="Arial"/>
          <w:sz w:val="20"/>
          <w:szCs w:val="20"/>
        </w:rPr>
        <w:t>de cada centro participante,</w:t>
      </w:r>
      <w:r w:rsidRPr="001E328C">
        <w:rPr>
          <w:rFonts w:ascii="Arial" w:eastAsia="MS Mincho" w:hAnsi="Arial" w:cs="Arial"/>
          <w:kern w:val="24"/>
          <w:sz w:val="20"/>
          <w:szCs w:val="20"/>
          <w:lang w:eastAsia="ja-JP"/>
        </w:rPr>
        <w:t xml:space="preserve"> sugerir adaptações ao desenho do estudo, e outras questões</w:t>
      </w:r>
      <w:r w:rsidRPr="001E328C">
        <w:rPr>
          <w:rFonts w:ascii="Arial" w:eastAsia="MS Mincho" w:hAnsi="Arial" w:cs="Arial"/>
          <w:color w:val="C45911" w:themeColor="accent2" w:themeShade="BF"/>
          <w:kern w:val="24"/>
          <w:sz w:val="20"/>
          <w:szCs w:val="20"/>
          <w:lang w:eastAsia="ja-JP"/>
        </w:rPr>
        <w:t xml:space="preserve"> </w:t>
      </w:r>
      <w:r w:rsidRPr="001E328C">
        <w:rPr>
          <w:rFonts w:ascii="Arial" w:hAnsi="Arial" w:cs="Arial"/>
          <w:sz w:val="20"/>
          <w:szCs w:val="20"/>
        </w:rPr>
        <w:t>relacionadas à conduta operacional e a qualidade dos dados apresentados, reforçando seu papel e sua relevância no processo de avaliação clínica</w:t>
      </w:r>
      <w:r w:rsidRPr="00B4706C">
        <w:rPr>
          <w:rFonts w:ascii="Arial" w:hAnsi="Arial" w:cs="Arial"/>
          <w:b/>
          <w:sz w:val="20"/>
          <w:szCs w:val="20"/>
        </w:rPr>
        <w:t xml:space="preserve">. </w:t>
      </w:r>
      <w:r w:rsidRPr="001E328C">
        <w:rPr>
          <w:rFonts w:ascii="Arial" w:hAnsi="Arial" w:cs="Arial"/>
          <w:sz w:val="20"/>
          <w:szCs w:val="20"/>
        </w:rPr>
        <w:t xml:space="preserve">O DSMB </w:t>
      </w:r>
      <w:r w:rsidR="00B4706C">
        <w:rPr>
          <w:rFonts w:ascii="Arial" w:hAnsi="Arial" w:cs="Arial"/>
          <w:sz w:val="20"/>
          <w:szCs w:val="20"/>
        </w:rPr>
        <w:t xml:space="preserve">pode </w:t>
      </w:r>
      <w:r w:rsidRPr="001E328C">
        <w:rPr>
          <w:rFonts w:ascii="Arial" w:hAnsi="Arial" w:cs="Arial"/>
          <w:sz w:val="20"/>
          <w:szCs w:val="20"/>
        </w:rPr>
        <w:t>fornece</w:t>
      </w:r>
      <w:r w:rsidR="00B4706C">
        <w:rPr>
          <w:rFonts w:ascii="Arial" w:hAnsi="Arial" w:cs="Arial"/>
          <w:sz w:val="20"/>
          <w:szCs w:val="20"/>
        </w:rPr>
        <w:t>r</w:t>
      </w:r>
      <w:r w:rsidRPr="001E328C">
        <w:rPr>
          <w:rFonts w:ascii="Arial" w:hAnsi="Arial" w:cs="Arial"/>
          <w:sz w:val="20"/>
          <w:szCs w:val="20"/>
        </w:rPr>
        <w:t xml:space="preserve"> recomendações sobre as mudanças de protocolo e </w:t>
      </w:r>
      <w:proofErr w:type="spellStart"/>
      <w:r w:rsidRPr="001E328C">
        <w:rPr>
          <w:rFonts w:ascii="Arial" w:hAnsi="Arial" w:cs="Arial"/>
          <w:sz w:val="20"/>
          <w:szCs w:val="20"/>
        </w:rPr>
        <w:t>subprotocolos</w:t>
      </w:r>
      <w:proofErr w:type="spellEnd"/>
      <w:r w:rsidRPr="001E328C">
        <w:rPr>
          <w:rFonts w:ascii="Arial" w:hAnsi="Arial" w:cs="Arial"/>
          <w:sz w:val="20"/>
          <w:szCs w:val="20"/>
        </w:rPr>
        <w:t xml:space="preserve"> propostos.</w:t>
      </w:r>
    </w:p>
    <w:p w14:paraId="0F7C288B" w14:textId="77777777" w:rsidR="00196DD9" w:rsidRPr="001E328C" w:rsidRDefault="00196DD9" w:rsidP="00196DD9">
      <w:pPr>
        <w:keepNext/>
        <w:spacing w:after="0" w:line="240" w:lineRule="auto"/>
        <w:ind w:firstLine="851"/>
        <w:contextualSpacing/>
        <w:jc w:val="both"/>
        <w:outlineLvl w:val="2"/>
        <w:rPr>
          <w:rFonts w:ascii="Arial" w:eastAsia="MS Mincho" w:hAnsi="Arial" w:cs="Arial"/>
          <w:kern w:val="24"/>
          <w:sz w:val="20"/>
          <w:szCs w:val="20"/>
          <w:lang w:eastAsia="ja-JP"/>
        </w:rPr>
      </w:pPr>
      <w:r w:rsidRPr="001E328C">
        <w:rPr>
          <w:rFonts w:ascii="Arial" w:hAnsi="Arial" w:cs="Arial"/>
          <w:sz w:val="20"/>
          <w:szCs w:val="20"/>
        </w:rPr>
        <w:t xml:space="preserve">O </w:t>
      </w:r>
      <w:r w:rsidRPr="001E328C">
        <w:rPr>
          <w:rFonts w:ascii="Arial" w:eastAsia="MS Mincho" w:hAnsi="Arial" w:cs="Arial"/>
          <w:kern w:val="24"/>
          <w:sz w:val="20"/>
          <w:szCs w:val="20"/>
          <w:lang w:eastAsia="ja-JP"/>
        </w:rPr>
        <w:t xml:space="preserve">fluxo de atividades do DSMB foi baseado em normas regulatórias e experiências exitosas de outros comitês. O processo de monitoramento dos participantes iniciou tão logo </w:t>
      </w:r>
      <w:proofErr w:type="gramStart"/>
      <w:r w:rsidRPr="001E328C">
        <w:rPr>
          <w:rFonts w:ascii="Arial" w:eastAsia="MS Mincho" w:hAnsi="Arial" w:cs="Arial"/>
          <w:kern w:val="24"/>
          <w:sz w:val="20"/>
          <w:szCs w:val="20"/>
          <w:lang w:eastAsia="ja-JP"/>
        </w:rPr>
        <w:t>os sentinelas</w:t>
      </w:r>
      <w:proofErr w:type="gramEnd"/>
      <w:r w:rsidRPr="001E328C">
        <w:rPr>
          <w:rFonts w:ascii="Arial" w:eastAsia="MS Mincho" w:hAnsi="Arial" w:cs="Arial"/>
          <w:kern w:val="24"/>
          <w:sz w:val="20"/>
          <w:szCs w:val="20"/>
          <w:lang w:eastAsia="ja-JP"/>
        </w:rPr>
        <w:t xml:space="preserve"> foram incluídos. Outros estudos relatam o início do monitoramento a partir da primeira análise interina.</w:t>
      </w:r>
      <w:r w:rsidRPr="001E328C">
        <w:rPr>
          <w:rFonts w:ascii="Arial" w:eastAsia="MS Mincho" w:hAnsi="Arial" w:cs="Arial"/>
          <w:kern w:val="24"/>
          <w:sz w:val="20"/>
          <w:szCs w:val="20"/>
          <w:vertAlign w:val="superscript"/>
          <w:lang w:eastAsia="ja-JP"/>
        </w:rPr>
        <w:t>2</w:t>
      </w:r>
      <w:r w:rsidRPr="001E328C">
        <w:rPr>
          <w:rFonts w:ascii="Arial" w:eastAsia="MS Mincho" w:hAnsi="Arial" w:cs="Arial"/>
          <w:kern w:val="24"/>
          <w:sz w:val="20"/>
          <w:szCs w:val="20"/>
          <w:lang w:eastAsia="ja-JP"/>
        </w:rPr>
        <w:t xml:space="preserve"> Entende-se que o monitoramento precoce dos dados seja relevante para a identificação e resolução de problemas antes que eles se tornem uma ameaça à segurança dos participantes bem como a qualidade e integridade dos dados.</w:t>
      </w:r>
    </w:p>
    <w:p w14:paraId="292C1DE9" w14:textId="55F6B797" w:rsidR="00196DD9" w:rsidRPr="00BA45FC" w:rsidRDefault="00196DD9" w:rsidP="00196DD9">
      <w:pPr>
        <w:keepNext/>
        <w:spacing w:after="0" w:line="240" w:lineRule="auto"/>
        <w:ind w:firstLine="851"/>
        <w:contextualSpacing/>
        <w:jc w:val="both"/>
        <w:outlineLvl w:val="2"/>
        <w:rPr>
          <w:rFonts w:ascii="Arial" w:eastAsia="MS Mincho" w:hAnsi="Arial" w:cs="Arial"/>
          <w:kern w:val="24"/>
          <w:sz w:val="20"/>
          <w:szCs w:val="20"/>
          <w:lang w:eastAsia="ja-JP"/>
        </w:rPr>
      </w:pPr>
      <w:r w:rsidRPr="001E328C">
        <w:rPr>
          <w:rFonts w:ascii="Arial" w:eastAsia="MS Mincho" w:hAnsi="Arial" w:cs="Arial"/>
          <w:kern w:val="24"/>
          <w:sz w:val="20"/>
          <w:szCs w:val="20"/>
          <w:lang w:eastAsia="ja-JP"/>
        </w:rPr>
        <w:t xml:space="preserve">Diante da complexidade </w:t>
      </w:r>
      <w:r w:rsidRPr="00BA45FC">
        <w:rPr>
          <w:rFonts w:ascii="Arial" w:eastAsia="MS Mincho" w:hAnsi="Arial" w:cs="Arial"/>
          <w:kern w:val="24"/>
          <w:sz w:val="20"/>
          <w:szCs w:val="20"/>
          <w:lang w:eastAsia="ja-JP"/>
        </w:rPr>
        <w:t xml:space="preserve">do estudo para o desenvolvimento de uma vacina </w:t>
      </w:r>
      <w:r>
        <w:rPr>
          <w:rFonts w:ascii="Arial" w:eastAsia="MS Mincho" w:hAnsi="Arial" w:cs="Arial"/>
          <w:kern w:val="24"/>
          <w:sz w:val="20"/>
          <w:szCs w:val="20"/>
          <w:lang w:eastAsia="ja-JP"/>
        </w:rPr>
        <w:t xml:space="preserve">de RNA </w:t>
      </w:r>
      <w:r w:rsidRPr="00BA45FC">
        <w:rPr>
          <w:rFonts w:ascii="Arial" w:eastAsia="MS Mincho" w:hAnsi="Arial" w:cs="Arial"/>
          <w:kern w:val="24"/>
          <w:sz w:val="20"/>
          <w:szCs w:val="20"/>
          <w:lang w:eastAsia="ja-JP"/>
        </w:rPr>
        <w:t>contra SARs-CoV-2, o patrocinador estabeleceu o DSMB e delegou membros para elaboração dos documentos do comitê com base nos documentos regulatórios.</w:t>
      </w:r>
      <w:r w:rsidRPr="00BA45FC">
        <w:rPr>
          <w:rFonts w:ascii="Arial" w:eastAsia="MS Mincho" w:hAnsi="Arial" w:cs="Arial"/>
          <w:kern w:val="24"/>
          <w:sz w:val="20"/>
          <w:szCs w:val="20"/>
          <w:vertAlign w:val="superscript"/>
          <w:lang w:eastAsia="ja-JP"/>
        </w:rPr>
        <w:t>6,9,10</w:t>
      </w:r>
      <w:r w:rsidRPr="00BA45FC">
        <w:rPr>
          <w:rFonts w:ascii="Arial" w:eastAsia="MS Mincho" w:hAnsi="Arial" w:cs="Arial"/>
          <w:kern w:val="24"/>
          <w:sz w:val="20"/>
          <w:szCs w:val="20"/>
          <w:lang w:eastAsia="ja-JP"/>
        </w:rPr>
        <w:t xml:space="preserve"> O regimento foi elaborado definindo objetivos, responsabilidades, competências, formato e atuação do comitê. As responsabilidades principais do DSMB são determinadas pelo tipo e desenho do estudo</w:t>
      </w:r>
      <w:r w:rsidRPr="00BA45FC">
        <w:rPr>
          <w:rFonts w:ascii="Arial" w:eastAsia="MS Mincho" w:hAnsi="Arial" w:cs="Arial"/>
          <w:kern w:val="24"/>
          <w:sz w:val="20"/>
          <w:szCs w:val="20"/>
          <w:vertAlign w:val="superscript"/>
          <w:lang w:eastAsia="ja-JP"/>
        </w:rPr>
        <w:t xml:space="preserve">5. </w:t>
      </w:r>
      <w:r w:rsidRPr="00BA45FC">
        <w:rPr>
          <w:rFonts w:ascii="Arial" w:eastAsia="MS Mincho" w:hAnsi="Arial" w:cs="Arial"/>
          <w:kern w:val="24"/>
          <w:sz w:val="20"/>
          <w:szCs w:val="20"/>
          <w:lang w:eastAsia="ja-JP"/>
        </w:rPr>
        <w:t xml:space="preserve"> </w:t>
      </w:r>
      <w:r w:rsidR="00B4706C" w:rsidRPr="00BA45FC">
        <w:rPr>
          <w:rFonts w:ascii="Arial" w:eastAsia="MS Mincho" w:hAnsi="Arial" w:cs="Arial"/>
          <w:kern w:val="24"/>
          <w:sz w:val="20"/>
          <w:szCs w:val="20"/>
          <w:lang w:eastAsia="ja-JP"/>
        </w:rPr>
        <w:t>O início precoce do DSMB no estudo</w:t>
      </w:r>
      <w:r w:rsidR="00B4706C">
        <w:rPr>
          <w:rFonts w:ascii="Arial" w:eastAsia="MS Mincho" w:hAnsi="Arial" w:cs="Arial"/>
          <w:kern w:val="24"/>
          <w:sz w:val="20"/>
          <w:szCs w:val="20"/>
          <w:lang w:eastAsia="ja-JP"/>
        </w:rPr>
        <w:t>,</w:t>
      </w:r>
      <w:r w:rsidR="00B4706C" w:rsidRPr="00BA45FC">
        <w:rPr>
          <w:rFonts w:ascii="Arial" w:eastAsia="MS Mincho" w:hAnsi="Arial" w:cs="Arial"/>
          <w:kern w:val="24"/>
          <w:sz w:val="20"/>
          <w:szCs w:val="20"/>
          <w:lang w:eastAsia="ja-JP"/>
        </w:rPr>
        <w:t xml:space="preserve"> </w:t>
      </w:r>
      <w:r w:rsidR="00B4706C">
        <w:rPr>
          <w:rFonts w:ascii="Arial" w:eastAsia="MS Mincho" w:hAnsi="Arial" w:cs="Arial"/>
          <w:kern w:val="24"/>
          <w:sz w:val="20"/>
          <w:szCs w:val="20"/>
          <w:lang w:eastAsia="ja-JP"/>
        </w:rPr>
        <w:t xml:space="preserve">e a rotina de encontros mensais, </w:t>
      </w:r>
      <w:r w:rsidR="00B4706C" w:rsidRPr="00BA45FC">
        <w:rPr>
          <w:rFonts w:ascii="Arial" w:eastAsia="MS Mincho" w:hAnsi="Arial" w:cs="Arial"/>
          <w:kern w:val="24"/>
          <w:sz w:val="20"/>
          <w:szCs w:val="20"/>
          <w:lang w:eastAsia="ja-JP"/>
        </w:rPr>
        <w:t>proporcionou um maior monitoramento sobre os dados de elegibilidade, recrutamento e seguimento de participantes, corroborando a outros estudos que realizaram acompanhamento semelhante.</w:t>
      </w:r>
      <w:proofErr w:type="gramStart"/>
      <w:r w:rsidR="00B4706C" w:rsidRPr="00BA45FC">
        <w:rPr>
          <w:rFonts w:ascii="Arial" w:eastAsia="MS Mincho" w:hAnsi="Arial" w:cs="Arial"/>
          <w:kern w:val="24"/>
          <w:sz w:val="20"/>
          <w:szCs w:val="20"/>
          <w:vertAlign w:val="superscript"/>
          <w:lang w:eastAsia="ja-JP"/>
        </w:rPr>
        <w:t>8</w:t>
      </w:r>
      <w:proofErr w:type="gramEnd"/>
      <w:r w:rsidR="00B4706C">
        <w:rPr>
          <w:rFonts w:ascii="Arial" w:eastAsia="MS Mincho" w:hAnsi="Arial" w:cs="Arial"/>
          <w:kern w:val="24"/>
          <w:sz w:val="20"/>
          <w:szCs w:val="20"/>
          <w:vertAlign w:val="superscript"/>
          <w:lang w:eastAsia="ja-JP"/>
        </w:rPr>
        <w:t xml:space="preserve"> </w:t>
      </w:r>
      <w:r w:rsidRPr="00BA45FC">
        <w:rPr>
          <w:rFonts w:ascii="Arial" w:eastAsia="MS Mincho" w:hAnsi="Arial" w:cs="Arial"/>
          <w:kern w:val="24"/>
          <w:sz w:val="20"/>
          <w:szCs w:val="20"/>
          <w:lang w:eastAsia="ja-JP"/>
        </w:rPr>
        <w:t xml:space="preserve">Porém, também foram identificados artigos que informam encontros do </w:t>
      </w:r>
      <w:r w:rsidR="00B4706C" w:rsidRPr="00BA45FC">
        <w:rPr>
          <w:rFonts w:ascii="Arial" w:eastAsia="MS Mincho" w:hAnsi="Arial" w:cs="Arial"/>
          <w:kern w:val="24"/>
          <w:sz w:val="20"/>
          <w:szCs w:val="20"/>
          <w:lang w:eastAsia="ja-JP"/>
        </w:rPr>
        <w:t>Comitê</w:t>
      </w:r>
      <w:r w:rsidRPr="00BA45FC">
        <w:rPr>
          <w:rFonts w:ascii="Arial" w:eastAsia="MS Mincho" w:hAnsi="Arial" w:cs="Arial"/>
          <w:kern w:val="24"/>
          <w:sz w:val="20"/>
          <w:szCs w:val="20"/>
          <w:lang w:eastAsia="ja-JP"/>
        </w:rPr>
        <w:t xml:space="preserve"> em intervalos superiores a 6 meses para revisar desvios e segurança dos participantes do</w:t>
      </w:r>
      <w:r w:rsidR="00B4706C">
        <w:rPr>
          <w:rFonts w:ascii="Arial" w:eastAsia="MS Mincho" w:hAnsi="Arial" w:cs="Arial"/>
          <w:kern w:val="24"/>
          <w:sz w:val="20"/>
          <w:szCs w:val="20"/>
          <w:lang w:eastAsia="ja-JP"/>
        </w:rPr>
        <w:t xml:space="preserve"> </w:t>
      </w:r>
      <w:r w:rsidRPr="00BA45FC">
        <w:rPr>
          <w:rFonts w:ascii="Arial" w:eastAsia="MS Mincho" w:hAnsi="Arial" w:cs="Arial"/>
          <w:kern w:val="24"/>
          <w:sz w:val="20"/>
          <w:szCs w:val="20"/>
          <w:lang w:eastAsia="ja-JP"/>
        </w:rPr>
        <w:t>estudo.</w:t>
      </w:r>
      <w:r w:rsidRPr="00BA45FC">
        <w:rPr>
          <w:rFonts w:ascii="Arial" w:eastAsia="MS Mincho" w:hAnsi="Arial" w:cs="Arial"/>
          <w:kern w:val="24"/>
          <w:sz w:val="20"/>
          <w:szCs w:val="20"/>
          <w:vertAlign w:val="superscript"/>
          <w:lang w:eastAsia="ja-JP"/>
        </w:rPr>
        <w:t>11,12</w:t>
      </w:r>
      <w:r w:rsidRPr="00BA45FC">
        <w:rPr>
          <w:rFonts w:ascii="Arial" w:eastAsia="MS Mincho" w:hAnsi="Arial" w:cs="Arial"/>
          <w:kern w:val="24"/>
          <w:sz w:val="20"/>
          <w:szCs w:val="20"/>
          <w:lang w:eastAsia="ja-JP"/>
        </w:rPr>
        <w:t xml:space="preserve"> </w:t>
      </w:r>
    </w:p>
    <w:p w14:paraId="1C843D14" w14:textId="77777777" w:rsidR="00196DD9" w:rsidRPr="001E328C" w:rsidRDefault="00196DD9" w:rsidP="00196DD9">
      <w:pPr>
        <w:spacing w:after="0" w:line="240" w:lineRule="auto"/>
        <w:ind w:firstLine="708"/>
        <w:contextualSpacing/>
        <w:jc w:val="both"/>
        <w:rPr>
          <w:rFonts w:ascii="Arial" w:eastAsia="MS Mincho" w:hAnsi="Arial" w:cs="Arial"/>
          <w:kern w:val="24"/>
          <w:sz w:val="20"/>
          <w:szCs w:val="20"/>
          <w:lang w:eastAsia="ja-JP"/>
        </w:rPr>
      </w:pPr>
      <w:r w:rsidRPr="00BA45FC">
        <w:rPr>
          <w:rFonts w:ascii="Arial" w:eastAsia="MS Mincho" w:hAnsi="Arial" w:cs="Arial"/>
          <w:kern w:val="24"/>
          <w:sz w:val="20"/>
          <w:szCs w:val="20"/>
          <w:lang w:eastAsia="ja-JP"/>
        </w:rPr>
        <w:t xml:space="preserve">O patrocinador deve focar nas atividades essenciais do estudo </w:t>
      </w:r>
      <w:r w:rsidRPr="00BA45FC">
        <w:rPr>
          <w:rFonts w:ascii="Arial" w:hAnsi="Arial" w:cs="Arial"/>
          <w:sz w:val="20"/>
          <w:szCs w:val="20"/>
        </w:rPr>
        <w:t xml:space="preserve">visando assegurar a proteção dos participantes e a confiabilidade dos resultados </w:t>
      </w:r>
      <w:r w:rsidRPr="001E328C">
        <w:rPr>
          <w:rFonts w:ascii="Arial" w:hAnsi="Arial" w:cs="Arial"/>
          <w:sz w:val="20"/>
          <w:szCs w:val="20"/>
        </w:rPr>
        <w:t>do ensaio.</w:t>
      </w:r>
      <w:r w:rsidRPr="001E328C">
        <w:rPr>
          <w:rFonts w:ascii="Arial" w:hAnsi="Arial" w:cs="Arial"/>
          <w:sz w:val="20"/>
          <w:szCs w:val="20"/>
          <w:vertAlign w:val="superscript"/>
        </w:rPr>
        <w:t>10</w:t>
      </w:r>
      <w:r w:rsidRPr="001E328C">
        <w:rPr>
          <w:rFonts w:ascii="Arial" w:hAnsi="Arial" w:cs="Arial"/>
          <w:sz w:val="20"/>
          <w:szCs w:val="20"/>
        </w:rPr>
        <w:t xml:space="preserve"> A gestão da qualidade dos dados inclui o desenho de protocolos de ensaio clínico eficientes e ferramentas e procedimentos para a coleta e processamento de dados, assim como para a coleta de informações que forem essenciais para tomada de decisões.</w:t>
      </w:r>
      <w:r w:rsidRPr="001E328C">
        <w:rPr>
          <w:rFonts w:ascii="Arial" w:hAnsi="Arial" w:cs="Arial"/>
          <w:sz w:val="20"/>
          <w:szCs w:val="20"/>
          <w:vertAlign w:val="superscript"/>
        </w:rPr>
        <w:t>12</w:t>
      </w:r>
    </w:p>
    <w:p w14:paraId="1827DC0B" w14:textId="77777777" w:rsidR="00196DD9" w:rsidRPr="001E328C" w:rsidRDefault="00196DD9" w:rsidP="003B079F">
      <w:pPr>
        <w:spacing w:after="0" w:line="240" w:lineRule="auto"/>
        <w:ind w:firstLine="708"/>
        <w:contextualSpacing/>
        <w:jc w:val="both"/>
        <w:rPr>
          <w:rFonts w:ascii="Arial" w:eastAsia="MS Mincho" w:hAnsi="Arial" w:cs="Arial"/>
          <w:kern w:val="24"/>
          <w:sz w:val="20"/>
          <w:szCs w:val="20"/>
          <w:lang w:eastAsia="ja-JP"/>
        </w:rPr>
      </w:pPr>
      <w:r w:rsidRPr="001E328C">
        <w:rPr>
          <w:rFonts w:ascii="Arial" w:eastAsia="MS Mincho" w:hAnsi="Arial" w:cs="Arial"/>
          <w:kern w:val="24"/>
          <w:sz w:val="20"/>
          <w:szCs w:val="20"/>
          <w:lang w:eastAsia="ja-JP"/>
        </w:rPr>
        <w:t xml:space="preserve">O estudo para o desenvolvimento de uma vacina </w:t>
      </w:r>
      <w:r>
        <w:rPr>
          <w:rFonts w:ascii="Arial" w:eastAsia="MS Mincho" w:hAnsi="Arial" w:cs="Arial"/>
          <w:kern w:val="24"/>
          <w:sz w:val="20"/>
          <w:szCs w:val="20"/>
          <w:lang w:eastAsia="ja-JP"/>
        </w:rPr>
        <w:t xml:space="preserve">de RNA </w:t>
      </w:r>
      <w:r w:rsidRPr="001E328C">
        <w:rPr>
          <w:rFonts w:ascii="Arial" w:eastAsia="MS Mincho" w:hAnsi="Arial" w:cs="Arial"/>
          <w:kern w:val="24"/>
          <w:sz w:val="20"/>
          <w:szCs w:val="20"/>
          <w:lang w:eastAsia="ja-JP"/>
        </w:rPr>
        <w:t xml:space="preserve">contra SARs-CoV-2, é randomizado, duplo-cego, de escalada de doses, e com previsão 90 participantes (até o final da fase I), tendo como amostra populacional indivíduos saudáveis com idades entre 18-55 anos. O estudo tem duração estimada em 14 meses, e o objetivo principal da pesquisa é avaliar a sua segurança e tolerabilidade. O DSMB para o estudo vacina foi constituído e seus os membros foram legitimamente empossados; receberam treinamentos acerca do protocolo clínico e criou-se um fluxo de atividades para otimizar as reuniões, bem como as ações do DSMB (Figura 1). </w:t>
      </w:r>
    </w:p>
    <w:p w14:paraId="1C37029E" w14:textId="77777777" w:rsidR="00196DD9" w:rsidRPr="003B079F" w:rsidRDefault="00196DD9" w:rsidP="003B079F">
      <w:pPr>
        <w:keepNext/>
        <w:spacing w:after="200"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  <w:r w:rsidRPr="003B079F">
        <w:rPr>
          <w:rFonts w:ascii="Arial" w:hAnsi="Arial" w:cs="Arial"/>
          <w:i/>
          <w:iCs/>
          <w:sz w:val="18"/>
          <w:szCs w:val="18"/>
        </w:rPr>
        <w:t xml:space="preserve">Figura </w:t>
      </w:r>
      <w:r w:rsidRPr="003B079F">
        <w:rPr>
          <w:rFonts w:ascii="Arial" w:hAnsi="Arial" w:cs="Arial"/>
          <w:i/>
          <w:iCs/>
          <w:noProof/>
          <w:sz w:val="18"/>
          <w:szCs w:val="18"/>
        </w:rPr>
        <w:t>1</w:t>
      </w:r>
      <w:r w:rsidRPr="003B079F">
        <w:rPr>
          <w:rFonts w:ascii="Arial" w:hAnsi="Arial" w:cs="Arial"/>
          <w:i/>
          <w:iCs/>
          <w:sz w:val="18"/>
          <w:szCs w:val="18"/>
        </w:rPr>
        <w:t>: Fluxo de atividades DSMB</w:t>
      </w:r>
    </w:p>
    <w:p w14:paraId="056C3720" w14:textId="6403FD83" w:rsidR="00196DD9" w:rsidRPr="001E328C" w:rsidRDefault="00196DD9" w:rsidP="00196DD9">
      <w:pPr>
        <w:keepNext/>
        <w:spacing w:after="0" w:line="360" w:lineRule="auto"/>
        <w:ind w:firstLine="708"/>
        <w:contextualSpacing/>
        <w:jc w:val="center"/>
        <w:rPr>
          <w:rFonts w:ascii="Arial" w:hAnsi="Arial" w:cs="Arial"/>
          <w:sz w:val="20"/>
          <w:szCs w:val="20"/>
        </w:rPr>
      </w:pPr>
      <w:r w:rsidRPr="001E328C">
        <w:rPr>
          <w:rFonts w:ascii="Arial" w:hAnsi="Arial" w:cs="Arial"/>
          <w:noProof/>
          <w:sz w:val="20"/>
          <w:szCs w:val="20"/>
          <w:lang w:val="en-US" w:eastAsia="en-US"/>
        </w:rPr>
        <w:drawing>
          <wp:inline distT="0" distB="0" distL="0" distR="0" wp14:anchorId="0EF94879" wp14:editId="1250345C">
            <wp:extent cx="4070760" cy="1978925"/>
            <wp:effectExtent l="0" t="0" r="6350" b="2540"/>
            <wp:docPr id="505424901" name="Imagem 1" descr="Diagrama, 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424901" name="Imagem 1" descr="Diagrama, Forma&#10;&#10;Descrição gerada automa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50352" cy="2017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B844B" w14:textId="77777777" w:rsidR="00196DD9" w:rsidRPr="003B079F" w:rsidRDefault="00196DD9" w:rsidP="003B079F">
      <w:pPr>
        <w:spacing w:after="200" w:line="240" w:lineRule="auto"/>
        <w:rPr>
          <w:rFonts w:ascii="Arial" w:hAnsi="Arial" w:cs="Arial"/>
          <w:sz w:val="18"/>
          <w:szCs w:val="18"/>
        </w:rPr>
      </w:pPr>
      <w:r w:rsidRPr="001E328C">
        <w:rPr>
          <w:rFonts w:ascii="Arial" w:hAnsi="Arial" w:cs="Arial"/>
          <w:i/>
          <w:iCs/>
          <w:sz w:val="20"/>
          <w:szCs w:val="20"/>
        </w:rPr>
        <w:tab/>
      </w:r>
      <w:r w:rsidRPr="001E328C">
        <w:rPr>
          <w:rFonts w:ascii="Arial" w:hAnsi="Arial" w:cs="Arial"/>
          <w:i/>
          <w:iCs/>
          <w:sz w:val="20"/>
          <w:szCs w:val="20"/>
        </w:rPr>
        <w:tab/>
      </w:r>
      <w:r w:rsidRPr="001E328C">
        <w:rPr>
          <w:rFonts w:ascii="Arial" w:hAnsi="Arial" w:cs="Arial"/>
          <w:i/>
          <w:iCs/>
          <w:sz w:val="20"/>
          <w:szCs w:val="20"/>
        </w:rPr>
        <w:tab/>
      </w:r>
      <w:r w:rsidRPr="003B079F">
        <w:rPr>
          <w:rFonts w:ascii="Arial" w:hAnsi="Arial" w:cs="Arial"/>
          <w:sz w:val="18"/>
          <w:szCs w:val="18"/>
        </w:rPr>
        <w:t>Fonte: Elaboração própria com base no regimento do DSMB, 2022</w:t>
      </w:r>
    </w:p>
    <w:p w14:paraId="3A5EF788" w14:textId="77777777" w:rsidR="00196DD9" w:rsidRPr="001E328C" w:rsidRDefault="00196DD9" w:rsidP="00196DD9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E328C">
        <w:rPr>
          <w:rFonts w:ascii="Arial" w:hAnsi="Arial" w:cs="Arial"/>
          <w:sz w:val="20"/>
          <w:szCs w:val="20"/>
        </w:rPr>
        <w:t>Para identificação e acompanhamento de possíveis eventos adversos (</w:t>
      </w:r>
      <w:proofErr w:type="spellStart"/>
      <w:r w:rsidRPr="001E328C">
        <w:rPr>
          <w:rFonts w:ascii="Arial" w:hAnsi="Arial" w:cs="Arial"/>
          <w:sz w:val="20"/>
          <w:szCs w:val="20"/>
        </w:rPr>
        <w:t>EAs</w:t>
      </w:r>
      <w:proofErr w:type="spellEnd"/>
      <w:r w:rsidRPr="001E328C">
        <w:rPr>
          <w:rFonts w:ascii="Arial" w:hAnsi="Arial" w:cs="Arial"/>
          <w:sz w:val="20"/>
          <w:szCs w:val="20"/>
        </w:rPr>
        <w:t xml:space="preserve">), foram utilizados como ferramentas para monitoramento dos participantes do estudo a aplicação do Questionário Mnemônico de Eventos Adversos (QMEA) e a realização de exames físicos e laboratoriais. </w:t>
      </w:r>
      <w:r>
        <w:rPr>
          <w:rFonts w:ascii="Arial" w:hAnsi="Arial" w:cs="Arial"/>
          <w:sz w:val="20"/>
          <w:szCs w:val="20"/>
        </w:rPr>
        <w:t xml:space="preserve">Os </w:t>
      </w:r>
      <w:proofErr w:type="spellStart"/>
      <w:r>
        <w:rPr>
          <w:rFonts w:ascii="Arial" w:hAnsi="Arial" w:cs="Arial"/>
          <w:sz w:val="20"/>
          <w:szCs w:val="20"/>
        </w:rPr>
        <w:t>EAs</w:t>
      </w:r>
      <w:proofErr w:type="spellEnd"/>
      <w:r>
        <w:rPr>
          <w:rFonts w:ascii="Arial" w:hAnsi="Arial" w:cs="Arial"/>
          <w:sz w:val="20"/>
          <w:szCs w:val="20"/>
        </w:rPr>
        <w:t xml:space="preserve"> não esperados são reportados </w:t>
      </w:r>
      <w:r w:rsidRPr="001E328C">
        <w:rPr>
          <w:rFonts w:ascii="Arial" w:hAnsi="Arial" w:cs="Arial"/>
          <w:sz w:val="20"/>
          <w:szCs w:val="20"/>
        </w:rPr>
        <w:t xml:space="preserve">durante as visitas programadas ou não programadas e em chamadas de segurança. </w:t>
      </w:r>
      <w:r>
        <w:rPr>
          <w:rFonts w:ascii="Arial" w:hAnsi="Arial" w:cs="Arial"/>
          <w:sz w:val="20"/>
          <w:szCs w:val="20"/>
        </w:rPr>
        <w:t>S</w:t>
      </w:r>
      <w:r w:rsidRPr="001E328C">
        <w:rPr>
          <w:rFonts w:ascii="Arial" w:hAnsi="Arial" w:cs="Arial"/>
          <w:sz w:val="20"/>
          <w:szCs w:val="20"/>
        </w:rPr>
        <w:t xml:space="preserve">ão classificados por causalidade, previsibilidade e gravidade. O exame físico dos participantes é realizado durante as visitas, assim como as coletas de sangue, que visam o acompanhamento dos resultados laboratoriais, de </w:t>
      </w:r>
      <w:proofErr w:type="spellStart"/>
      <w:r w:rsidRPr="001E328C">
        <w:rPr>
          <w:rFonts w:ascii="Arial" w:hAnsi="Arial" w:cs="Arial"/>
          <w:sz w:val="20"/>
          <w:szCs w:val="20"/>
        </w:rPr>
        <w:t>imunogenicidade</w:t>
      </w:r>
      <w:proofErr w:type="spellEnd"/>
      <w:r w:rsidRPr="001E328C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E328C">
        <w:rPr>
          <w:rFonts w:ascii="Arial" w:hAnsi="Arial" w:cs="Arial"/>
          <w:sz w:val="20"/>
          <w:szCs w:val="20"/>
        </w:rPr>
        <w:t>reatogenicidade</w:t>
      </w:r>
      <w:proofErr w:type="spellEnd"/>
      <w:r w:rsidRPr="001E328C">
        <w:rPr>
          <w:rFonts w:ascii="Arial" w:hAnsi="Arial" w:cs="Arial"/>
          <w:sz w:val="20"/>
          <w:szCs w:val="20"/>
        </w:rPr>
        <w:t xml:space="preserve">, propostos nos objetivos do estudo de desenvolvimento da vacina </w:t>
      </w:r>
      <w:r>
        <w:rPr>
          <w:rFonts w:ascii="Arial" w:hAnsi="Arial" w:cs="Arial"/>
          <w:sz w:val="20"/>
          <w:szCs w:val="20"/>
        </w:rPr>
        <w:t xml:space="preserve">de RNA </w:t>
      </w:r>
      <w:proofErr w:type="spellStart"/>
      <w:r>
        <w:rPr>
          <w:rFonts w:ascii="Arial" w:hAnsi="Arial" w:cs="Arial"/>
          <w:sz w:val="20"/>
          <w:szCs w:val="20"/>
        </w:rPr>
        <w:t>n</w:t>
      </w:r>
      <w:r w:rsidRPr="001E328C">
        <w:rPr>
          <w:rFonts w:ascii="Arial" w:hAnsi="Arial" w:cs="Arial"/>
          <w:sz w:val="20"/>
          <w:szCs w:val="20"/>
        </w:rPr>
        <w:t>experimental</w:t>
      </w:r>
      <w:proofErr w:type="spellEnd"/>
      <w:r w:rsidRPr="001E328C">
        <w:rPr>
          <w:rFonts w:ascii="Arial" w:hAnsi="Arial" w:cs="Arial"/>
          <w:sz w:val="20"/>
          <w:szCs w:val="20"/>
        </w:rPr>
        <w:t xml:space="preserve"> contra SARS-CoV-2.</w:t>
      </w:r>
    </w:p>
    <w:p w14:paraId="684ADE6A" w14:textId="77777777" w:rsidR="00196DD9" w:rsidRPr="001E328C" w:rsidRDefault="00196DD9" w:rsidP="00196DD9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E328C">
        <w:rPr>
          <w:rFonts w:ascii="Arial" w:hAnsi="Arial" w:cs="Arial"/>
          <w:color w:val="000000" w:themeColor="text1"/>
          <w:sz w:val="20"/>
          <w:szCs w:val="20"/>
        </w:rPr>
        <w:t>O comitê foi constituído originalmente por 03 (três) membros, sendo 02 (dois) médicos, um pneumologista e uma infectologista, ambos com experiência no tratamento de pacientes acometidos pela doença COVID-19, e um bioestatístico. Cerca de 5 (cinco) meses após a implementação do DSMB, um membro clínico do comitê, pneumologista, renunciou devido a razões pessoais. Ele foi substituído por outro clínico que possui qualificação profissional e habilidades para mensurar os impactos da doença COVID-19 na vida diária do paciente e pode avaliar os benefícios e impactos do produto investigado, e realizar outras avaliações.</w:t>
      </w:r>
    </w:p>
    <w:p w14:paraId="1B4389B0" w14:textId="77777777" w:rsidR="00196DD9" w:rsidRPr="001E328C" w:rsidRDefault="00196DD9" w:rsidP="00196DD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0"/>
          <w:szCs w:val="20"/>
        </w:rPr>
      </w:pPr>
      <w:r w:rsidRPr="001E328C">
        <w:rPr>
          <w:rFonts w:ascii="Arial" w:hAnsi="Arial" w:cs="Arial"/>
          <w:sz w:val="20"/>
          <w:szCs w:val="20"/>
        </w:rPr>
        <w:t xml:space="preserve">Cada reunião apresenta três grandes responsabilidades: avaliar a segurança do participante, avaliar e eficácia do estudo e, por fim, realizar suas recomendações quanto a continuidade do projeto. As reuniões ordinárias têm caráter aberto ou fechado, conforme o sigilo de informações relacionado ao cegamento do estudo.  No último ano, </w:t>
      </w:r>
      <w:r w:rsidRPr="001E328C">
        <w:rPr>
          <w:rFonts w:ascii="Arial" w:hAnsi="Arial" w:cs="Arial"/>
          <w:color w:val="000000" w:themeColor="text1"/>
          <w:sz w:val="20"/>
          <w:szCs w:val="20"/>
        </w:rPr>
        <w:t xml:space="preserve">as reuniões aconteceram pelo menos uma vez ao mês. Foram enviados documentos para que fossem avaliados o progresso do ensaio clínico, os eventos adversos apresentados, os dados de </w:t>
      </w:r>
      <w:proofErr w:type="spellStart"/>
      <w:r w:rsidRPr="001E328C">
        <w:rPr>
          <w:rFonts w:ascii="Arial" w:hAnsi="Arial" w:cs="Arial"/>
          <w:color w:val="000000" w:themeColor="text1"/>
          <w:sz w:val="20"/>
          <w:szCs w:val="20"/>
        </w:rPr>
        <w:t>imunogenicidade</w:t>
      </w:r>
      <w:proofErr w:type="spellEnd"/>
      <w:r w:rsidRPr="001E328C">
        <w:rPr>
          <w:rFonts w:ascii="Arial" w:hAnsi="Arial" w:cs="Arial"/>
          <w:color w:val="000000" w:themeColor="text1"/>
          <w:sz w:val="20"/>
          <w:szCs w:val="20"/>
        </w:rPr>
        <w:t xml:space="preserve">, os resultados </w:t>
      </w:r>
      <w:r w:rsidRPr="001E328C">
        <w:rPr>
          <w:rFonts w:ascii="Arial" w:hAnsi="Arial" w:cs="Arial"/>
          <w:sz w:val="20"/>
          <w:szCs w:val="20"/>
        </w:rPr>
        <w:t>dos exames laboratoriais e físicos, e dados que pudessem interferir nos resultados da vacina</w:t>
      </w:r>
      <w:r>
        <w:rPr>
          <w:rFonts w:ascii="Arial" w:hAnsi="Arial" w:cs="Arial"/>
          <w:sz w:val="20"/>
          <w:szCs w:val="20"/>
        </w:rPr>
        <w:t>.</w:t>
      </w:r>
      <w:r w:rsidRPr="001E328C">
        <w:rPr>
          <w:rFonts w:ascii="Arial" w:hAnsi="Arial" w:cs="Arial"/>
          <w:sz w:val="20"/>
          <w:szCs w:val="20"/>
        </w:rPr>
        <w:t xml:space="preserve"> Foram avaliados também a adequação do cumprimento dos requerimentos ou possíveis desvios e violação do protocolo e o cumprimento das boas práticas clínicas. Além dos dados para avaliação de segurança, eventualmente foram encaminhadas documentação de cunho regulatório e solicitações diversas pertinentes ao DSMB. </w:t>
      </w:r>
    </w:p>
    <w:p w14:paraId="0905DE1D" w14:textId="77777777" w:rsidR="00196DD9" w:rsidRPr="001E328C" w:rsidRDefault="00196DD9" w:rsidP="00196DD9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1E328C">
        <w:rPr>
          <w:rFonts w:ascii="Arial" w:hAnsi="Arial" w:cs="Arial"/>
          <w:sz w:val="20"/>
          <w:szCs w:val="20"/>
        </w:rPr>
        <w:t>Todas as recomendações contidas no parecer do DSMB, são resultantes de consenso entre os membros e são encaminhadas ao patrocinador através do relatório mensal. O prazo para encaminhamento das recomendações é de 7 dias da conclusão do relatório. O patrocinador é responsável pela distribuição da recomendação, em época oportuna, ao comitê gestor, ao investigador, ao comitê de ética e às autoridades regulatórias envolvidas no estudo.</w:t>
      </w:r>
    </w:p>
    <w:p w14:paraId="4126A25A" w14:textId="77777777" w:rsidR="00196DD9" w:rsidRPr="001E328C" w:rsidRDefault="00196DD9" w:rsidP="00196DD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0"/>
          <w:szCs w:val="20"/>
        </w:rPr>
      </w:pPr>
      <w:bookmarkStart w:id="2" w:name="_Hlk132064154"/>
      <w:r w:rsidRPr="001E328C">
        <w:rPr>
          <w:rFonts w:ascii="Arial" w:hAnsi="Arial" w:cs="Arial"/>
          <w:sz w:val="20"/>
          <w:szCs w:val="20"/>
        </w:rPr>
        <w:t xml:space="preserve">Durante a prática de avaliação dos dados de segurança e </w:t>
      </w:r>
      <w:proofErr w:type="spellStart"/>
      <w:r w:rsidRPr="001E328C">
        <w:rPr>
          <w:rFonts w:ascii="Arial" w:hAnsi="Arial" w:cs="Arial"/>
          <w:sz w:val="20"/>
          <w:szCs w:val="20"/>
        </w:rPr>
        <w:t>imunogenicidade</w:t>
      </w:r>
      <w:proofErr w:type="spellEnd"/>
      <w:r w:rsidRPr="001E328C">
        <w:rPr>
          <w:rFonts w:ascii="Arial" w:hAnsi="Arial" w:cs="Arial"/>
          <w:sz w:val="20"/>
          <w:szCs w:val="20"/>
        </w:rPr>
        <w:t xml:space="preserve"> realizada pelo DSMB foram identificados alguns desafios que devem ser estudados individualmente para se elucidar melhorias. O primeiro está relacionado a realização de treinamento e sensibilização da equipe do centro de estudos (médicos e enfermeiros) quanto a sua responsabilidade no estudo, (desde o atendimento ao participante, acompanhamento, anotações em prontuários e lançamentos dos dados) e a importância de atender aos prazos previstos; o segundo desafio envolve ajustes entre as entregas do patrocinador e as necessidades do comitê (formatos e prazos dos relatórios, por exemplo), o terceiro desafio está relacionado ao prazo do comitê em atender às demandas de órgão reguladores, e o quarto desafio a definição de estratégias para breve substituição e treinamento de novos membros do comitê e de novos colaboradores. </w:t>
      </w:r>
    </w:p>
    <w:bookmarkEnd w:id="2"/>
    <w:p w14:paraId="022F29CB" w14:textId="77777777" w:rsidR="00196DD9" w:rsidRPr="001E328C" w:rsidRDefault="00196DD9" w:rsidP="00196DD9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1E328C">
        <w:rPr>
          <w:rFonts w:ascii="Arial" w:hAnsi="Arial" w:cs="Arial"/>
          <w:sz w:val="20"/>
          <w:szCs w:val="20"/>
        </w:rPr>
        <w:t xml:space="preserve">A avaliação dos documentos acontece de forma detalhada e minuciosa. Todos os desvios de protocolo e de boas práticas </w:t>
      </w:r>
      <w:proofErr w:type="gramStart"/>
      <w:r w:rsidRPr="001E328C">
        <w:rPr>
          <w:rFonts w:ascii="Arial" w:hAnsi="Arial" w:cs="Arial"/>
          <w:sz w:val="20"/>
          <w:szCs w:val="20"/>
        </w:rPr>
        <w:t>clínicas identificados</w:t>
      </w:r>
      <w:proofErr w:type="gramEnd"/>
      <w:r w:rsidRPr="001E328C">
        <w:rPr>
          <w:rFonts w:ascii="Arial" w:hAnsi="Arial" w:cs="Arial"/>
          <w:sz w:val="20"/>
          <w:szCs w:val="20"/>
        </w:rPr>
        <w:t xml:space="preserve"> foram notificados pelo DSMB que emitiu parecer com as devidas recomendações para as tratativas, para as quais foi gerado um plano de ação, objetivando garantir a segurança dos participantes e a melhoria dos processos. Dentre as ações incluídas no plano, foram realizados </w:t>
      </w:r>
      <w:proofErr w:type="spellStart"/>
      <w:r w:rsidRPr="001E328C">
        <w:rPr>
          <w:rFonts w:ascii="Arial" w:hAnsi="Arial" w:cs="Arial"/>
          <w:sz w:val="20"/>
          <w:szCs w:val="20"/>
        </w:rPr>
        <w:t>retreinamentos</w:t>
      </w:r>
      <w:proofErr w:type="spellEnd"/>
      <w:r w:rsidRPr="001E328C">
        <w:rPr>
          <w:rFonts w:ascii="Arial" w:hAnsi="Arial" w:cs="Arial"/>
          <w:sz w:val="20"/>
          <w:szCs w:val="20"/>
        </w:rPr>
        <w:t xml:space="preserve"> da equipe do Centro de Pesquisa quanto a imputação de dados, protocolo clínico e de Boas Práticas Clínicas.</w:t>
      </w:r>
    </w:p>
    <w:p w14:paraId="66631514" w14:textId="77777777" w:rsidR="00196DD9" w:rsidRPr="001E328C" w:rsidRDefault="00196DD9" w:rsidP="00196DD9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1E328C">
        <w:rPr>
          <w:rFonts w:ascii="Arial" w:hAnsi="Arial" w:cs="Arial"/>
          <w:sz w:val="20"/>
          <w:szCs w:val="20"/>
        </w:rPr>
        <w:t xml:space="preserve">No que tange as recomendações e desafios de operação para os </w:t>
      </w:r>
      <w:proofErr w:type="spellStart"/>
      <w:r w:rsidRPr="001E328C">
        <w:rPr>
          <w:rFonts w:ascii="Arial" w:hAnsi="Arial" w:cs="Arial"/>
          <w:sz w:val="20"/>
          <w:szCs w:val="20"/>
        </w:rPr>
        <w:t>DSMBs</w:t>
      </w:r>
      <w:proofErr w:type="spellEnd"/>
      <w:r w:rsidRPr="001E328C">
        <w:rPr>
          <w:rFonts w:ascii="Arial" w:hAnsi="Arial" w:cs="Arial"/>
          <w:sz w:val="20"/>
          <w:szCs w:val="20"/>
        </w:rPr>
        <w:t>, podemos destacar que a despeito dos avanços na implementação dos comitês, ainda não há um conjunto de qualificações que orientem o treinamento e desenvolvimento da próxima geração de membros do comitê.</w:t>
      </w:r>
    </w:p>
    <w:p w14:paraId="022C9349" w14:textId="77777777" w:rsidR="00196DD9" w:rsidRPr="001E328C" w:rsidRDefault="00196DD9" w:rsidP="00196DD9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41E8CEA3" w14:textId="77777777" w:rsidR="00196DD9" w:rsidRPr="001E328C" w:rsidRDefault="00196DD9" w:rsidP="00196DD9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1E328C">
        <w:rPr>
          <w:rFonts w:ascii="Arial" w:hAnsi="Arial" w:cs="Arial"/>
          <w:b/>
          <w:sz w:val="20"/>
          <w:szCs w:val="20"/>
        </w:rPr>
        <w:t>4. CONSIDERAÇÕES FINAIS</w:t>
      </w:r>
    </w:p>
    <w:p w14:paraId="1B4C0DB1" w14:textId="77777777" w:rsidR="00196DD9" w:rsidRPr="001E328C" w:rsidRDefault="00196DD9" w:rsidP="00196DD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0"/>
          <w:szCs w:val="20"/>
        </w:rPr>
      </w:pPr>
    </w:p>
    <w:p w14:paraId="4FB60043" w14:textId="77777777" w:rsidR="00196DD9" w:rsidRPr="001E328C" w:rsidRDefault="00196DD9" w:rsidP="00196DD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0"/>
          <w:szCs w:val="20"/>
        </w:rPr>
      </w:pPr>
      <w:r w:rsidRPr="001E328C">
        <w:rPr>
          <w:rFonts w:ascii="Arial" w:hAnsi="Arial" w:cs="Arial"/>
          <w:sz w:val="20"/>
          <w:szCs w:val="20"/>
        </w:rPr>
        <w:t xml:space="preserve">O DSMB é de importância fundamental para garantir a segurança do participante e a continuidade do estudo clínico. É necessário que os documentos elaborados e encaminhados para avaliação sejam apresentados com rigor e que o centro de estudos seja sensibilizado de forma a contribuir com os objetivos finais de avaliação da segurança. A elaboração dos relatórios que são encaminhados ao patrocinador e às agências regulatórias são baseados nestes dados, assim como as recomendações que podem implicar na continuidade do estudo. </w:t>
      </w:r>
    </w:p>
    <w:p w14:paraId="1434F6B0" w14:textId="3CC31C6B" w:rsidR="00196DD9" w:rsidRDefault="00196DD9" w:rsidP="00196DD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0"/>
          <w:szCs w:val="20"/>
        </w:rPr>
      </w:pPr>
      <w:bookmarkStart w:id="3" w:name="_Hlk132064541"/>
      <w:r w:rsidRPr="001E328C">
        <w:rPr>
          <w:rFonts w:ascii="Arial" w:hAnsi="Arial" w:cs="Arial"/>
          <w:sz w:val="20"/>
          <w:szCs w:val="20"/>
        </w:rPr>
        <w:t xml:space="preserve">Entende-se que um DSMB estruturado, com suas competências e responsabilidades definidas e norteadas pelas Boas Práticas Clinicas, bem como por resoluções brasileiras ético- regulatórias, proporciona maior segurança aos participantes durante o desenvolvimento do estudo, desde a aplicação do produto </w:t>
      </w:r>
      <w:proofErr w:type="spellStart"/>
      <w:r w:rsidRPr="001E328C">
        <w:rPr>
          <w:rFonts w:ascii="Arial" w:hAnsi="Arial" w:cs="Arial"/>
          <w:sz w:val="20"/>
          <w:szCs w:val="20"/>
        </w:rPr>
        <w:t>investigacional</w:t>
      </w:r>
      <w:proofErr w:type="spellEnd"/>
      <w:r w:rsidRPr="001E328C">
        <w:rPr>
          <w:rFonts w:ascii="Arial" w:hAnsi="Arial" w:cs="Arial"/>
          <w:sz w:val="20"/>
          <w:szCs w:val="20"/>
        </w:rPr>
        <w:t xml:space="preserve"> ao primeiro participante, perpassando pela avaliação de eventos adversos,  conduta ética da equipe e discussão dos resultados, atuando inclusive no atendimento às demandas regulatórias, com base nas decisões tomadas em relação ao ciclo de vida do estudo clínico. </w:t>
      </w:r>
      <w:bookmarkEnd w:id="3"/>
      <w:r w:rsidRPr="001E328C">
        <w:rPr>
          <w:rFonts w:ascii="Arial" w:hAnsi="Arial" w:cs="Arial"/>
          <w:sz w:val="20"/>
          <w:szCs w:val="20"/>
        </w:rPr>
        <w:t xml:space="preserve">  </w:t>
      </w:r>
    </w:p>
    <w:p w14:paraId="2426178E" w14:textId="77777777" w:rsidR="00B4706C" w:rsidRPr="001E328C" w:rsidRDefault="00B4706C" w:rsidP="00196DD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0"/>
          <w:szCs w:val="20"/>
        </w:rPr>
      </w:pPr>
    </w:p>
    <w:p w14:paraId="76050294" w14:textId="77777777" w:rsidR="00196DD9" w:rsidRDefault="00196DD9" w:rsidP="00196DD9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1E328C">
        <w:rPr>
          <w:rFonts w:ascii="Arial" w:hAnsi="Arial" w:cs="Arial"/>
          <w:b/>
          <w:sz w:val="20"/>
          <w:szCs w:val="20"/>
        </w:rPr>
        <w:t>5. REFERÊNCIAS</w:t>
      </w:r>
    </w:p>
    <w:p w14:paraId="3940E665" w14:textId="77777777" w:rsidR="00196DD9" w:rsidRDefault="00196DD9" w:rsidP="00196DD9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09D389A3" w14:textId="77777777" w:rsidR="00196DD9" w:rsidRPr="003B19DF" w:rsidRDefault="00196DD9" w:rsidP="00196DD9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B19DF">
        <w:rPr>
          <w:rFonts w:ascii="Arial" w:hAnsi="Arial" w:cs="Arial"/>
          <w:sz w:val="20"/>
          <w:szCs w:val="20"/>
          <w:shd w:val="clear" w:color="auto" w:fill="FFFFFF"/>
          <w:lang w:val="de-DE"/>
        </w:rPr>
        <w:t xml:space="preserve">DEMETS, David L. et al. </w:t>
      </w:r>
      <w:r w:rsidRPr="003B19DF">
        <w:rPr>
          <w:rFonts w:ascii="Arial" w:hAnsi="Arial" w:cs="Arial"/>
          <w:sz w:val="20"/>
          <w:szCs w:val="20"/>
          <w:shd w:val="clear" w:color="auto" w:fill="FFFFFF"/>
          <w:lang w:val="en-US"/>
        </w:rPr>
        <w:t>The data and safety monitoring board and acquired immune deficiency syndrome (AIDS) clinical trials. </w:t>
      </w:r>
      <w:proofErr w:type="spellStart"/>
      <w:r w:rsidRPr="003B19DF">
        <w:rPr>
          <w:rFonts w:ascii="Arial" w:hAnsi="Arial" w:cs="Arial"/>
          <w:b/>
          <w:bCs/>
          <w:sz w:val="20"/>
          <w:szCs w:val="20"/>
          <w:shd w:val="clear" w:color="auto" w:fill="FFFFFF"/>
        </w:rPr>
        <w:t>Controlled</w:t>
      </w:r>
      <w:proofErr w:type="spellEnd"/>
      <w:r w:rsidRPr="003B19DF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3B19DF">
        <w:rPr>
          <w:rFonts w:ascii="Arial" w:hAnsi="Arial" w:cs="Arial"/>
          <w:b/>
          <w:bCs/>
          <w:sz w:val="20"/>
          <w:szCs w:val="20"/>
          <w:shd w:val="clear" w:color="auto" w:fill="FFFFFF"/>
        </w:rPr>
        <w:t>Clinical</w:t>
      </w:r>
      <w:proofErr w:type="spellEnd"/>
      <w:r w:rsidRPr="003B19DF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3B19DF">
        <w:rPr>
          <w:rFonts w:ascii="Arial" w:hAnsi="Arial" w:cs="Arial"/>
          <w:b/>
          <w:bCs/>
          <w:sz w:val="20"/>
          <w:szCs w:val="20"/>
          <w:shd w:val="clear" w:color="auto" w:fill="FFFFFF"/>
        </w:rPr>
        <w:t>Trials</w:t>
      </w:r>
      <w:proofErr w:type="spellEnd"/>
      <w:r w:rsidRPr="003B19DF">
        <w:rPr>
          <w:rFonts w:ascii="Arial" w:hAnsi="Arial" w:cs="Arial"/>
          <w:sz w:val="20"/>
          <w:szCs w:val="20"/>
          <w:shd w:val="clear" w:color="auto" w:fill="FFFFFF"/>
        </w:rPr>
        <w:t>, v. 16, n. 6, p. 408-421, 1995.</w:t>
      </w:r>
    </w:p>
    <w:p w14:paraId="1353D6A2" w14:textId="77777777" w:rsidR="00196DD9" w:rsidRPr="003B19DF" w:rsidRDefault="00196DD9" w:rsidP="00196DD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3B19DF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LIU, </w:t>
      </w:r>
      <w:proofErr w:type="spellStart"/>
      <w:r w:rsidRPr="003B19DF">
        <w:rPr>
          <w:rFonts w:ascii="Arial" w:hAnsi="Arial" w:cs="Arial"/>
          <w:sz w:val="20"/>
          <w:szCs w:val="20"/>
          <w:shd w:val="clear" w:color="auto" w:fill="FFFFFF"/>
          <w:lang w:val="en-US"/>
        </w:rPr>
        <w:t>Junhao</w:t>
      </w:r>
      <w:proofErr w:type="spellEnd"/>
      <w:r w:rsidRPr="003B19DF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et al. Two-stage Bayesian hierarchical modeling for blinded and </w:t>
      </w:r>
      <w:proofErr w:type="spellStart"/>
      <w:r w:rsidRPr="003B19DF">
        <w:rPr>
          <w:rFonts w:ascii="Arial" w:hAnsi="Arial" w:cs="Arial"/>
          <w:sz w:val="20"/>
          <w:szCs w:val="20"/>
          <w:shd w:val="clear" w:color="auto" w:fill="FFFFFF"/>
          <w:lang w:val="en-US"/>
        </w:rPr>
        <w:t>unblinded</w:t>
      </w:r>
      <w:proofErr w:type="spellEnd"/>
      <w:r w:rsidRPr="003B19DF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safety monitoring in randomized clinical trials. </w:t>
      </w:r>
      <w:r w:rsidRPr="003B19DF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BMC medical research </w:t>
      </w:r>
      <w:proofErr w:type="spellStart"/>
      <w:r w:rsidRPr="003B19DF">
        <w:rPr>
          <w:rFonts w:ascii="Arial" w:hAnsi="Arial" w:cs="Arial"/>
          <w:b/>
          <w:bCs/>
          <w:sz w:val="20"/>
          <w:szCs w:val="20"/>
          <w:shd w:val="clear" w:color="auto" w:fill="FFFFFF"/>
        </w:rPr>
        <w:t>methodology</w:t>
      </w:r>
      <w:proofErr w:type="spellEnd"/>
      <w:r w:rsidRPr="003B19DF">
        <w:rPr>
          <w:rFonts w:ascii="Arial" w:hAnsi="Arial" w:cs="Arial"/>
          <w:sz w:val="20"/>
          <w:szCs w:val="20"/>
          <w:shd w:val="clear" w:color="auto" w:fill="FFFFFF"/>
        </w:rPr>
        <w:t>, v. 20, n. 1, p. 1-17, 2020.</w:t>
      </w:r>
    </w:p>
    <w:p w14:paraId="125DC2F8" w14:textId="77777777" w:rsidR="00196DD9" w:rsidRPr="003B19DF" w:rsidRDefault="00196DD9" w:rsidP="00196DD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3B19DF">
        <w:rPr>
          <w:rFonts w:ascii="Arial" w:hAnsi="Arial" w:cs="Arial"/>
          <w:sz w:val="20"/>
          <w:szCs w:val="20"/>
          <w:shd w:val="clear" w:color="auto" w:fill="FFFFFF"/>
          <w:lang w:val="de-DE"/>
        </w:rPr>
        <w:t>HILLMAN, David W.; LOUIS, Thomas A. DSMB case study: decision making when a</w:t>
      </w:r>
      <w:r w:rsidRPr="003B19DF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similar clinical trial is stopped early. </w:t>
      </w:r>
      <w:r w:rsidRPr="003B19DF">
        <w:rPr>
          <w:rFonts w:ascii="Arial" w:hAnsi="Arial" w:cs="Arial"/>
          <w:b/>
          <w:bCs/>
          <w:sz w:val="20"/>
          <w:szCs w:val="20"/>
          <w:shd w:val="clear" w:color="auto" w:fill="FFFFFF"/>
          <w:lang w:val="en-US"/>
        </w:rPr>
        <w:t>Controlled clinical trials</w:t>
      </w:r>
      <w:r w:rsidRPr="003B19DF">
        <w:rPr>
          <w:rFonts w:ascii="Arial" w:hAnsi="Arial" w:cs="Arial"/>
          <w:sz w:val="20"/>
          <w:szCs w:val="20"/>
          <w:shd w:val="clear" w:color="auto" w:fill="FFFFFF"/>
          <w:lang w:val="en-US"/>
        </w:rPr>
        <w:t>, v. 24, n. 1, p. 85-91, 2003.</w:t>
      </w:r>
    </w:p>
    <w:p w14:paraId="320D6DD3" w14:textId="77777777" w:rsidR="00196DD9" w:rsidRPr="003B19DF" w:rsidRDefault="00196DD9" w:rsidP="00196DD9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  <w:r w:rsidRPr="003B19DF">
        <w:rPr>
          <w:rFonts w:ascii="Arial" w:hAnsi="Arial" w:cs="Arial"/>
          <w:sz w:val="20"/>
          <w:szCs w:val="20"/>
          <w:lang w:val="en-US"/>
        </w:rPr>
        <w:t>NDASE, Patrick et al. Successful discontinuation of the placebo arm and provision of an</w:t>
      </w:r>
      <w:r w:rsidRPr="003B19DF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r w:rsidRPr="003B19DF">
        <w:rPr>
          <w:rFonts w:ascii="Arial" w:hAnsi="Arial" w:cs="Arial"/>
          <w:sz w:val="20"/>
          <w:szCs w:val="20"/>
          <w:lang w:val="en-US"/>
        </w:rPr>
        <w:t>effective HIV prevention product after a positive interim efficacy result: the partners</w:t>
      </w:r>
      <w:r w:rsidRPr="003B19DF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3B19DF">
        <w:rPr>
          <w:rFonts w:ascii="Arial" w:hAnsi="Arial" w:cs="Arial"/>
          <w:sz w:val="20"/>
          <w:szCs w:val="20"/>
          <w:shd w:val="clear" w:color="auto" w:fill="FFFFFF"/>
          <w:lang w:val="en-US"/>
        </w:rPr>
        <w:t>PrEP</w:t>
      </w:r>
      <w:proofErr w:type="spellEnd"/>
      <w:r w:rsidRPr="003B19DF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study experience. </w:t>
      </w:r>
      <w:r w:rsidRPr="003B19DF">
        <w:rPr>
          <w:rFonts w:ascii="Arial" w:hAnsi="Arial" w:cs="Arial"/>
          <w:b/>
          <w:bCs/>
          <w:sz w:val="20"/>
          <w:szCs w:val="20"/>
          <w:shd w:val="clear" w:color="auto" w:fill="FFFFFF"/>
          <w:lang w:val="en-US"/>
        </w:rPr>
        <w:t>JAIDS Journal of Acquired Immune Deficiency Syndromes</w:t>
      </w:r>
      <w:r w:rsidRPr="003B19DF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, v. 66, n. </w:t>
      </w:r>
      <w:proofErr w:type="gramStart"/>
      <w:r w:rsidRPr="003B19DF">
        <w:rPr>
          <w:rFonts w:ascii="Arial" w:hAnsi="Arial" w:cs="Arial"/>
          <w:sz w:val="20"/>
          <w:szCs w:val="20"/>
          <w:shd w:val="clear" w:color="auto" w:fill="FFFFFF"/>
          <w:lang w:val="en-US"/>
        </w:rPr>
        <w:t>2</w:t>
      </w:r>
      <w:proofErr w:type="gramEnd"/>
      <w:r w:rsidRPr="003B19DF">
        <w:rPr>
          <w:rFonts w:ascii="Arial" w:hAnsi="Arial" w:cs="Arial"/>
          <w:sz w:val="20"/>
          <w:szCs w:val="20"/>
          <w:shd w:val="clear" w:color="auto" w:fill="FFFFFF"/>
          <w:lang w:val="en-US"/>
        </w:rPr>
        <w:t>, p. 206-212, 2014.</w:t>
      </w:r>
    </w:p>
    <w:p w14:paraId="483B074D" w14:textId="77777777" w:rsidR="00196DD9" w:rsidRPr="003B19DF" w:rsidRDefault="00196DD9" w:rsidP="00196DD9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  <w:lang w:val="en-US"/>
        </w:rPr>
      </w:pPr>
      <w:r w:rsidRPr="003B19DF">
        <w:rPr>
          <w:rFonts w:ascii="Arial" w:hAnsi="Arial" w:cs="Arial"/>
          <w:sz w:val="20"/>
          <w:szCs w:val="20"/>
          <w:shd w:val="clear" w:color="auto" w:fill="FFFFFF"/>
          <w:lang w:val="en-US"/>
        </w:rPr>
        <w:t>HESS, Connie N. et al. Independent data monitoring committees: preparing a path for the future. </w:t>
      </w:r>
      <w:r w:rsidRPr="003B19DF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American </w:t>
      </w:r>
      <w:proofErr w:type="spellStart"/>
      <w:r w:rsidRPr="003B19DF">
        <w:rPr>
          <w:rFonts w:ascii="Arial" w:hAnsi="Arial" w:cs="Arial"/>
          <w:b/>
          <w:bCs/>
          <w:sz w:val="20"/>
          <w:szCs w:val="20"/>
          <w:shd w:val="clear" w:color="auto" w:fill="FFFFFF"/>
        </w:rPr>
        <w:t>heart</w:t>
      </w:r>
      <w:proofErr w:type="spellEnd"/>
      <w:r w:rsidRPr="003B19DF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journal</w:t>
      </w:r>
      <w:r w:rsidRPr="003B19DF">
        <w:rPr>
          <w:rFonts w:ascii="Arial" w:hAnsi="Arial" w:cs="Arial"/>
          <w:sz w:val="20"/>
          <w:szCs w:val="20"/>
          <w:shd w:val="clear" w:color="auto" w:fill="FFFFFF"/>
        </w:rPr>
        <w:t xml:space="preserve">, v. 168, n. 2, p. 135-141. </w:t>
      </w:r>
      <w:proofErr w:type="gramStart"/>
      <w:r w:rsidRPr="003B19DF">
        <w:rPr>
          <w:rFonts w:ascii="Arial" w:hAnsi="Arial" w:cs="Arial"/>
          <w:sz w:val="20"/>
          <w:szCs w:val="20"/>
          <w:shd w:val="clear" w:color="auto" w:fill="FFFFFF"/>
        </w:rPr>
        <w:t>e</w:t>
      </w:r>
      <w:proofErr w:type="gramEnd"/>
      <w:r w:rsidRPr="003B19DF">
        <w:rPr>
          <w:rFonts w:ascii="Arial" w:hAnsi="Arial" w:cs="Arial"/>
          <w:sz w:val="20"/>
          <w:szCs w:val="20"/>
          <w:shd w:val="clear" w:color="auto" w:fill="FFFFFF"/>
        </w:rPr>
        <w:t>1, 2014.</w:t>
      </w:r>
    </w:p>
    <w:p w14:paraId="1B93F209" w14:textId="77777777" w:rsidR="00196DD9" w:rsidRPr="008C5DA4" w:rsidRDefault="00196DD9" w:rsidP="00196DD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B19DF">
        <w:rPr>
          <w:rFonts w:ascii="Arial" w:hAnsi="Arial" w:cs="Arial"/>
          <w:sz w:val="20"/>
          <w:szCs w:val="20"/>
        </w:rPr>
        <w:t xml:space="preserve">BRASIL. Ministério da Saúde. </w:t>
      </w:r>
      <w:r w:rsidRPr="003B19DF">
        <w:rPr>
          <w:rFonts w:ascii="Arial" w:hAnsi="Arial" w:cs="Arial"/>
          <w:b/>
          <w:bCs/>
          <w:sz w:val="20"/>
          <w:szCs w:val="20"/>
        </w:rPr>
        <w:t>Diretrizes Operacionais para o Estabelecimento e o Funcionamento de Comitês de Monitoramento de Dados e de Segurança / Ministério da Saúde</w:t>
      </w:r>
      <w:r w:rsidRPr="003B19DF">
        <w:rPr>
          <w:rFonts w:ascii="Arial" w:hAnsi="Arial" w:cs="Arial"/>
          <w:sz w:val="20"/>
          <w:szCs w:val="20"/>
        </w:rPr>
        <w:t>, Organização Mundial da Saúde. – Brasília: Ministério da Saúde, 2008.</w:t>
      </w:r>
    </w:p>
    <w:p w14:paraId="15B90DAD" w14:textId="77777777" w:rsidR="00196DD9" w:rsidRPr="003B19DF" w:rsidRDefault="00196DD9" w:rsidP="00196DD9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  <w:lang w:val="en-US"/>
        </w:rPr>
      </w:pPr>
      <w:r w:rsidRPr="003B19DF">
        <w:rPr>
          <w:rFonts w:ascii="Arial" w:hAnsi="Arial" w:cs="Arial"/>
          <w:sz w:val="20"/>
          <w:szCs w:val="20"/>
          <w:shd w:val="clear" w:color="auto" w:fill="FFFFFF"/>
          <w:lang w:val="en-US"/>
        </w:rPr>
        <w:t>COLLINS, Joseph F. Data and safety monitoring board issues raised in the VA Status Epilepticus Study. </w:t>
      </w:r>
      <w:proofErr w:type="spellStart"/>
      <w:r w:rsidRPr="003B19DF">
        <w:rPr>
          <w:rFonts w:ascii="Arial" w:hAnsi="Arial" w:cs="Arial"/>
          <w:b/>
          <w:bCs/>
          <w:sz w:val="20"/>
          <w:szCs w:val="20"/>
          <w:shd w:val="clear" w:color="auto" w:fill="FFFFFF"/>
        </w:rPr>
        <w:t>Controlled</w:t>
      </w:r>
      <w:proofErr w:type="spellEnd"/>
      <w:r w:rsidRPr="003B19DF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3B19DF">
        <w:rPr>
          <w:rFonts w:ascii="Arial" w:hAnsi="Arial" w:cs="Arial"/>
          <w:b/>
          <w:bCs/>
          <w:sz w:val="20"/>
          <w:szCs w:val="20"/>
          <w:shd w:val="clear" w:color="auto" w:fill="FFFFFF"/>
        </w:rPr>
        <w:t>clinical</w:t>
      </w:r>
      <w:proofErr w:type="spellEnd"/>
      <w:r w:rsidRPr="003B19DF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3B19DF">
        <w:rPr>
          <w:rFonts w:ascii="Arial" w:hAnsi="Arial" w:cs="Arial"/>
          <w:b/>
          <w:bCs/>
          <w:sz w:val="20"/>
          <w:szCs w:val="20"/>
          <w:shd w:val="clear" w:color="auto" w:fill="FFFFFF"/>
        </w:rPr>
        <w:t>trials</w:t>
      </w:r>
      <w:proofErr w:type="spellEnd"/>
      <w:r w:rsidRPr="003B19DF">
        <w:rPr>
          <w:rFonts w:ascii="Arial" w:hAnsi="Arial" w:cs="Arial"/>
          <w:sz w:val="20"/>
          <w:szCs w:val="20"/>
          <w:shd w:val="clear" w:color="auto" w:fill="FFFFFF"/>
        </w:rPr>
        <w:t>, v. 24, n. 1, p. 71-77, 2003.</w:t>
      </w:r>
    </w:p>
    <w:p w14:paraId="774E677B" w14:textId="77777777" w:rsidR="00196DD9" w:rsidRPr="003B19DF" w:rsidRDefault="00196DD9" w:rsidP="00196DD9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3B19DF">
        <w:rPr>
          <w:rFonts w:ascii="Arial" w:hAnsi="Arial" w:cs="Arial"/>
          <w:sz w:val="20"/>
          <w:szCs w:val="20"/>
          <w:lang w:val="en-US"/>
        </w:rPr>
        <w:t>CHANDLER</w:t>
      </w:r>
      <w:r w:rsidRPr="003B19DF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3B19DF">
        <w:rPr>
          <w:rFonts w:ascii="Arial" w:hAnsi="Arial" w:cs="Arial"/>
          <w:sz w:val="20"/>
          <w:szCs w:val="20"/>
          <w:shd w:val="clear" w:color="auto" w:fill="FFFFFF"/>
          <w:lang w:val="en-US"/>
        </w:rPr>
        <w:t>Redonna</w:t>
      </w:r>
      <w:proofErr w:type="spellEnd"/>
      <w:r w:rsidRPr="003B19DF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K. et al. Ensuring safety, implementation and scientific integrity of clinical trials: lessons from the Criminal Justice–Drug Abuse Treatment Studies Data and Safety Monitoring Board. </w:t>
      </w:r>
      <w:r w:rsidRPr="003B19DF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Journal </w:t>
      </w:r>
      <w:proofErr w:type="spellStart"/>
      <w:r w:rsidRPr="003B19DF">
        <w:rPr>
          <w:rFonts w:ascii="Arial" w:hAnsi="Arial" w:cs="Arial"/>
          <w:b/>
          <w:bCs/>
          <w:sz w:val="20"/>
          <w:szCs w:val="20"/>
          <w:shd w:val="clear" w:color="auto" w:fill="FFFFFF"/>
        </w:rPr>
        <w:t>of</w:t>
      </w:r>
      <w:proofErr w:type="spellEnd"/>
      <w:r w:rsidRPr="003B19DF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Experimental </w:t>
      </w:r>
      <w:proofErr w:type="spellStart"/>
      <w:r w:rsidRPr="003B19DF">
        <w:rPr>
          <w:rFonts w:ascii="Arial" w:hAnsi="Arial" w:cs="Arial"/>
          <w:b/>
          <w:bCs/>
          <w:sz w:val="20"/>
          <w:szCs w:val="20"/>
          <w:shd w:val="clear" w:color="auto" w:fill="FFFFFF"/>
        </w:rPr>
        <w:t>Criminology</w:t>
      </w:r>
      <w:proofErr w:type="spellEnd"/>
      <w:r w:rsidRPr="003B19DF">
        <w:rPr>
          <w:rFonts w:ascii="Arial" w:hAnsi="Arial" w:cs="Arial"/>
          <w:sz w:val="20"/>
          <w:szCs w:val="20"/>
          <w:shd w:val="clear" w:color="auto" w:fill="FFFFFF"/>
        </w:rPr>
        <w:t>, v. 5, p. 323-344, 2009.</w:t>
      </w:r>
    </w:p>
    <w:p w14:paraId="15E4DE62" w14:textId="77777777" w:rsidR="00196DD9" w:rsidRPr="003B19DF" w:rsidRDefault="00196DD9" w:rsidP="00196DD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B19DF">
        <w:rPr>
          <w:rFonts w:ascii="Arial" w:hAnsi="Arial" w:cs="Arial"/>
          <w:sz w:val="20"/>
          <w:szCs w:val="20"/>
        </w:rPr>
        <w:t>ANVISA.</w:t>
      </w:r>
      <w:r w:rsidRPr="003B19DF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3B19DF">
        <w:rPr>
          <w:rFonts w:ascii="Arial" w:hAnsi="Arial" w:cs="Arial"/>
          <w:sz w:val="20"/>
          <w:szCs w:val="20"/>
        </w:rPr>
        <w:t>AGÊNCIA NACIONAL DE VIGILÂNCIA SANITÁRIA.</w:t>
      </w:r>
      <w:r w:rsidRPr="003B19DF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3B19DF">
        <w:rPr>
          <w:rFonts w:ascii="Arial" w:hAnsi="Arial" w:cs="Arial"/>
          <w:b/>
          <w:bCs/>
          <w:sz w:val="20"/>
          <w:szCs w:val="20"/>
        </w:rPr>
        <w:t>Resolução da diretoria colegiada- RDC nº 09</w:t>
      </w:r>
      <w:r w:rsidRPr="003B19DF">
        <w:rPr>
          <w:rFonts w:ascii="Arial" w:hAnsi="Arial" w:cs="Arial"/>
          <w:sz w:val="20"/>
          <w:szCs w:val="20"/>
        </w:rPr>
        <w:t>, de 20 de fevereiro de 2015.</w:t>
      </w:r>
      <w:r w:rsidRPr="003B19DF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3B19DF">
        <w:rPr>
          <w:rFonts w:ascii="Arial" w:hAnsi="Arial" w:cs="Arial"/>
          <w:sz w:val="20"/>
          <w:szCs w:val="20"/>
        </w:rPr>
        <w:t>Disponível em:&lt; www.anvisa.gov.br/legis</w:t>
      </w:r>
      <w:proofErr w:type="gramStart"/>
      <w:r w:rsidRPr="003B19DF">
        <w:rPr>
          <w:rFonts w:ascii="Arial" w:hAnsi="Arial" w:cs="Arial"/>
          <w:sz w:val="20"/>
          <w:szCs w:val="20"/>
        </w:rPr>
        <w:t>&gt; Acessado</w:t>
      </w:r>
      <w:proofErr w:type="gramEnd"/>
      <w:r w:rsidRPr="003B19DF">
        <w:rPr>
          <w:rFonts w:ascii="Arial" w:hAnsi="Arial" w:cs="Arial"/>
          <w:sz w:val="20"/>
          <w:szCs w:val="20"/>
        </w:rPr>
        <w:t xml:space="preserve"> em:  03 abr.23</w:t>
      </w:r>
    </w:p>
    <w:p w14:paraId="08342375" w14:textId="77777777" w:rsidR="00196DD9" w:rsidRPr="003B19DF" w:rsidRDefault="00196DD9" w:rsidP="00196DD9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B19DF">
        <w:rPr>
          <w:rFonts w:ascii="Arial" w:hAnsi="Arial" w:cs="Arial"/>
          <w:sz w:val="20"/>
          <w:szCs w:val="20"/>
          <w:lang w:val="en-US"/>
        </w:rPr>
        <w:t>GUIDELINE</w:t>
      </w:r>
      <w:r w:rsidRPr="003B19DF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, ICH </w:t>
      </w:r>
      <w:proofErr w:type="spellStart"/>
      <w:r w:rsidRPr="003B19DF">
        <w:rPr>
          <w:rFonts w:ascii="Arial" w:hAnsi="Arial" w:cs="Arial"/>
          <w:sz w:val="20"/>
          <w:szCs w:val="20"/>
          <w:shd w:val="clear" w:color="auto" w:fill="FFFFFF"/>
          <w:lang w:val="en-US"/>
        </w:rPr>
        <w:t>Harmonised</w:t>
      </w:r>
      <w:proofErr w:type="spellEnd"/>
      <w:r w:rsidRPr="003B19DF">
        <w:rPr>
          <w:rFonts w:ascii="Arial" w:hAnsi="Arial" w:cs="Arial"/>
          <w:sz w:val="20"/>
          <w:szCs w:val="20"/>
          <w:shd w:val="clear" w:color="auto" w:fill="FFFFFF"/>
          <w:lang w:val="en-US"/>
        </w:rPr>
        <w:t>. Integrated addendum to ICH E6 (R1): guideline for good clinical practice E6 (R2). </w:t>
      </w:r>
      <w:proofErr w:type="spellStart"/>
      <w:r w:rsidRPr="003B19DF">
        <w:rPr>
          <w:rFonts w:ascii="Arial" w:hAnsi="Arial" w:cs="Arial"/>
          <w:b/>
          <w:bCs/>
          <w:sz w:val="20"/>
          <w:szCs w:val="20"/>
          <w:shd w:val="clear" w:color="auto" w:fill="FFFFFF"/>
        </w:rPr>
        <w:t>Current</w:t>
      </w:r>
      <w:proofErr w:type="spellEnd"/>
      <w:r w:rsidRPr="003B19DF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3B19DF">
        <w:rPr>
          <w:rFonts w:ascii="Arial" w:hAnsi="Arial" w:cs="Arial"/>
          <w:b/>
          <w:bCs/>
          <w:sz w:val="20"/>
          <w:szCs w:val="20"/>
          <w:shd w:val="clear" w:color="auto" w:fill="FFFFFF"/>
        </w:rPr>
        <w:t>Step</w:t>
      </w:r>
      <w:proofErr w:type="spellEnd"/>
      <w:r w:rsidRPr="003B19DF">
        <w:rPr>
          <w:rFonts w:ascii="Arial" w:hAnsi="Arial" w:cs="Arial"/>
          <w:sz w:val="20"/>
          <w:szCs w:val="20"/>
          <w:shd w:val="clear" w:color="auto" w:fill="FFFFFF"/>
        </w:rPr>
        <w:t>, v. 2, p. 1-60, 2015.</w:t>
      </w:r>
    </w:p>
    <w:p w14:paraId="5340E86A" w14:textId="77777777" w:rsidR="00196DD9" w:rsidRPr="003B19DF" w:rsidRDefault="00196DD9" w:rsidP="00196DD9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  <w:lang w:val="en-US"/>
        </w:rPr>
      </w:pPr>
      <w:r w:rsidRPr="003B19DF">
        <w:rPr>
          <w:rFonts w:ascii="Arial" w:hAnsi="Arial" w:cs="Arial"/>
          <w:sz w:val="20"/>
          <w:szCs w:val="20"/>
          <w:lang w:val="en-US"/>
        </w:rPr>
        <w:t>NDASE</w:t>
      </w:r>
      <w:r w:rsidRPr="003B19DF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, Patrick et al. Successful discontinuation of the placebo arm and provision of an effective HIV prevention product after a positive interim efficacy result: the partners </w:t>
      </w:r>
      <w:proofErr w:type="spellStart"/>
      <w:r w:rsidRPr="003B19DF">
        <w:rPr>
          <w:rFonts w:ascii="Arial" w:hAnsi="Arial" w:cs="Arial"/>
          <w:sz w:val="20"/>
          <w:szCs w:val="20"/>
          <w:shd w:val="clear" w:color="auto" w:fill="FFFFFF"/>
          <w:lang w:val="en-US"/>
        </w:rPr>
        <w:t>PrEP</w:t>
      </w:r>
      <w:proofErr w:type="spellEnd"/>
      <w:r w:rsidRPr="003B19DF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study experience. </w:t>
      </w:r>
      <w:r w:rsidRPr="003B19DF">
        <w:rPr>
          <w:rFonts w:ascii="Arial" w:hAnsi="Arial" w:cs="Arial"/>
          <w:b/>
          <w:bCs/>
          <w:sz w:val="20"/>
          <w:szCs w:val="20"/>
          <w:shd w:val="clear" w:color="auto" w:fill="FFFFFF"/>
          <w:lang w:val="en-US"/>
        </w:rPr>
        <w:t>JAIDS Journal of Acquired Immune Deficiency Syndromes</w:t>
      </w:r>
      <w:r w:rsidRPr="003B19DF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, v. 66, n. </w:t>
      </w:r>
      <w:proofErr w:type="gramStart"/>
      <w:r w:rsidRPr="003B19DF">
        <w:rPr>
          <w:rFonts w:ascii="Arial" w:hAnsi="Arial" w:cs="Arial"/>
          <w:sz w:val="20"/>
          <w:szCs w:val="20"/>
          <w:shd w:val="clear" w:color="auto" w:fill="FFFFFF"/>
          <w:lang w:val="en-US"/>
        </w:rPr>
        <w:t>2</w:t>
      </w:r>
      <w:proofErr w:type="gramEnd"/>
      <w:r w:rsidRPr="003B19DF">
        <w:rPr>
          <w:rFonts w:ascii="Arial" w:hAnsi="Arial" w:cs="Arial"/>
          <w:sz w:val="20"/>
          <w:szCs w:val="20"/>
          <w:shd w:val="clear" w:color="auto" w:fill="FFFFFF"/>
          <w:lang w:val="en-US"/>
        </w:rPr>
        <w:t>, p. 206-212, 2014.</w:t>
      </w:r>
    </w:p>
    <w:p w14:paraId="7C210B16" w14:textId="77777777" w:rsidR="00196DD9" w:rsidRPr="003B19DF" w:rsidRDefault="00196DD9" w:rsidP="00F37FCA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96DD9">
        <w:rPr>
          <w:rFonts w:ascii="Arial" w:hAnsi="Arial" w:cs="Arial"/>
          <w:sz w:val="20"/>
          <w:szCs w:val="20"/>
          <w:lang w:val="en-US"/>
        </w:rPr>
        <w:t>WITTES</w:t>
      </w:r>
      <w:r w:rsidRPr="00196DD9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, Janet et al. </w:t>
      </w:r>
      <w:proofErr w:type="gramStart"/>
      <w:r w:rsidRPr="00196DD9">
        <w:rPr>
          <w:rFonts w:ascii="Arial" w:hAnsi="Arial" w:cs="Arial"/>
          <w:sz w:val="20"/>
          <w:szCs w:val="20"/>
          <w:shd w:val="clear" w:color="auto" w:fill="FFFFFF"/>
          <w:lang w:val="en-US"/>
        </w:rPr>
        <w:t>Monitoring</w:t>
      </w:r>
      <w:proofErr w:type="gramEnd"/>
      <w:r w:rsidRPr="00196DD9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the randomized trials of the Women's Health Initiative: the experience of the Data and Safety Monitoring Board. </w:t>
      </w:r>
      <w:proofErr w:type="spellStart"/>
      <w:r w:rsidRPr="00196DD9">
        <w:rPr>
          <w:rFonts w:ascii="Arial" w:hAnsi="Arial" w:cs="Arial"/>
          <w:b/>
          <w:bCs/>
          <w:sz w:val="20"/>
          <w:szCs w:val="20"/>
          <w:shd w:val="clear" w:color="auto" w:fill="FFFFFF"/>
        </w:rPr>
        <w:t>Clinical</w:t>
      </w:r>
      <w:proofErr w:type="spellEnd"/>
      <w:r w:rsidRPr="00196DD9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196DD9">
        <w:rPr>
          <w:rFonts w:ascii="Arial" w:hAnsi="Arial" w:cs="Arial"/>
          <w:b/>
          <w:bCs/>
          <w:sz w:val="20"/>
          <w:szCs w:val="20"/>
          <w:shd w:val="clear" w:color="auto" w:fill="FFFFFF"/>
        </w:rPr>
        <w:t>Trials</w:t>
      </w:r>
      <w:proofErr w:type="spellEnd"/>
      <w:r w:rsidRPr="00196DD9">
        <w:rPr>
          <w:rFonts w:ascii="Arial" w:hAnsi="Arial" w:cs="Arial"/>
          <w:sz w:val="20"/>
          <w:szCs w:val="20"/>
          <w:shd w:val="clear" w:color="auto" w:fill="FFFFFF"/>
        </w:rPr>
        <w:t>, v. 4, n. 3, p. 218-234, 2007.</w:t>
      </w:r>
    </w:p>
    <w:sectPr w:rsidR="00196DD9" w:rsidRPr="003B19DF">
      <w:headerReference w:type="default" r:id="rId13"/>
      <w:footerReference w:type="default" r:id="rId14"/>
      <w:pgSz w:w="11906" w:h="16838"/>
      <w:pgMar w:top="1701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6032F" w14:textId="77777777" w:rsidR="007D398A" w:rsidRDefault="007D398A">
      <w:pPr>
        <w:spacing w:after="0" w:line="240" w:lineRule="auto"/>
      </w:pPr>
      <w:r>
        <w:separator/>
      </w:r>
    </w:p>
  </w:endnote>
  <w:endnote w:type="continuationSeparator" w:id="0">
    <w:p w14:paraId="7EA75E5A" w14:textId="77777777" w:rsidR="007D398A" w:rsidRDefault="007D3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4425" w14:textId="77777777" w:rsidR="0042726E" w:rsidRDefault="00A756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ISSN 0805-2010 – </w:t>
    </w:r>
    <w:r>
      <w:rPr>
        <w:i/>
        <w:color w:val="000000"/>
      </w:rPr>
      <w:t>Anuário de resumos expandidos apresentados no VIII SAPCT - SENAI CIMATEC</w:t>
    </w:r>
    <w:r>
      <w:rPr>
        <w:color w:val="000000"/>
      </w:rPr>
      <w:t xml:space="preserve">, </w:t>
    </w:r>
    <w:r>
      <w:rPr>
        <w:b/>
        <w:color w:val="000000"/>
      </w:rPr>
      <w:t>2023</w:t>
    </w:r>
  </w:p>
  <w:p w14:paraId="4B22245F" w14:textId="77777777" w:rsidR="0042726E" w:rsidRDefault="004272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E5660" w14:textId="77777777" w:rsidR="007D398A" w:rsidRDefault="007D398A">
      <w:pPr>
        <w:spacing w:after="0" w:line="240" w:lineRule="auto"/>
      </w:pPr>
      <w:r>
        <w:separator/>
      </w:r>
    </w:p>
  </w:footnote>
  <w:footnote w:type="continuationSeparator" w:id="0">
    <w:p w14:paraId="60CEB134" w14:textId="77777777" w:rsidR="007D398A" w:rsidRDefault="007D3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F8FA2" w14:textId="77777777" w:rsidR="0042726E" w:rsidRDefault="00A756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100E5818" wp14:editId="11564CF7">
          <wp:simplePos x="0" y="0"/>
          <wp:positionH relativeFrom="column">
            <wp:posOffset>-666749</wp:posOffset>
          </wp:positionH>
          <wp:positionV relativeFrom="paragraph">
            <wp:posOffset>-450214</wp:posOffset>
          </wp:positionV>
          <wp:extent cx="7538720" cy="840105"/>
          <wp:effectExtent l="0" t="0" r="0" b="0"/>
          <wp:wrapTopAndBottom distT="0" dist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8720" cy="840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2B19"/>
    <w:multiLevelType w:val="hybridMultilevel"/>
    <w:tmpl w:val="26C4A46E"/>
    <w:lvl w:ilvl="0" w:tplc="1DC20C64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6E"/>
    <w:rsid w:val="00196DD9"/>
    <w:rsid w:val="003B079F"/>
    <w:rsid w:val="0042726E"/>
    <w:rsid w:val="0045179E"/>
    <w:rsid w:val="00694E9F"/>
    <w:rsid w:val="007D398A"/>
    <w:rsid w:val="008C5DA4"/>
    <w:rsid w:val="00A50ACE"/>
    <w:rsid w:val="00A75656"/>
    <w:rsid w:val="00B4706C"/>
    <w:rsid w:val="00B60D0D"/>
    <w:rsid w:val="00C3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56756"/>
  <w15:docId w15:val="{5EBDFB26-CD53-41DD-B50F-3EE07105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51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1DFD"/>
  </w:style>
  <w:style w:type="paragraph" w:styleId="Rodap">
    <w:name w:val="footer"/>
    <w:basedOn w:val="Normal"/>
    <w:link w:val="RodapChar"/>
    <w:uiPriority w:val="99"/>
    <w:unhideWhenUsed/>
    <w:rsid w:val="00B51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1DFD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196DD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290aa2-44d3-4bc9-8357-9b2f5e94dad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6543ABF594BDE4094179ADB1A3704B6" ma:contentTypeVersion="12" ma:contentTypeDescription="Crie um novo documento." ma:contentTypeScope="" ma:versionID="f4ec697da04c90d91c6a3eb5c95f46ed">
  <xsd:schema xmlns:xsd="http://www.w3.org/2001/XMLSchema" xmlns:xs="http://www.w3.org/2001/XMLSchema" xmlns:p="http://schemas.microsoft.com/office/2006/metadata/properties" xmlns:ns3="8f290aa2-44d3-4bc9-8357-9b2f5e94dad5" xmlns:ns4="092e226d-ea92-465f-a9fc-7c07859622f1" targetNamespace="http://schemas.microsoft.com/office/2006/metadata/properties" ma:root="true" ma:fieldsID="ec86cbc90c66efefeef8cd4e2f75c7a7" ns3:_="" ns4:_="">
    <xsd:import namespace="8f290aa2-44d3-4bc9-8357-9b2f5e94dad5"/>
    <xsd:import namespace="092e226d-ea92-465f-a9fc-7c07859622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90aa2-44d3-4bc9-8357-9b2f5e94da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e226d-ea92-465f-a9fc-7c0785962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dUlHGciTECDtlGO0UhS2pcGlHw==">AMUW2mVfPcOBumRl/VnPfq3oGeStWyK9oYEbCYVwjLqUAmNCNuh8n0sm4n0s/Rb7u5Lcaqs5uhyhyGfaJj+IqKiY7+4zKrryHjUx/1ocHu0ZLhepdW8XNGw=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87D9C-477D-4A6F-AED5-15D69FE46A5F}">
  <ds:schemaRefs>
    <ds:schemaRef ds:uri="http://schemas.microsoft.com/office/2006/metadata/properties"/>
    <ds:schemaRef ds:uri="http://schemas.microsoft.com/office/infopath/2007/PartnerControls"/>
    <ds:schemaRef ds:uri="8f290aa2-44d3-4bc9-8357-9b2f5e94dad5"/>
  </ds:schemaRefs>
</ds:datastoreItem>
</file>

<file path=customXml/itemProps2.xml><?xml version="1.0" encoding="utf-8"?>
<ds:datastoreItem xmlns:ds="http://schemas.openxmlformats.org/officeDocument/2006/customXml" ds:itemID="{B55308F3-0306-43EA-A52A-2C46E6F65B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BD85B2-DCDC-4E25-BDF9-62C24FA21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90aa2-44d3-4bc9-8357-9b2f5e94dad5"/>
    <ds:schemaRef ds:uri="092e226d-ea92-465f-a9fc-7c0785962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08D0D567-EB7B-4502-876D-E2503CEE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2365</Words>
  <Characters>13484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Marins da Conceicao</dc:creator>
  <cp:lastModifiedBy>LILIAN Lefol Nani Guarieiro</cp:lastModifiedBy>
  <cp:revision>2</cp:revision>
  <dcterms:created xsi:type="dcterms:W3CDTF">2023-05-24T17:46:00Z</dcterms:created>
  <dcterms:modified xsi:type="dcterms:W3CDTF">2023-05-24T17:46:00Z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0x010100E6543ABF594BDE4094179ADB1A3704B6</vt:lpwstr>
  </property>
</Properties>
</file>