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29B" w:rsidRDefault="009D129B" w:rsidP="009D129B">
      <w:pPr>
        <w:pStyle w:val="Corpodetexto"/>
        <w:spacing w:after="0" w:line="360" w:lineRule="atLeast"/>
        <w:rPr>
          <w:rFonts w:ascii="Times New Roman" w:hAnsi="Times New Roman" w:cs="Times New Roman"/>
          <w:b/>
          <w:bCs/>
          <w:sz w:val="28"/>
          <w:szCs w:val="28"/>
        </w:rPr>
      </w:pPr>
    </w:p>
    <w:p w:rsidR="009D129B" w:rsidRDefault="00B87090" w:rsidP="00B87090">
      <w:pPr>
        <w:pStyle w:val="Corpodetexto"/>
        <w:spacing w:after="0" w:line="360" w:lineRule="atLeast"/>
        <w:jc w:val="center"/>
        <w:rPr>
          <w:rFonts w:ascii="Times New Roman" w:hAnsi="Times New Roman" w:cs="Times New Roman"/>
          <w:b/>
          <w:bCs/>
          <w:sz w:val="28"/>
          <w:szCs w:val="28"/>
        </w:rPr>
      </w:pPr>
      <w:bookmarkStart w:id="0" w:name="_Hlk66282377"/>
      <w:r w:rsidRPr="00B87090">
        <w:rPr>
          <w:rFonts w:ascii="Times New Roman" w:hAnsi="Times New Roman" w:cs="Times New Roman"/>
          <w:b/>
          <w:bCs/>
          <w:sz w:val="28"/>
          <w:szCs w:val="28"/>
        </w:rPr>
        <w:t>ESTRATÉGIAS DE EDUCAÇÃO ALIMENTAR E NUTRICIONAL EM INDIVÍDUOS HIPERTENSOS: UMA REVISÃO DE LITERATURA</w:t>
      </w:r>
    </w:p>
    <w:p w:rsidR="004E3E7F" w:rsidRPr="0019190C" w:rsidRDefault="004E3E7F" w:rsidP="00B87090">
      <w:pPr>
        <w:pStyle w:val="Corpodetexto"/>
        <w:spacing w:after="0" w:line="360" w:lineRule="atLeast"/>
        <w:jc w:val="center"/>
        <w:rPr>
          <w:rFonts w:ascii="Times New Roman" w:hAnsi="Times New Roman" w:cs="Times New Roman"/>
        </w:rPr>
      </w:pPr>
      <w:bookmarkStart w:id="1" w:name="_GoBack"/>
      <w:bookmarkEnd w:id="1"/>
    </w:p>
    <w:p w:rsidR="004E3E7F" w:rsidRPr="0070248B" w:rsidRDefault="004E3E7F" w:rsidP="004E3E7F">
      <w:pPr>
        <w:pStyle w:val="Corpodetexto"/>
        <w:spacing w:after="0" w:line="360" w:lineRule="atLeast"/>
        <w:ind w:left="2124"/>
        <w:jc w:val="right"/>
        <w:rPr>
          <w:rFonts w:ascii="Times New Roman" w:hAnsi="Times New Roman" w:cs="Times New Roman"/>
          <w:b/>
        </w:rPr>
      </w:pPr>
      <w:r w:rsidRPr="00755D6A">
        <w:rPr>
          <w:rFonts w:ascii="Times New Roman" w:hAnsi="Times New Roman" w:cs="Times New Roman"/>
          <w:b/>
        </w:rPr>
        <w:t xml:space="preserve">GYSLÂNDIA PEREIRA DUARTE </w:t>
      </w:r>
      <w:r>
        <w:rPr>
          <w:rFonts w:ascii="Times New Roman" w:hAnsi="Times New Roman" w:cs="Times New Roman"/>
          <w:b/>
        </w:rPr>
        <w:t xml:space="preserve">¹; </w:t>
      </w:r>
      <w:r w:rsidRPr="00F237FB">
        <w:rPr>
          <w:rFonts w:ascii="Times New Roman" w:hAnsi="Times New Roman" w:cs="Times New Roman"/>
          <w:b/>
        </w:rPr>
        <w:t>RENATA DE VASCONCELOS DAMASCENO</w:t>
      </w:r>
      <w:r>
        <w:rPr>
          <w:rFonts w:ascii="Times New Roman" w:hAnsi="Times New Roman" w:cs="Times New Roman"/>
          <w:b/>
        </w:rPr>
        <w:t>²; SUYANNE MACHADO CIPRIANO</w:t>
      </w:r>
      <w:proofErr w:type="gramStart"/>
      <w:r>
        <w:rPr>
          <w:rFonts w:ascii="Times New Roman" w:hAnsi="Times New Roman" w:cs="Times New Roman"/>
          <w:b/>
        </w:rPr>
        <w:t>³;</w:t>
      </w:r>
      <w:r w:rsidRPr="00755D6A">
        <w:rPr>
          <w:rFonts w:ascii="Times New Roman" w:hAnsi="Times New Roman" w:cs="Times New Roman"/>
          <w:b/>
        </w:rPr>
        <w:t>ALANE</w:t>
      </w:r>
      <w:proofErr w:type="gramEnd"/>
      <w:r w:rsidRPr="00755D6A">
        <w:rPr>
          <w:rFonts w:ascii="Times New Roman" w:hAnsi="Times New Roman" w:cs="Times New Roman"/>
          <w:b/>
        </w:rPr>
        <w:t xml:space="preserve"> NOGUEIRA BEZERRA</w:t>
      </w:r>
      <w:r w:rsidRPr="0070248B">
        <w:rPr>
          <w:rFonts w:ascii="Times New Roman" w:hAnsi="Times New Roman" w:cs="Times New Roman"/>
          <w:vertAlign w:val="superscript"/>
        </w:rPr>
        <w:t>4</w:t>
      </w:r>
      <w:r>
        <w:rPr>
          <w:rFonts w:ascii="Times New Roman" w:hAnsi="Times New Roman" w:cs="Times New Roman"/>
          <w:b/>
        </w:rPr>
        <w:t xml:space="preserve">; </w:t>
      </w:r>
      <w:r w:rsidRPr="00755D6A">
        <w:rPr>
          <w:rFonts w:ascii="Times New Roman" w:hAnsi="Times New Roman" w:cs="Times New Roman"/>
          <w:b/>
        </w:rPr>
        <w:t>ROBERTA FREITAS CELEDONIO</w:t>
      </w:r>
      <w:r w:rsidRPr="0070248B">
        <w:rPr>
          <w:rFonts w:ascii="Times New Roman" w:hAnsi="Times New Roman" w:cs="Times New Roman"/>
          <w:sz w:val="20"/>
          <w:szCs w:val="20"/>
          <w:vertAlign w:val="superscript"/>
        </w:rPr>
        <w:t>5</w:t>
      </w:r>
    </w:p>
    <w:p w:rsidR="004E3E7F" w:rsidRDefault="004E3E7F" w:rsidP="004E3E7F">
      <w:pPr>
        <w:pStyle w:val="Corpodetexto"/>
        <w:spacing w:after="0" w:line="360" w:lineRule="atLeast"/>
        <w:ind w:left="708"/>
        <w:jc w:val="right"/>
        <w:rPr>
          <w:rFonts w:ascii="Times New Roman" w:hAnsi="Times New Roman" w:cs="Times New Roman"/>
        </w:rPr>
      </w:pPr>
      <w:r>
        <w:rPr>
          <w:rFonts w:ascii="Times New Roman" w:hAnsi="Times New Roman" w:cs="Times New Roman"/>
        </w:rPr>
        <w:t>¹</w:t>
      </w:r>
      <w:r w:rsidRPr="00A42473">
        <w:rPr>
          <w:rFonts w:ascii="Times New Roman" w:hAnsi="Times New Roman" w:cs="Times New Roman"/>
        </w:rPr>
        <w:t xml:space="preserve">Centro 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w:t>
      </w:r>
      <w:proofErr w:type="spellStart"/>
      <w:r w:rsidRPr="00A42473">
        <w:rPr>
          <w:rFonts w:ascii="Times New Roman" w:hAnsi="Times New Roman" w:cs="Times New Roman"/>
        </w:rPr>
        <w:t>Unifametro</w:t>
      </w:r>
      <w:proofErr w:type="spellEnd"/>
      <w:r w:rsidRPr="00A42473">
        <w:rPr>
          <w:rFonts w:ascii="Times New Roman" w:hAnsi="Times New Roman" w:cs="Times New Roman"/>
        </w:rPr>
        <w:t xml:space="preserve">; </w:t>
      </w:r>
      <w:hyperlink r:id="rId8" w:history="1">
        <w:r w:rsidRPr="00D12CC0">
          <w:rPr>
            <w:rStyle w:val="Hyperlink"/>
          </w:rPr>
          <w:t>gyslandia.duarte@aluno.unifametro.edu.br</w:t>
        </w:r>
      </w:hyperlink>
      <w:r>
        <w:t>;</w:t>
      </w:r>
    </w:p>
    <w:p w:rsidR="004E3E7F" w:rsidRDefault="004E3E7F" w:rsidP="004E3E7F">
      <w:pPr>
        <w:pStyle w:val="Corpodetexto"/>
        <w:spacing w:after="0" w:line="360" w:lineRule="atLeast"/>
        <w:ind w:left="708"/>
        <w:jc w:val="right"/>
        <w:rPr>
          <w:rFonts w:ascii="Times New Roman" w:hAnsi="Times New Roman" w:cs="Times New Roman"/>
        </w:rPr>
      </w:pPr>
      <w:r>
        <w:rPr>
          <w:rFonts w:ascii="Times New Roman" w:hAnsi="Times New Roman" w:cs="Times New Roman"/>
        </w:rPr>
        <w:t>²</w:t>
      </w:r>
      <w:r w:rsidRPr="00A42473">
        <w:rPr>
          <w:rFonts w:ascii="Times New Roman" w:hAnsi="Times New Roman" w:cs="Times New Roman"/>
        </w:rPr>
        <w:t xml:space="preserve">Centro 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w:t>
      </w:r>
      <w:proofErr w:type="spellStart"/>
      <w:r w:rsidRPr="00A42473">
        <w:rPr>
          <w:rFonts w:ascii="Times New Roman" w:hAnsi="Times New Roman" w:cs="Times New Roman"/>
        </w:rPr>
        <w:t>Unifametro</w:t>
      </w:r>
      <w:proofErr w:type="spellEnd"/>
      <w:r w:rsidRPr="00A42473">
        <w:rPr>
          <w:rFonts w:ascii="Times New Roman" w:hAnsi="Times New Roman" w:cs="Times New Roman"/>
        </w:rPr>
        <w:t xml:space="preserve">; </w:t>
      </w:r>
      <w:hyperlink r:id="rId9" w:history="1">
        <w:r w:rsidRPr="00D12CC0">
          <w:rPr>
            <w:rStyle w:val="Hyperlink"/>
          </w:rPr>
          <w:t>renata.damasceno@aluno.unifametro.edu.br</w:t>
        </w:r>
      </w:hyperlink>
      <w:r>
        <w:rPr>
          <w:rFonts w:ascii="Times New Roman" w:hAnsi="Times New Roman" w:cs="Times New Roman"/>
        </w:rPr>
        <w:t>;</w:t>
      </w:r>
    </w:p>
    <w:p w:rsidR="004E3E7F" w:rsidRDefault="004E3E7F" w:rsidP="004E3E7F">
      <w:pPr>
        <w:pStyle w:val="Corpodetexto"/>
        <w:spacing w:after="0" w:line="360" w:lineRule="atLeast"/>
        <w:ind w:left="708"/>
        <w:jc w:val="right"/>
      </w:pPr>
      <w:r>
        <w:rPr>
          <w:rFonts w:ascii="Times New Roman" w:hAnsi="Times New Roman" w:cs="Times New Roman"/>
        </w:rPr>
        <w:t>³</w:t>
      </w:r>
      <w:r w:rsidRPr="00A42473">
        <w:rPr>
          <w:rFonts w:ascii="Times New Roman" w:hAnsi="Times New Roman" w:cs="Times New Roman"/>
        </w:rPr>
        <w:t xml:space="preserve">Centro 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w:t>
      </w:r>
      <w:proofErr w:type="spellStart"/>
      <w:r w:rsidRPr="00A42473">
        <w:rPr>
          <w:rFonts w:ascii="Times New Roman" w:hAnsi="Times New Roman" w:cs="Times New Roman"/>
        </w:rPr>
        <w:t>Unifametro</w:t>
      </w:r>
      <w:proofErr w:type="spellEnd"/>
      <w:r w:rsidRPr="00A42473">
        <w:rPr>
          <w:rFonts w:ascii="Times New Roman" w:hAnsi="Times New Roman" w:cs="Times New Roman"/>
        </w:rPr>
        <w:t xml:space="preserve">; </w:t>
      </w:r>
      <w:hyperlink r:id="rId10" w:history="1">
        <w:r w:rsidRPr="00D12CC0">
          <w:rPr>
            <w:rStyle w:val="Hyperlink"/>
          </w:rPr>
          <w:t>suyanne.cipriano@aluno.unifametro.edu.br</w:t>
        </w:r>
      </w:hyperlink>
      <w:r>
        <w:t>;</w:t>
      </w:r>
    </w:p>
    <w:p w:rsidR="004E3E7F" w:rsidRDefault="004E3E7F" w:rsidP="004E3E7F">
      <w:pPr>
        <w:pStyle w:val="Corpodetexto"/>
        <w:spacing w:after="0" w:line="360" w:lineRule="atLeast"/>
        <w:ind w:left="708"/>
        <w:jc w:val="right"/>
      </w:pPr>
      <w:r w:rsidRPr="0070248B">
        <w:rPr>
          <w:rFonts w:ascii="Times New Roman" w:hAnsi="Times New Roman" w:cs="Times New Roman"/>
          <w:vertAlign w:val="superscript"/>
        </w:rPr>
        <w:t>4</w:t>
      </w:r>
      <w:r w:rsidRPr="00A42473">
        <w:rPr>
          <w:rFonts w:ascii="Times New Roman" w:hAnsi="Times New Roman" w:cs="Times New Roman"/>
        </w:rPr>
        <w:t xml:space="preserve">Centro 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w:t>
      </w:r>
      <w:proofErr w:type="spellStart"/>
      <w:r w:rsidRPr="00A42473">
        <w:rPr>
          <w:rFonts w:ascii="Times New Roman" w:hAnsi="Times New Roman" w:cs="Times New Roman"/>
        </w:rPr>
        <w:t>Unifametro</w:t>
      </w:r>
      <w:proofErr w:type="spellEnd"/>
      <w:r w:rsidRPr="00A42473">
        <w:rPr>
          <w:rFonts w:ascii="Times New Roman" w:hAnsi="Times New Roman" w:cs="Times New Roman"/>
        </w:rPr>
        <w:t xml:space="preserve">; </w:t>
      </w:r>
      <w:hyperlink r:id="rId11" w:history="1">
        <w:r w:rsidRPr="00D12CC0">
          <w:rPr>
            <w:rStyle w:val="Hyperlink"/>
          </w:rPr>
          <w:t>alane.bezerra@professor.unifametro.edu.br</w:t>
        </w:r>
      </w:hyperlink>
      <w:r>
        <w:t xml:space="preserve"> ;</w:t>
      </w:r>
    </w:p>
    <w:p w:rsidR="004E3E7F" w:rsidRPr="0070248B" w:rsidRDefault="004E3E7F" w:rsidP="004E3E7F">
      <w:pPr>
        <w:pStyle w:val="Corpodetexto"/>
        <w:spacing w:after="0" w:line="360" w:lineRule="atLeast"/>
        <w:ind w:left="708"/>
        <w:jc w:val="right"/>
        <w:rPr>
          <w:rFonts w:ascii="Times New Roman" w:hAnsi="Times New Roman" w:cs="Times New Roman"/>
          <w:sz w:val="20"/>
          <w:szCs w:val="20"/>
          <w:vertAlign w:val="superscript"/>
        </w:rPr>
      </w:pPr>
      <w:r w:rsidRPr="0070248B">
        <w:rPr>
          <w:rFonts w:ascii="Times New Roman" w:hAnsi="Times New Roman" w:cs="Times New Roman"/>
          <w:sz w:val="20"/>
          <w:szCs w:val="20"/>
          <w:vertAlign w:val="superscript"/>
        </w:rPr>
        <w:t>5</w:t>
      </w:r>
      <w:r w:rsidRPr="00A42473">
        <w:rPr>
          <w:rFonts w:ascii="Times New Roman" w:hAnsi="Times New Roman" w:cs="Times New Roman"/>
        </w:rPr>
        <w:t xml:space="preserve">Centro 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w:t>
      </w:r>
      <w:proofErr w:type="spellStart"/>
      <w:r w:rsidRPr="00A42473">
        <w:rPr>
          <w:rFonts w:ascii="Times New Roman" w:hAnsi="Times New Roman" w:cs="Times New Roman"/>
        </w:rPr>
        <w:t>Unifametro</w:t>
      </w:r>
      <w:proofErr w:type="spellEnd"/>
      <w:r w:rsidRPr="00A42473">
        <w:rPr>
          <w:rFonts w:ascii="Times New Roman" w:hAnsi="Times New Roman" w:cs="Times New Roman"/>
        </w:rPr>
        <w:t xml:space="preserve">; </w:t>
      </w:r>
      <w:hyperlink r:id="rId12" w:history="1">
        <w:r w:rsidRPr="00D12CC0">
          <w:rPr>
            <w:rStyle w:val="Hyperlink"/>
          </w:rPr>
          <w:t>roberta.celedonio@professor.unifametro.edu.br</w:t>
        </w:r>
      </w:hyperlink>
      <w:r>
        <w:t xml:space="preserve"> ;</w:t>
      </w:r>
    </w:p>
    <w:p w:rsidR="009D129B" w:rsidRPr="0019190C" w:rsidRDefault="009D129B" w:rsidP="009D129B">
      <w:pPr>
        <w:pStyle w:val="Corpodetexto"/>
        <w:spacing w:after="0" w:line="360" w:lineRule="atLeast"/>
        <w:jc w:val="both"/>
        <w:rPr>
          <w:rFonts w:ascii="Times New Roman" w:hAnsi="Times New Roman" w:cs="Times New Roman"/>
        </w:rPr>
      </w:pPr>
    </w:p>
    <w:p w:rsidR="00D02558" w:rsidRDefault="00D02558" w:rsidP="000F57F7">
      <w:pPr>
        <w:pStyle w:val="Corpodetexto"/>
        <w:spacing w:after="0" w:line="360" w:lineRule="atLeast"/>
        <w:jc w:val="right"/>
        <w:rPr>
          <w:rFonts w:ascii="Times New Roman" w:hAnsi="Times New Roman" w:cs="Times New Roman"/>
          <w:b/>
        </w:rPr>
      </w:pPr>
    </w:p>
    <w:p w:rsidR="000F57F7" w:rsidRPr="0019190C" w:rsidRDefault="000F57F7" w:rsidP="000F57F7">
      <w:pPr>
        <w:pStyle w:val="Corpodetexto"/>
        <w:spacing w:after="0" w:line="360" w:lineRule="atLeast"/>
        <w:jc w:val="right"/>
        <w:rPr>
          <w:rFonts w:ascii="Times New Roman" w:hAnsi="Times New Roman" w:cs="Times New Roman"/>
        </w:rPr>
      </w:pPr>
      <w:bookmarkStart w:id="2" w:name="_Hlk66282155"/>
      <w:r>
        <w:rPr>
          <w:rFonts w:ascii="Times New Roman" w:hAnsi="Times New Roman" w:cs="Times New Roman"/>
          <w:b/>
        </w:rPr>
        <w:t>Área</w:t>
      </w:r>
      <w:r w:rsidRPr="00774C55">
        <w:rPr>
          <w:rFonts w:ascii="Times New Roman" w:hAnsi="Times New Roman" w:cs="Times New Roman"/>
          <w:b/>
        </w:rPr>
        <w:t xml:space="preserve"> Temática:</w:t>
      </w:r>
      <w:sdt>
        <w:sdtPr>
          <w:rPr>
            <w:rFonts w:ascii="Times New Roman" w:hAnsi="Times New Roman" w:cs="Times New Roman"/>
          </w:rPr>
          <w:alias w:val="Área temática"/>
          <w:tag w:val="Área temática"/>
          <w:id w:val="972713961"/>
          <w:placeholder>
            <w:docPart w:val="2A06B31A77454B8A98D842474A2C2FC7"/>
          </w:placeholder>
          <w:dropDownList>
            <w:listItem w:value="Escolher um item."/>
            <w:listItem w:displayText="ALIMENTAÇÃO COLETIVA" w:value="ALIMENTAÇÃO COLETIVA"/>
            <w:listItem w:displayText="ALIMENTOS E NUTRIÇÃO" w:value="ALIMENTOS E NUTRIÇÃO"/>
            <w:listItem w:displayText="SAÚDE COLETIVA" w:value="SAÚDE COLETIVA"/>
            <w:listItem w:displayText="NUTRIÇÃO CLÍNICA" w:value="NUTRIÇÃO CLÍNICA"/>
            <w:listItem w:displayText="NUTRIÇÃO ESPORTIVA" w:value="NUTRIÇÃO ESPORTIVA"/>
          </w:dropDownList>
        </w:sdtPr>
        <w:sdtEndPr/>
        <w:sdtContent>
          <w:r w:rsidR="005E60D9">
            <w:rPr>
              <w:rFonts w:ascii="Times New Roman" w:hAnsi="Times New Roman" w:cs="Times New Roman"/>
            </w:rPr>
            <w:t>NUTRIÇÃO CLÍNICA</w:t>
          </w:r>
        </w:sdtContent>
      </w:sdt>
    </w:p>
    <w:bookmarkEnd w:id="0"/>
    <w:bookmarkEnd w:id="2"/>
    <w:p w:rsidR="009D129B" w:rsidRPr="00A1173C" w:rsidRDefault="009D129B" w:rsidP="009D129B">
      <w:pPr>
        <w:pStyle w:val="Corpodetexto"/>
        <w:spacing w:after="0" w:line="360" w:lineRule="atLeast"/>
        <w:jc w:val="right"/>
        <w:rPr>
          <w:rFonts w:ascii="Times New Roman" w:hAnsi="Times New Roman" w:cs="Times New Roman"/>
          <w:bCs/>
        </w:rPr>
      </w:pPr>
    </w:p>
    <w:p w:rsidR="009D129B" w:rsidRPr="00713B62" w:rsidRDefault="009D129B" w:rsidP="000F57F7">
      <w:pPr>
        <w:pStyle w:val="Corpodetexto"/>
        <w:pBdr>
          <w:top w:val="single" w:sz="8" w:space="0" w:color="800000"/>
          <w:left w:val="single" w:sz="8" w:space="1" w:color="800000"/>
          <w:bottom w:val="single" w:sz="8" w:space="1" w:color="800000"/>
          <w:right w:val="single" w:sz="8" w:space="1" w:color="800000"/>
        </w:pBdr>
        <w:shd w:val="clear" w:color="auto" w:fill="000000" w:themeFill="text1"/>
        <w:spacing w:before="200" w:after="120"/>
        <w:rPr>
          <w:rFonts w:ascii="Times New Roman" w:hAnsi="Times New Roman" w:cs="Times New Roman"/>
          <w:b/>
          <w:bCs/>
          <w:color w:val="FFFFFF" w:themeColor="background1"/>
        </w:rPr>
      </w:pPr>
      <w:bookmarkStart w:id="3" w:name="Texto3"/>
      <w:bookmarkEnd w:id="3"/>
      <w:r w:rsidRPr="00713B62">
        <w:rPr>
          <w:rFonts w:ascii="Times New Roman" w:hAnsi="Times New Roman" w:cs="Times New Roman"/>
          <w:b/>
          <w:bCs/>
          <w:color w:val="FFFFFF" w:themeColor="background1"/>
        </w:rPr>
        <w:t>RESUM</w:t>
      </w:r>
      <w:r w:rsidR="00C8486B">
        <w:rPr>
          <w:rFonts w:ascii="Times New Roman" w:hAnsi="Times New Roman" w:cs="Times New Roman"/>
          <w:b/>
          <w:bCs/>
          <w:color w:val="FFFFFF" w:themeColor="background1"/>
        </w:rPr>
        <w:t>O</w:t>
      </w:r>
    </w:p>
    <w:p w:rsidR="00AD0866" w:rsidRPr="00A1173C" w:rsidRDefault="00B165D1" w:rsidP="00AD0866">
      <w:pPr>
        <w:pStyle w:val="Default"/>
        <w:spacing w:after="137" w:line="360" w:lineRule="auto"/>
        <w:ind w:firstLine="1134"/>
        <w:jc w:val="both"/>
        <w:rPr>
          <w:rFonts w:ascii="Times New Roman" w:hAnsi="Times New Roman" w:cs="Times New Roman"/>
        </w:rPr>
      </w:pPr>
      <w:bookmarkStart w:id="4" w:name="_Hlk66282195"/>
      <w:r w:rsidRPr="00B165D1">
        <w:rPr>
          <w:rFonts w:ascii="Times New Roman" w:hAnsi="Times New Roman" w:cs="Times New Roman"/>
        </w:rPr>
        <w:t>A educação alimentar e nutricional é uma das principais ações para a promoção da saúde na atenção básica no Brasil, e constitui-se uma das principais estratégias no tratamento não medicamentoso em indivíduos hipertensos, atuando na prevenção e redução aos agravos da doença. Desse modo, o objetivo do estudo consiste em analisar artigos científicos sobre estratégias de educação alimentar e nutricional em indivíduos acometidos por hipertensão arterial sistêmica.</w:t>
      </w:r>
      <w:r>
        <w:rPr>
          <w:rFonts w:ascii="Times New Roman" w:hAnsi="Times New Roman" w:cs="Times New Roman"/>
        </w:rPr>
        <w:t xml:space="preserve"> Trata-se de uma revisão integrativa da literatura, cujas pesquisas foram realizadas no </w:t>
      </w:r>
      <w:r w:rsidR="00AD0866" w:rsidRPr="00AC3AC0">
        <w:rPr>
          <w:rFonts w:ascii="Times New Roman" w:hAnsi="Times New Roman" w:cs="Times New Roman"/>
          <w:color w:val="202124"/>
          <w:shd w:val="clear" w:color="auto" w:fill="FFFFFF"/>
        </w:rPr>
        <w:t xml:space="preserve">United </w:t>
      </w:r>
      <w:proofErr w:type="spellStart"/>
      <w:r w:rsidR="00AD0866" w:rsidRPr="00AC3AC0">
        <w:rPr>
          <w:rFonts w:ascii="Times New Roman" w:hAnsi="Times New Roman" w:cs="Times New Roman"/>
          <w:color w:val="202124"/>
          <w:shd w:val="clear" w:color="auto" w:fill="FFFFFF"/>
        </w:rPr>
        <w:t>States</w:t>
      </w:r>
      <w:proofErr w:type="spellEnd"/>
      <w:r w:rsidR="00CA3EC9">
        <w:rPr>
          <w:rFonts w:ascii="Times New Roman" w:hAnsi="Times New Roman" w:cs="Times New Roman"/>
          <w:color w:val="202124"/>
          <w:shd w:val="clear" w:color="auto" w:fill="FFFFFF"/>
        </w:rPr>
        <w:t xml:space="preserve"> </w:t>
      </w:r>
      <w:proofErr w:type="spellStart"/>
      <w:r w:rsidR="00AD0866" w:rsidRPr="00AC3AC0">
        <w:rPr>
          <w:rFonts w:ascii="Times New Roman" w:hAnsi="Times New Roman" w:cs="Times New Roman"/>
          <w:color w:val="202124"/>
          <w:shd w:val="clear" w:color="auto" w:fill="FFFFFF"/>
        </w:rPr>
        <w:t>National</w:t>
      </w:r>
      <w:proofErr w:type="spellEnd"/>
      <w:r w:rsidR="00AD0866" w:rsidRPr="00AC3AC0">
        <w:rPr>
          <w:rFonts w:ascii="Times New Roman" w:hAnsi="Times New Roman" w:cs="Times New Roman"/>
          <w:color w:val="202124"/>
          <w:shd w:val="clear" w:color="auto" w:fill="FFFFFF"/>
        </w:rPr>
        <w:t xml:space="preserve"> Library </w:t>
      </w:r>
      <w:proofErr w:type="spellStart"/>
      <w:r w:rsidR="00AD0866" w:rsidRPr="00AC3AC0">
        <w:rPr>
          <w:rFonts w:ascii="Times New Roman" w:hAnsi="Times New Roman" w:cs="Times New Roman"/>
          <w:color w:val="202124"/>
          <w:shd w:val="clear" w:color="auto" w:fill="FFFFFF"/>
        </w:rPr>
        <w:t>of</w:t>
      </w:r>
      <w:proofErr w:type="spellEnd"/>
      <w:r w:rsidR="00AD0866" w:rsidRPr="00AC3AC0">
        <w:rPr>
          <w:rFonts w:ascii="Times New Roman" w:hAnsi="Times New Roman" w:cs="Times New Roman"/>
          <w:color w:val="202124"/>
          <w:shd w:val="clear" w:color="auto" w:fill="FFFFFF"/>
        </w:rPr>
        <w:t xml:space="preserve"> Medicine </w:t>
      </w:r>
      <w:r w:rsidR="00AD0866">
        <w:rPr>
          <w:rFonts w:ascii="Times New Roman" w:hAnsi="Times New Roman" w:cs="Times New Roman"/>
          <w:color w:val="202124"/>
          <w:shd w:val="clear" w:color="auto" w:fill="FFFFFF"/>
        </w:rPr>
        <w:t>(</w:t>
      </w:r>
      <w:proofErr w:type="spellStart"/>
      <w:r w:rsidR="00C8486B">
        <w:rPr>
          <w:rFonts w:ascii="Times New Roman" w:hAnsi="Times New Roman" w:cs="Times New Roman"/>
        </w:rPr>
        <w:t>Pubmed</w:t>
      </w:r>
      <w:proofErr w:type="spellEnd"/>
      <w:r w:rsidR="006857A7">
        <w:rPr>
          <w:rFonts w:ascii="Times New Roman" w:hAnsi="Times New Roman" w:cs="Times New Roman"/>
        </w:rPr>
        <w:t xml:space="preserve">), </w:t>
      </w:r>
      <w:proofErr w:type="spellStart"/>
      <w:r w:rsidR="006857A7">
        <w:rPr>
          <w:rFonts w:ascii="Times New Roman" w:hAnsi="Times New Roman" w:cs="Times New Roman"/>
        </w:rPr>
        <w:t>S</w:t>
      </w:r>
      <w:r w:rsidRPr="00B75853">
        <w:rPr>
          <w:rFonts w:ascii="Times New Roman" w:hAnsi="Times New Roman" w:cs="Times New Roman"/>
        </w:rPr>
        <w:t>cientific</w:t>
      </w:r>
      <w:proofErr w:type="spellEnd"/>
      <w:r w:rsidR="00CA3EC9">
        <w:rPr>
          <w:rFonts w:ascii="Times New Roman" w:hAnsi="Times New Roman" w:cs="Times New Roman"/>
        </w:rPr>
        <w:t xml:space="preserve"> </w:t>
      </w:r>
      <w:proofErr w:type="spellStart"/>
      <w:r w:rsidRPr="00B75853">
        <w:rPr>
          <w:rFonts w:ascii="Times New Roman" w:hAnsi="Times New Roman" w:cs="Times New Roman"/>
        </w:rPr>
        <w:t>Electronic</w:t>
      </w:r>
      <w:proofErr w:type="spellEnd"/>
      <w:r w:rsidRPr="00B75853">
        <w:rPr>
          <w:rFonts w:ascii="Times New Roman" w:hAnsi="Times New Roman" w:cs="Times New Roman"/>
        </w:rPr>
        <w:t xml:space="preserve"> Library Online (</w:t>
      </w:r>
      <w:proofErr w:type="spellStart"/>
      <w:r w:rsidRPr="00B75853">
        <w:rPr>
          <w:rFonts w:ascii="Times New Roman" w:hAnsi="Times New Roman" w:cs="Times New Roman"/>
        </w:rPr>
        <w:t>SciELO</w:t>
      </w:r>
      <w:proofErr w:type="spellEnd"/>
      <w:r w:rsidRPr="00B75853">
        <w:rPr>
          <w:rFonts w:ascii="Times New Roman" w:hAnsi="Times New Roman" w:cs="Times New Roman"/>
        </w:rPr>
        <w:t>)</w:t>
      </w:r>
      <w:r>
        <w:rPr>
          <w:rFonts w:ascii="Times New Roman" w:hAnsi="Times New Roman" w:cs="Times New Roman"/>
        </w:rPr>
        <w:t xml:space="preserve"> e </w:t>
      </w:r>
      <w:proofErr w:type="spellStart"/>
      <w:r>
        <w:rPr>
          <w:rFonts w:ascii="Times New Roman" w:hAnsi="Times New Roman" w:cs="Times New Roman"/>
        </w:rPr>
        <w:t>google</w:t>
      </w:r>
      <w:proofErr w:type="spellEnd"/>
      <w:r>
        <w:rPr>
          <w:rFonts w:ascii="Times New Roman" w:hAnsi="Times New Roman" w:cs="Times New Roman"/>
        </w:rPr>
        <w:t xml:space="preserve"> acadêmico.</w:t>
      </w:r>
      <w:r w:rsidR="00B1690E">
        <w:rPr>
          <w:rFonts w:ascii="Times New Roman" w:hAnsi="Times New Roman" w:cs="Times New Roman"/>
        </w:rPr>
        <w:t xml:space="preserve"> Diante dos artigos </w:t>
      </w:r>
      <w:r w:rsidR="009A110A">
        <w:rPr>
          <w:rFonts w:ascii="Times New Roman" w:hAnsi="Times New Roman" w:cs="Times New Roman"/>
        </w:rPr>
        <w:t>analisados</w:t>
      </w:r>
      <w:r w:rsidR="00B1690E">
        <w:rPr>
          <w:rFonts w:ascii="Times New Roman" w:hAnsi="Times New Roman" w:cs="Times New Roman"/>
        </w:rPr>
        <w:t>, é indiscutível de como a Educação Alimentar e Nutricional é necessária para a população, tornando-se recomendada não apenas para pacientes que aprese</w:t>
      </w:r>
      <w:r w:rsidR="009747B5">
        <w:rPr>
          <w:rFonts w:ascii="Times New Roman" w:hAnsi="Times New Roman" w:cs="Times New Roman"/>
        </w:rPr>
        <w:t>ntam alguma doença crônica, como também</w:t>
      </w:r>
      <w:r w:rsidR="00B1690E">
        <w:rPr>
          <w:rFonts w:ascii="Times New Roman" w:hAnsi="Times New Roman" w:cs="Times New Roman"/>
        </w:rPr>
        <w:t xml:space="preserve"> para a população em geral.</w:t>
      </w:r>
      <w:r w:rsidR="009747B5">
        <w:rPr>
          <w:rFonts w:ascii="Times New Roman" w:hAnsi="Times New Roman" w:cs="Times New Roman"/>
        </w:rPr>
        <w:t xml:space="preserve"> </w:t>
      </w:r>
      <w:r w:rsidR="009A110A">
        <w:rPr>
          <w:rFonts w:ascii="Times New Roman" w:hAnsi="Times New Roman" w:cs="Times New Roman"/>
        </w:rPr>
        <w:t>A c</w:t>
      </w:r>
      <w:r>
        <w:rPr>
          <w:rFonts w:ascii="Times New Roman" w:hAnsi="Times New Roman" w:cs="Times New Roman"/>
        </w:rPr>
        <w:t>ompreen</w:t>
      </w:r>
      <w:r w:rsidR="009A110A">
        <w:rPr>
          <w:rFonts w:ascii="Times New Roman" w:hAnsi="Times New Roman" w:cs="Times New Roman"/>
        </w:rPr>
        <w:t>são</w:t>
      </w:r>
      <w:r w:rsidR="009747B5">
        <w:rPr>
          <w:rFonts w:ascii="Times New Roman" w:hAnsi="Times New Roman" w:cs="Times New Roman"/>
        </w:rPr>
        <w:t xml:space="preserve"> </w:t>
      </w:r>
      <w:r w:rsidR="009A110A">
        <w:rPr>
          <w:rFonts w:ascii="Times New Roman" w:hAnsi="Times New Roman" w:cs="Times New Roman"/>
        </w:rPr>
        <w:t>d</w:t>
      </w:r>
      <w:r w:rsidRPr="00B165D1">
        <w:rPr>
          <w:rFonts w:ascii="Times New Roman" w:hAnsi="Times New Roman" w:cs="Times New Roman"/>
        </w:rPr>
        <w:t>as estratégias de educação alimentar e nutriciona</w:t>
      </w:r>
      <w:r>
        <w:rPr>
          <w:rFonts w:ascii="Times New Roman" w:hAnsi="Times New Roman" w:cs="Times New Roman"/>
        </w:rPr>
        <w:t xml:space="preserve">l em indivíduos hipertensos, </w:t>
      </w:r>
      <w:r w:rsidR="009A110A">
        <w:rPr>
          <w:rFonts w:ascii="Times New Roman" w:hAnsi="Times New Roman" w:cs="Times New Roman"/>
        </w:rPr>
        <w:t>promovem melhores</w:t>
      </w:r>
      <w:r w:rsidRPr="00B165D1">
        <w:rPr>
          <w:rFonts w:ascii="Times New Roman" w:hAnsi="Times New Roman" w:cs="Times New Roman"/>
        </w:rPr>
        <w:t xml:space="preserve"> ações para que os pacientes tenham hábito de vida </w:t>
      </w:r>
      <w:r w:rsidR="009A110A">
        <w:rPr>
          <w:rFonts w:ascii="Times New Roman" w:hAnsi="Times New Roman" w:cs="Times New Roman"/>
        </w:rPr>
        <w:t xml:space="preserve">mais </w:t>
      </w:r>
      <w:r w:rsidRPr="00B165D1">
        <w:rPr>
          <w:rFonts w:ascii="Times New Roman" w:hAnsi="Times New Roman" w:cs="Times New Roman"/>
        </w:rPr>
        <w:t>saudável</w:t>
      </w:r>
      <w:r w:rsidR="009A110A">
        <w:rPr>
          <w:rFonts w:ascii="Times New Roman" w:hAnsi="Times New Roman" w:cs="Times New Roman"/>
        </w:rPr>
        <w:t xml:space="preserve"> e</w:t>
      </w:r>
      <w:r w:rsidRPr="00B165D1">
        <w:rPr>
          <w:rFonts w:ascii="Times New Roman" w:hAnsi="Times New Roman" w:cs="Times New Roman"/>
        </w:rPr>
        <w:t xml:space="preserve"> pressão arterial controlada </w:t>
      </w:r>
      <w:r w:rsidR="009A110A">
        <w:rPr>
          <w:rFonts w:ascii="Times New Roman" w:hAnsi="Times New Roman" w:cs="Times New Roman"/>
        </w:rPr>
        <w:t xml:space="preserve">através da </w:t>
      </w:r>
      <w:r w:rsidR="009A110A">
        <w:rPr>
          <w:rFonts w:ascii="Times New Roman" w:hAnsi="Times New Roman" w:cs="Times New Roman"/>
        </w:rPr>
        <w:lastRenderedPageBreak/>
        <w:t>realização de medidas terapêuticas, dentre elas a alimentação.</w:t>
      </w:r>
      <w:r w:rsidR="009747B5">
        <w:rPr>
          <w:rFonts w:ascii="Times New Roman" w:hAnsi="Times New Roman" w:cs="Times New Roman"/>
        </w:rPr>
        <w:t xml:space="preserve"> </w:t>
      </w:r>
      <w:r w:rsidR="00BE6F8A">
        <w:rPr>
          <w:rFonts w:ascii="Times New Roman" w:hAnsi="Times New Roman" w:cs="Times New Roman"/>
        </w:rPr>
        <w:t>Os níveis socioeconômicos e níveis de escolaridade estão diretamente relacionado</w:t>
      </w:r>
      <w:r w:rsidR="009747B5">
        <w:rPr>
          <w:rFonts w:ascii="Times New Roman" w:hAnsi="Times New Roman" w:cs="Times New Roman"/>
        </w:rPr>
        <w:t>s</w:t>
      </w:r>
      <w:r w:rsidR="00BE6F8A">
        <w:rPr>
          <w:rFonts w:ascii="Times New Roman" w:hAnsi="Times New Roman" w:cs="Times New Roman"/>
        </w:rPr>
        <w:t xml:space="preserve"> a conduta que o profissional irá conduzir o tratamento do paciente, sendo assim, um ponto para ser observado com mais atenção. </w:t>
      </w:r>
      <w:r w:rsidR="00AD0866">
        <w:rPr>
          <w:rFonts w:ascii="Times New Roman" w:hAnsi="Times New Roman" w:cs="Times New Roman"/>
        </w:rPr>
        <w:t xml:space="preserve">Deverá ainda ser realizado mais pesquisas afim de apresentar mais métodos para que comprove resultados mais duradouros em relação à educação alimentar e nutricional e pacientes hipertensos. </w:t>
      </w:r>
    </w:p>
    <w:p w:rsidR="009D129B" w:rsidRPr="00B165D1" w:rsidRDefault="009D129B" w:rsidP="00B165D1">
      <w:pPr>
        <w:jc w:val="both"/>
        <w:rPr>
          <w:rFonts w:ascii="Times New Roman" w:hAnsi="Times New Roman" w:cs="Times New Roman"/>
        </w:rPr>
      </w:pPr>
    </w:p>
    <w:bookmarkEnd w:id="4"/>
    <w:p w:rsidR="009D129B" w:rsidRDefault="009D129B" w:rsidP="009D129B">
      <w:pPr>
        <w:pStyle w:val="Corpodetexto"/>
        <w:spacing w:after="0" w:line="360" w:lineRule="auto"/>
        <w:jc w:val="both"/>
        <w:rPr>
          <w:rFonts w:ascii="Times New Roman" w:hAnsi="Times New Roman" w:cs="Times New Roman"/>
          <w:bCs/>
        </w:rPr>
      </w:pPr>
    </w:p>
    <w:p w:rsidR="009D129B" w:rsidRDefault="009D129B" w:rsidP="005E60D9">
      <w:pPr>
        <w:pStyle w:val="Corpodetexto"/>
        <w:spacing w:after="0" w:line="360" w:lineRule="auto"/>
        <w:rPr>
          <w:rFonts w:ascii="Times New Roman" w:hAnsi="Times New Roman" w:cs="Times New Roman"/>
        </w:rPr>
      </w:pPr>
      <w:r w:rsidRPr="005E60D9">
        <w:rPr>
          <w:rFonts w:ascii="Times New Roman" w:hAnsi="Times New Roman" w:cs="Times New Roman"/>
          <w:b/>
          <w:color w:val="000000" w:themeColor="text1"/>
        </w:rPr>
        <w:t xml:space="preserve">Palavras-chave: </w:t>
      </w:r>
      <w:r w:rsidR="005E60D9" w:rsidRPr="005E60D9">
        <w:rPr>
          <w:rFonts w:ascii="Times New Roman" w:hAnsi="Times New Roman" w:cs="Times New Roman"/>
        </w:rPr>
        <w:t>Educação alimentar e nutricional; Hipertensão; Promoção da saúde</w:t>
      </w:r>
      <w:r w:rsidR="005E60D9">
        <w:rPr>
          <w:rFonts w:ascii="Times New Roman" w:hAnsi="Times New Roman" w:cs="Times New Roman"/>
        </w:rPr>
        <w:t>.</w:t>
      </w:r>
    </w:p>
    <w:p w:rsidR="009A110A" w:rsidRDefault="009A110A" w:rsidP="005E60D9">
      <w:pPr>
        <w:pStyle w:val="Corpodetexto"/>
        <w:spacing w:after="0" w:line="360" w:lineRule="auto"/>
        <w:rPr>
          <w:rFonts w:ascii="Times New Roman" w:hAnsi="Times New Roman" w:cs="Times New Roman"/>
        </w:rPr>
      </w:pPr>
    </w:p>
    <w:p w:rsidR="009A110A" w:rsidRPr="005E60D9" w:rsidRDefault="009A110A" w:rsidP="005E60D9">
      <w:pPr>
        <w:pStyle w:val="Corpodetexto"/>
        <w:spacing w:after="0" w:line="360" w:lineRule="auto"/>
        <w:rPr>
          <w:rFonts w:ascii="Times New Roman" w:hAnsi="Times New Roman" w:cs="Times New Roman"/>
        </w:rPr>
      </w:pPr>
    </w:p>
    <w:p w:rsidR="009D129B" w:rsidRPr="00713B62" w:rsidRDefault="009D129B" w:rsidP="00713B62">
      <w:pPr>
        <w:pStyle w:val="Corpodetexto"/>
        <w:pBdr>
          <w:top w:val="single" w:sz="8" w:space="1" w:color="800000"/>
          <w:left w:val="single" w:sz="8" w:space="0" w:color="800000"/>
          <w:bottom w:val="single" w:sz="8" w:space="1" w:color="800000"/>
          <w:right w:val="single" w:sz="8" w:space="1" w:color="800000"/>
        </w:pBdr>
        <w:shd w:val="clear" w:color="auto" w:fill="000000" w:themeFill="text1"/>
        <w:spacing w:before="200" w:after="120"/>
        <w:rPr>
          <w:rFonts w:ascii="Times New Roman" w:hAnsi="Times New Roman" w:cs="Times New Roman"/>
          <w:b/>
          <w:bCs/>
          <w:color w:val="FFFFFF" w:themeColor="background1"/>
        </w:rPr>
      </w:pPr>
      <w:r w:rsidRPr="00713B62">
        <w:rPr>
          <w:rFonts w:ascii="Times New Roman" w:hAnsi="Times New Roman" w:cs="Times New Roman"/>
          <w:b/>
          <w:bCs/>
          <w:color w:val="FFFFFF" w:themeColor="background1"/>
        </w:rPr>
        <w:t>INTRODUÇÃO</w:t>
      </w:r>
    </w:p>
    <w:p w:rsidR="006857A7" w:rsidRDefault="00B165D1" w:rsidP="006857A7">
      <w:pPr>
        <w:spacing w:line="360" w:lineRule="auto"/>
        <w:ind w:firstLine="1134"/>
        <w:jc w:val="both"/>
        <w:rPr>
          <w:rStyle w:val="Refdecomentrio"/>
        </w:rPr>
      </w:pPr>
      <w:r>
        <w:rPr>
          <w:rFonts w:ascii="Times New Roman" w:hAnsi="Times New Roman" w:cs="Times New Roman"/>
        </w:rPr>
        <w:t xml:space="preserve">A Educação </w:t>
      </w:r>
      <w:r w:rsidRPr="00B165D1">
        <w:rPr>
          <w:rFonts w:ascii="Times New Roman" w:hAnsi="Times New Roman" w:cs="Times New Roman"/>
        </w:rPr>
        <w:t xml:space="preserve">Alimentar e Nutricional (EAN) é uma ação multiprofissional, </w:t>
      </w:r>
      <w:proofErr w:type="spellStart"/>
      <w:r w:rsidRPr="00B165D1">
        <w:rPr>
          <w:rFonts w:ascii="Times New Roman" w:hAnsi="Times New Roman" w:cs="Times New Roman"/>
        </w:rPr>
        <w:t>intersetorial</w:t>
      </w:r>
      <w:proofErr w:type="spellEnd"/>
      <w:r w:rsidRPr="00B165D1">
        <w:rPr>
          <w:rFonts w:ascii="Times New Roman" w:hAnsi="Times New Roman" w:cs="Times New Roman"/>
        </w:rPr>
        <w:t xml:space="preserve"> e transdisciplinar, em que o conhecimento e o aprendizado são contínuos e permanentes, com o objetivo de promover a autonomia e voluntariedade de hábitos alimentares saudáveis</w:t>
      </w:r>
      <w:r w:rsidR="006A08E8">
        <w:rPr>
          <w:rFonts w:ascii="Times New Roman" w:hAnsi="Times New Roman" w:cs="Times New Roman"/>
        </w:rPr>
        <w:t xml:space="preserve"> através de recursos </w:t>
      </w:r>
      <w:r w:rsidR="009747B5">
        <w:rPr>
          <w:rFonts w:ascii="Times New Roman" w:hAnsi="Times New Roman" w:cs="Times New Roman"/>
        </w:rPr>
        <w:t xml:space="preserve">e </w:t>
      </w:r>
      <w:r w:rsidRPr="00B165D1">
        <w:rPr>
          <w:rFonts w:ascii="Times New Roman" w:hAnsi="Times New Roman" w:cs="Times New Roman"/>
        </w:rPr>
        <w:t xml:space="preserve">abordagens educacionais ativas </w:t>
      </w:r>
      <w:r w:rsidR="00C8486B">
        <w:rPr>
          <w:rFonts w:ascii="Times New Roman" w:hAnsi="Times New Roman" w:cs="Times New Roman"/>
        </w:rPr>
        <w:t>(BRASIL, 2012).</w:t>
      </w:r>
    </w:p>
    <w:p w:rsidR="00B165D1" w:rsidRPr="00B165D1" w:rsidRDefault="00B165D1" w:rsidP="006857A7">
      <w:pPr>
        <w:spacing w:line="360" w:lineRule="auto"/>
        <w:ind w:firstLine="1134"/>
        <w:jc w:val="both"/>
        <w:rPr>
          <w:rFonts w:ascii="Times New Roman" w:hAnsi="Times New Roman" w:cs="Times New Roman"/>
        </w:rPr>
      </w:pPr>
      <w:r w:rsidRPr="00B165D1">
        <w:rPr>
          <w:rFonts w:ascii="Times New Roman" w:hAnsi="Times New Roman" w:cs="Times New Roman"/>
        </w:rPr>
        <w:t xml:space="preserve"> </w:t>
      </w:r>
      <w:r w:rsidR="006857A7">
        <w:rPr>
          <w:rFonts w:ascii="Times New Roman" w:hAnsi="Times New Roman" w:cs="Times New Roman"/>
        </w:rPr>
        <w:t xml:space="preserve">Dessa </w:t>
      </w:r>
      <w:r w:rsidRPr="00B165D1">
        <w:rPr>
          <w:rFonts w:ascii="Times New Roman" w:hAnsi="Times New Roman" w:cs="Times New Roman"/>
        </w:rPr>
        <w:t>forma a EAN é uma ferramenta importante na promoção de hábitos alimentares saudáveis, sendo indispensável dentro das políticas públicas em alimentação e nutrição (BOOG, 2013).</w:t>
      </w:r>
    </w:p>
    <w:p w:rsidR="00B165D1" w:rsidRPr="00B165D1" w:rsidRDefault="00CA3EC9" w:rsidP="009A110A">
      <w:pPr>
        <w:spacing w:line="360" w:lineRule="auto"/>
        <w:ind w:firstLine="1134"/>
        <w:jc w:val="both"/>
        <w:rPr>
          <w:rFonts w:ascii="Times New Roman" w:hAnsi="Times New Roman" w:cs="Times New Roman"/>
        </w:rPr>
      </w:pPr>
      <w:r>
        <w:rPr>
          <w:rFonts w:ascii="Times New Roman" w:hAnsi="Times New Roman" w:cs="Times New Roman"/>
        </w:rPr>
        <w:t>A HAS</w:t>
      </w:r>
      <w:r w:rsidR="00B165D1" w:rsidRPr="00B165D1">
        <w:rPr>
          <w:rFonts w:ascii="Times New Roman" w:hAnsi="Times New Roman" w:cs="Times New Roman"/>
        </w:rPr>
        <w:t xml:space="preserve"> é uma doença multifatorial de alta prevalência e baixas taxas de controle, sendo um importante problema de saúde pública no mundo por ser crônica</w:t>
      </w:r>
      <w:r w:rsidR="009A110A">
        <w:rPr>
          <w:rFonts w:ascii="Times New Roman" w:hAnsi="Times New Roman" w:cs="Times New Roman"/>
        </w:rPr>
        <w:t>. E também consiste em</w:t>
      </w:r>
      <w:r w:rsidR="00B165D1" w:rsidRPr="00B165D1">
        <w:rPr>
          <w:rFonts w:ascii="Times New Roman" w:hAnsi="Times New Roman" w:cs="Times New Roman"/>
        </w:rPr>
        <w:t xml:space="preserve"> um dos principais fatores de risco para doenças cardiovasculares (DCV), podendo evoluir para complicações renais, encefálicas e vasculares (MACHADO </w:t>
      </w:r>
      <w:r w:rsidR="00B165D1" w:rsidRPr="00B165D1">
        <w:rPr>
          <w:rFonts w:ascii="Times New Roman" w:hAnsi="Times New Roman" w:cs="Times New Roman"/>
          <w:i/>
        </w:rPr>
        <w:t>et al,</w:t>
      </w:r>
      <w:r w:rsidR="00B165D1" w:rsidRPr="00B165D1">
        <w:rPr>
          <w:rFonts w:ascii="Times New Roman" w:hAnsi="Times New Roman" w:cs="Times New Roman"/>
        </w:rPr>
        <w:t xml:space="preserve"> 2016).</w:t>
      </w:r>
    </w:p>
    <w:p w:rsidR="00B165D1" w:rsidRPr="00B165D1" w:rsidRDefault="00B165D1" w:rsidP="009A110A">
      <w:pPr>
        <w:spacing w:line="360" w:lineRule="auto"/>
        <w:ind w:firstLine="1134"/>
        <w:jc w:val="both"/>
        <w:rPr>
          <w:rFonts w:ascii="Times New Roman" w:hAnsi="Times New Roman" w:cs="Times New Roman"/>
        </w:rPr>
      </w:pPr>
      <w:r w:rsidRPr="00B165D1">
        <w:rPr>
          <w:rFonts w:ascii="Times New Roman" w:hAnsi="Times New Roman" w:cs="Times New Roman"/>
        </w:rPr>
        <w:t xml:space="preserve">Dentre as doenças crônicas mais comuns, caracterizadas por um histórico natural longo, encontra-se a </w:t>
      </w:r>
      <w:r w:rsidR="00CA3EC9">
        <w:rPr>
          <w:rFonts w:ascii="Times New Roman" w:hAnsi="Times New Roman" w:cs="Times New Roman"/>
        </w:rPr>
        <w:t>H</w:t>
      </w:r>
      <w:r w:rsidR="009747B5">
        <w:rPr>
          <w:rFonts w:ascii="Times New Roman" w:hAnsi="Times New Roman" w:cs="Times New Roman"/>
        </w:rPr>
        <w:t xml:space="preserve">AS. </w:t>
      </w:r>
      <w:r w:rsidRPr="00B165D1">
        <w:rPr>
          <w:rFonts w:ascii="Times New Roman" w:hAnsi="Times New Roman" w:cs="Times New Roman"/>
        </w:rPr>
        <w:t>Segundo a VII Diretriz Brasileira de Hipertensão Arterial, publicada em 2016, como definição de hipertensão, adotam-se os valores aumentados da pressão arterial sistólica (PAS) acima de 140mmHg e/ou de pressão arterial diastólica (PAD) acima de 90mmHg (S</w:t>
      </w:r>
      <w:r w:rsidR="00CA3EC9">
        <w:rPr>
          <w:rFonts w:ascii="Times New Roman" w:hAnsi="Times New Roman" w:cs="Times New Roman"/>
        </w:rPr>
        <w:t>BC,</w:t>
      </w:r>
      <w:r w:rsidRPr="00B165D1">
        <w:rPr>
          <w:rFonts w:ascii="Times New Roman" w:hAnsi="Times New Roman" w:cs="Times New Roman"/>
        </w:rPr>
        <w:t xml:space="preserve"> 2016).</w:t>
      </w:r>
    </w:p>
    <w:p w:rsidR="00B165D1" w:rsidRPr="00B165D1" w:rsidRDefault="00B165D1" w:rsidP="009A110A">
      <w:pPr>
        <w:spacing w:line="360" w:lineRule="auto"/>
        <w:ind w:firstLine="1134"/>
        <w:jc w:val="both"/>
        <w:rPr>
          <w:rFonts w:ascii="Times New Roman" w:hAnsi="Times New Roman" w:cs="Times New Roman"/>
        </w:rPr>
      </w:pPr>
      <w:r w:rsidRPr="00B165D1">
        <w:rPr>
          <w:rFonts w:ascii="Times New Roman" w:hAnsi="Times New Roman" w:cs="Times New Roman"/>
        </w:rPr>
        <w:t xml:space="preserve">Na maioria dos casos, a hipertensão se dá de forma assintomática, sendo diagnosticada em circunstâncias causais, como em situações de pico de pressão arterial, com sintomas que vão desde dor no peito, dor de cabeça, zumbido no ouvido, visão turva até </w:t>
      </w:r>
      <w:proofErr w:type="spellStart"/>
      <w:r w:rsidRPr="00B165D1">
        <w:rPr>
          <w:rFonts w:ascii="Times New Roman" w:hAnsi="Times New Roman" w:cs="Times New Roman"/>
        </w:rPr>
        <w:t>epistaxe</w:t>
      </w:r>
      <w:proofErr w:type="spellEnd"/>
      <w:r w:rsidRPr="00B165D1">
        <w:rPr>
          <w:rFonts w:ascii="Times New Roman" w:hAnsi="Times New Roman" w:cs="Times New Roman"/>
        </w:rPr>
        <w:t xml:space="preserve"> (CLARK </w:t>
      </w:r>
      <w:r w:rsidRPr="00B165D1">
        <w:rPr>
          <w:rFonts w:ascii="Times New Roman" w:hAnsi="Times New Roman" w:cs="Times New Roman"/>
          <w:i/>
        </w:rPr>
        <w:t>et al</w:t>
      </w:r>
      <w:r w:rsidRPr="00B165D1">
        <w:rPr>
          <w:rFonts w:ascii="Times New Roman" w:hAnsi="Times New Roman" w:cs="Times New Roman"/>
        </w:rPr>
        <w:t xml:space="preserve">, 2013).  </w:t>
      </w:r>
    </w:p>
    <w:p w:rsidR="00C8486B" w:rsidRDefault="00B165D1" w:rsidP="009A110A">
      <w:pPr>
        <w:spacing w:line="360" w:lineRule="auto"/>
        <w:ind w:firstLine="1134"/>
        <w:jc w:val="both"/>
        <w:rPr>
          <w:rFonts w:ascii="Times New Roman" w:hAnsi="Times New Roman" w:cs="Times New Roman"/>
        </w:rPr>
      </w:pPr>
      <w:r w:rsidRPr="00B165D1">
        <w:rPr>
          <w:rFonts w:ascii="Times New Roman" w:hAnsi="Times New Roman" w:cs="Times New Roman"/>
        </w:rPr>
        <w:t xml:space="preserve">Na literatura científica é consenso que o </w:t>
      </w:r>
      <w:r w:rsidRPr="00B165D1">
        <w:rPr>
          <w:rFonts w:ascii="Times New Roman" w:hAnsi="Times New Roman" w:cs="Times New Roman"/>
        </w:rPr>
        <w:lastRenderedPageBreak/>
        <w:t xml:space="preserve">tratamento da HAS e de suas complicações está diretamente ligado </w:t>
      </w:r>
      <w:r w:rsidR="009A110A">
        <w:rPr>
          <w:rFonts w:ascii="Times New Roman" w:hAnsi="Times New Roman" w:cs="Times New Roman"/>
        </w:rPr>
        <w:t>a</w:t>
      </w:r>
      <w:r w:rsidRPr="00B165D1">
        <w:rPr>
          <w:rFonts w:ascii="Times New Roman" w:hAnsi="Times New Roman" w:cs="Times New Roman"/>
        </w:rPr>
        <w:t xml:space="preserve"> mudanças no estilo de vida, independente do tratamento medicamentoso, com destaque a redução de fatores de risco que podem ser modificados como: alimentação inadequada, excesso de peso, sedentarismo, tabagismo e consumo excessivo de álcool. </w:t>
      </w:r>
      <w:r w:rsidR="00CA3EC9">
        <w:rPr>
          <w:rFonts w:ascii="Times New Roman" w:hAnsi="Times New Roman" w:cs="Times New Roman"/>
        </w:rPr>
        <w:t>As</w:t>
      </w:r>
      <w:r w:rsidRPr="00B165D1">
        <w:rPr>
          <w:rFonts w:ascii="Times New Roman" w:hAnsi="Times New Roman" w:cs="Times New Roman"/>
        </w:rPr>
        <w:t xml:space="preserve"> intervenções educativas destacam-se como as principais estratégias para reduzir fatores de risco para as DCV</w:t>
      </w:r>
      <w:r w:rsidR="00CA3EC9">
        <w:rPr>
          <w:rFonts w:ascii="Times New Roman" w:hAnsi="Times New Roman" w:cs="Times New Roman"/>
        </w:rPr>
        <w:t xml:space="preserve">. </w:t>
      </w:r>
      <w:r w:rsidRPr="00B165D1">
        <w:rPr>
          <w:rFonts w:ascii="Times New Roman" w:hAnsi="Times New Roman" w:cs="Times New Roman"/>
        </w:rPr>
        <w:t xml:space="preserve">A adoção de hábitos alimentares e estilo de vida mais saudáveis é fundamental para melhores resultados no tratamento da HAS, as estratégias educacionais constituem uma importante ferramenta para estimular essas mudanças e prevenir doenças cardiovasculares. O controle da HAS constitui uma das áreas estratégicas da Atenção Primária </w:t>
      </w:r>
      <w:r w:rsidR="009A110A">
        <w:rPr>
          <w:rFonts w:ascii="Times New Roman" w:hAnsi="Times New Roman" w:cs="Times New Roman"/>
        </w:rPr>
        <w:t>a</w:t>
      </w:r>
      <w:r w:rsidR="009747B5">
        <w:rPr>
          <w:rFonts w:ascii="Times New Roman" w:hAnsi="Times New Roman" w:cs="Times New Roman"/>
        </w:rPr>
        <w:t xml:space="preserve"> S</w:t>
      </w:r>
      <w:r w:rsidRPr="00B165D1">
        <w:rPr>
          <w:rFonts w:ascii="Times New Roman" w:hAnsi="Times New Roman" w:cs="Times New Roman"/>
        </w:rPr>
        <w:t xml:space="preserve">aúde (APS) (MACHADO </w:t>
      </w:r>
      <w:r w:rsidRPr="00B165D1">
        <w:rPr>
          <w:rFonts w:ascii="Times New Roman" w:hAnsi="Times New Roman" w:cs="Times New Roman"/>
          <w:i/>
        </w:rPr>
        <w:t>et al,</w:t>
      </w:r>
      <w:r w:rsidRPr="00B165D1">
        <w:rPr>
          <w:rFonts w:ascii="Times New Roman" w:hAnsi="Times New Roman" w:cs="Times New Roman"/>
        </w:rPr>
        <w:t xml:space="preserve"> 2016)</w:t>
      </w:r>
      <w:r w:rsidR="00C8486B">
        <w:rPr>
          <w:rFonts w:ascii="Times New Roman" w:hAnsi="Times New Roman" w:cs="Times New Roman"/>
        </w:rPr>
        <w:t>.</w:t>
      </w:r>
    </w:p>
    <w:p w:rsidR="00B165D1" w:rsidRPr="00B165D1" w:rsidRDefault="00CA3EC9" w:rsidP="009A110A">
      <w:pPr>
        <w:spacing w:line="360" w:lineRule="auto"/>
        <w:ind w:firstLine="1134"/>
        <w:jc w:val="both"/>
        <w:rPr>
          <w:rFonts w:ascii="Times New Roman" w:hAnsi="Times New Roman" w:cs="Times New Roman"/>
        </w:rPr>
      </w:pPr>
      <w:r w:rsidRPr="00B165D1">
        <w:rPr>
          <w:rFonts w:ascii="Times New Roman" w:hAnsi="Times New Roman" w:cs="Times New Roman"/>
        </w:rPr>
        <w:t xml:space="preserve"> </w:t>
      </w:r>
      <w:r w:rsidR="00B165D1" w:rsidRPr="00B165D1">
        <w:rPr>
          <w:rFonts w:ascii="Times New Roman" w:hAnsi="Times New Roman" w:cs="Times New Roman"/>
        </w:rPr>
        <w:t xml:space="preserve">O sucesso do tratamento da HAS com medidas nutricionais depende da adoção de um plano alimentar saudável. A utilização de dietas muito restritas resulta em abandono do tratamento. A dieta </w:t>
      </w:r>
      <w:proofErr w:type="spellStart"/>
      <w:r w:rsidR="00B165D1" w:rsidRPr="009A110A">
        <w:rPr>
          <w:rFonts w:ascii="Times New Roman" w:hAnsi="Times New Roman" w:cs="Times New Roman"/>
          <w:i/>
          <w:iCs/>
        </w:rPr>
        <w:t>Dietary</w:t>
      </w:r>
      <w:proofErr w:type="spellEnd"/>
      <w:r w:rsidR="00B165D1" w:rsidRPr="009A110A">
        <w:rPr>
          <w:rFonts w:ascii="Times New Roman" w:hAnsi="Times New Roman" w:cs="Times New Roman"/>
          <w:i/>
          <w:iCs/>
        </w:rPr>
        <w:t xml:space="preserve"> Approaches </w:t>
      </w:r>
      <w:proofErr w:type="spellStart"/>
      <w:r w:rsidR="00B165D1" w:rsidRPr="009A110A">
        <w:rPr>
          <w:rFonts w:ascii="Times New Roman" w:hAnsi="Times New Roman" w:cs="Times New Roman"/>
          <w:i/>
          <w:iCs/>
        </w:rPr>
        <w:t>to</w:t>
      </w:r>
      <w:proofErr w:type="spellEnd"/>
      <w:r w:rsidR="00B165D1" w:rsidRPr="009A110A">
        <w:rPr>
          <w:rFonts w:ascii="Times New Roman" w:hAnsi="Times New Roman" w:cs="Times New Roman"/>
          <w:i/>
          <w:iCs/>
        </w:rPr>
        <w:t xml:space="preserve"> Stop </w:t>
      </w:r>
      <w:proofErr w:type="spellStart"/>
      <w:r w:rsidR="00B165D1" w:rsidRPr="009A110A">
        <w:rPr>
          <w:rFonts w:ascii="Times New Roman" w:hAnsi="Times New Roman" w:cs="Times New Roman"/>
          <w:i/>
          <w:iCs/>
        </w:rPr>
        <w:t>Hypertension</w:t>
      </w:r>
      <w:proofErr w:type="spellEnd"/>
      <w:r>
        <w:rPr>
          <w:rFonts w:ascii="Times New Roman" w:hAnsi="Times New Roman" w:cs="Times New Roman"/>
          <w:i/>
          <w:iCs/>
        </w:rPr>
        <w:t xml:space="preserve"> </w:t>
      </w:r>
      <w:r w:rsidR="00BB7347" w:rsidRPr="00BB7347">
        <w:rPr>
          <w:rFonts w:ascii="Times New Roman" w:hAnsi="Times New Roman" w:cs="Times New Roman"/>
        </w:rPr>
        <w:t>(DASH</w:t>
      </w:r>
      <w:r w:rsidR="00B165D1" w:rsidRPr="00BB7347">
        <w:rPr>
          <w:rFonts w:ascii="Times New Roman" w:hAnsi="Times New Roman" w:cs="Times New Roman"/>
        </w:rPr>
        <w:t>),</w:t>
      </w:r>
      <w:r w:rsidR="00B165D1" w:rsidRPr="00B165D1">
        <w:rPr>
          <w:rFonts w:ascii="Times New Roman" w:hAnsi="Times New Roman" w:cs="Times New Roman"/>
        </w:rPr>
        <w:t xml:space="preserve"> por exemplo, prioriza o consumo de frutas, hortaliças e laticínios com baixo teor de gordura; inclui a ingestão de cereais integrais, frango, peixe e frutas oleaginosas, e a redução do consumo de carne verm</w:t>
      </w:r>
      <w:r w:rsidR="00B165D1">
        <w:rPr>
          <w:rFonts w:ascii="Times New Roman" w:hAnsi="Times New Roman" w:cs="Times New Roman"/>
        </w:rPr>
        <w:t xml:space="preserve">elha, doces e bebidas com açúcar </w:t>
      </w:r>
      <w:r w:rsidR="00B165D1" w:rsidRPr="00B165D1">
        <w:rPr>
          <w:rFonts w:ascii="Times New Roman" w:hAnsi="Times New Roman" w:cs="Times New Roman"/>
        </w:rPr>
        <w:t>(</w:t>
      </w:r>
      <w:r w:rsidR="00AD0866">
        <w:rPr>
          <w:rFonts w:ascii="Times New Roman" w:hAnsi="Times New Roman" w:cs="Times New Roman"/>
        </w:rPr>
        <w:t>SBC</w:t>
      </w:r>
      <w:r w:rsidR="00B165D1" w:rsidRPr="00B165D1">
        <w:rPr>
          <w:rFonts w:ascii="Times New Roman" w:hAnsi="Times New Roman" w:cs="Times New Roman"/>
        </w:rPr>
        <w:t>,</w:t>
      </w:r>
      <w:r w:rsidRPr="00B165D1">
        <w:rPr>
          <w:rFonts w:ascii="Times New Roman" w:hAnsi="Times New Roman" w:cs="Times New Roman"/>
        </w:rPr>
        <w:t xml:space="preserve"> </w:t>
      </w:r>
      <w:r>
        <w:rPr>
          <w:rFonts w:ascii="Times New Roman" w:hAnsi="Times New Roman" w:cs="Times New Roman"/>
        </w:rPr>
        <w:t>2</w:t>
      </w:r>
      <w:r w:rsidR="00B165D1" w:rsidRPr="00B165D1">
        <w:rPr>
          <w:rFonts w:ascii="Times New Roman" w:hAnsi="Times New Roman" w:cs="Times New Roman"/>
        </w:rPr>
        <w:t>016).</w:t>
      </w:r>
    </w:p>
    <w:p w:rsidR="00B165D1" w:rsidRDefault="00B165D1" w:rsidP="009A110A">
      <w:pPr>
        <w:spacing w:line="360" w:lineRule="auto"/>
        <w:ind w:firstLine="1134"/>
        <w:jc w:val="both"/>
        <w:rPr>
          <w:rFonts w:ascii="Times New Roman" w:hAnsi="Times New Roman" w:cs="Times New Roman"/>
        </w:rPr>
      </w:pPr>
      <w:r w:rsidRPr="00B165D1">
        <w:rPr>
          <w:rFonts w:ascii="Times New Roman" w:hAnsi="Times New Roman" w:cs="Times New Roman"/>
        </w:rPr>
        <w:t>Desse modo, o objetivo do estudo consiste em analisar artigos científicos sobre estratégias de educação alimentar e nutricional em indivíduos acometidos por</w:t>
      </w:r>
      <w:r w:rsidR="00CA3EC9">
        <w:rPr>
          <w:rFonts w:ascii="Times New Roman" w:hAnsi="Times New Roman" w:cs="Times New Roman"/>
        </w:rPr>
        <w:t xml:space="preserve"> </w:t>
      </w:r>
      <w:r w:rsidRPr="00B165D1">
        <w:rPr>
          <w:rFonts w:ascii="Times New Roman" w:hAnsi="Times New Roman" w:cs="Times New Roman"/>
        </w:rPr>
        <w:t>HAS</w:t>
      </w:r>
      <w:r w:rsidR="00CA3EC9">
        <w:rPr>
          <w:rFonts w:ascii="Times New Roman" w:hAnsi="Times New Roman" w:cs="Times New Roman"/>
        </w:rPr>
        <w:t xml:space="preserve">. </w:t>
      </w:r>
    </w:p>
    <w:p w:rsidR="009D129B" w:rsidRPr="00713B62" w:rsidRDefault="009D129B" w:rsidP="000F57F7">
      <w:pPr>
        <w:pStyle w:val="Corpodetexto"/>
        <w:pBdr>
          <w:top w:val="single" w:sz="8" w:space="1" w:color="800000"/>
          <w:left w:val="single" w:sz="8" w:space="1" w:color="800000"/>
          <w:bottom w:val="single" w:sz="8" w:space="1" w:color="800000"/>
          <w:right w:val="single" w:sz="8" w:space="1" w:color="800000"/>
        </w:pBdr>
        <w:shd w:val="clear" w:color="auto" w:fill="000000" w:themeFill="text1"/>
        <w:spacing w:before="200" w:after="120"/>
        <w:jc w:val="both"/>
        <w:rPr>
          <w:rFonts w:ascii="Times New Roman" w:hAnsi="Times New Roman" w:cs="Times New Roman"/>
          <w:b/>
          <w:bCs/>
          <w:color w:val="FFFFFF" w:themeColor="background1"/>
        </w:rPr>
      </w:pPr>
      <w:r w:rsidRPr="00713B62">
        <w:rPr>
          <w:rFonts w:ascii="Times New Roman" w:hAnsi="Times New Roman" w:cs="Times New Roman"/>
          <w:b/>
          <w:bCs/>
          <w:color w:val="FFFFFF" w:themeColor="background1"/>
        </w:rPr>
        <w:t>METODOLOGIA</w:t>
      </w:r>
    </w:p>
    <w:p w:rsidR="0001332E" w:rsidRDefault="00A4208A" w:rsidP="009D129B">
      <w:pPr>
        <w:pStyle w:val="Default"/>
        <w:spacing w:line="360" w:lineRule="auto"/>
        <w:ind w:firstLine="1134"/>
        <w:jc w:val="both"/>
        <w:rPr>
          <w:rFonts w:ascii="Times New Roman" w:hAnsi="Times New Roman" w:cs="Times New Roman"/>
        </w:rPr>
      </w:pPr>
      <w:r>
        <w:rPr>
          <w:rFonts w:ascii="Times New Roman" w:hAnsi="Times New Roman" w:cs="Times New Roman"/>
        </w:rPr>
        <w:t xml:space="preserve">Trata-se de uma revisão integrativa da literatura, cujas pesquisas foram realizadas </w:t>
      </w:r>
      <w:r w:rsidR="00C8486B">
        <w:rPr>
          <w:rFonts w:ascii="Times New Roman" w:hAnsi="Times New Roman" w:cs="Times New Roman"/>
        </w:rPr>
        <w:t>n</w:t>
      </w:r>
      <w:r>
        <w:rPr>
          <w:rFonts w:ascii="Times New Roman" w:hAnsi="Times New Roman" w:cs="Times New Roman"/>
        </w:rPr>
        <w:t xml:space="preserve">o </w:t>
      </w:r>
      <w:r w:rsidR="00AC3AC0" w:rsidRPr="00AC3AC0">
        <w:rPr>
          <w:rFonts w:ascii="Times New Roman" w:hAnsi="Times New Roman" w:cs="Times New Roman"/>
          <w:color w:val="202124"/>
          <w:shd w:val="clear" w:color="auto" w:fill="FFFFFF"/>
        </w:rPr>
        <w:t xml:space="preserve">United </w:t>
      </w:r>
      <w:proofErr w:type="spellStart"/>
      <w:r w:rsidR="00AC3AC0" w:rsidRPr="00AC3AC0">
        <w:rPr>
          <w:rFonts w:ascii="Times New Roman" w:hAnsi="Times New Roman" w:cs="Times New Roman"/>
          <w:color w:val="202124"/>
          <w:shd w:val="clear" w:color="auto" w:fill="FFFFFF"/>
        </w:rPr>
        <w:t>States</w:t>
      </w:r>
      <w:proofErr w:type="spellEnd"/>
      <w:r w:rsidR="00C8486B">
        <w:rPr>
          <w:rFonts w:ascii="Times New Roman" w:hAnsi="Times New Roman" w:cs="Times New Roman"/>
          <w:color w:val="202124"/>
          <w:shd w:val="clear" w:color="auto" w:fill="FFFFFF"/>
        </w:rPr>
        <w:t xml:space="preserve"> </w:t>
      </w:r>
      <w:proofErr w:type="spellStart"/>
      <w:r w:rsidR="00AC3AC0" w:rsidRPr="00AC3AC0">
        <w:rPr>
          <w:rFonts w:ascii="Times New Roman" w:hAnsi="Times New Roman" w:cs="Times New Roman"/>
          <w:color w:val="202124"/>
          <w:shd w:val="clear" w:color="auto" w:fill="FFFFFF"/>
        </w:rPr>
        <w:t>National</w:t>
      </w:r>
      <w:proofErr w:type="spellEnd"/>
      <w:r w:rsidR="00AC3AC0" w:rsidRPr="00AC3AC0">
        <w:rPr>
          <w:rFonts w:ascii="Times New Roman" w:hAnsi="Times New Roman" w:cs="Times New Roman"/>
          <w:color w:val="202124"/>
          <w:shd w:val="clear" w:color="auto" w:fill="FFFFFF"/>
        </w:rPr>
        <w:t xml:space="preserve"> Library </w:t>
      </w:r>
      <w:proofErr w:type="spellStart"/>
      <w:r w:rsidR="00AC3AC0" w:rsidRPr="00AC3AC0">
        <w:rPr>
          <w:rFonts w:ascii="Times New Roman" w:hAnsi="Times New Roman" w:cs="Times New Roman"/>
          <w:color w:val="202124"/>
          <w:shd w:val="clear" w:color="auto" w:fill="FFFFFF"/>
        </w:rPr>
        <w:t>of</w:t>
      </w:r>
      <w:proofErr w:type="spellEnd"/>
      <w:r w:rsidR="00AC3AC0" w:rsidRPr="00AC3AC0">
        <w:rPr>
          <w:rFonts w:ascii="Times New Roman" w:hAnsi="Times New Roman" w:cs="Times New Roman"/>
          <w:color w:val="202124"/>
          <w:shd w:val="clear" w:color="auto" w:fill="FFFFFF"/>
        </w:rPr>
        <w:t xml:space="preserve"> Medicine</w:t>
      </w:r>
      <w:r w:rsidR="00C8486B">
        <w:rPr>
          <w:rFonts w:ascii="Times New Roman" w:hAnsi="Times New Roman" w:cs="Times New Roman"/>
          <w:color w:val="202124"/>
          <w:shd w:val="clear" w:color="auto" w:fill="FFFFFF"/>
        </w:rPr>
        <w:t xml:space="preserve"> </w:t>
      </w:r>
      <w:r w:rsidR="00AC3AC0">
        <w:rPr>
          <w:color w:val="202124"/>
          <w:sz w:val="21"/>
          <w:szCs w:val="21"/>
          <w:shd w:val="clear" w:color="auto" w:fill="FFFFFF"/>
        </w:rPr>
        <w:t>(</w:t>
      </w:r>
      <w:proofErr w:type="spellStart"/>
      <w:r>
        <w:rPr>
          <w:rFonts w:ascii="Times New Roman" w:hAnsi="Times New Roman" w:cs="Times New Roman"/>
        </w:rPr>
        <w:t>PubMed</w:t>
      </w:r>
      <w:proofErr w:type="spellEnd"/>
      <w:r w:rsidR="00C8486B">
        <w:rPr>
          <w:rFonts w:ascii="Times New Roman" w:hAnsi="Times New Roman" w:cs="Times New Roman"/>
        </w:rPr>
        <w:t>),</w:t>
      </w:r>
      <w:r>
        <w:rPr>
          <w:rFonts w:ascii="Times New Roman" w:hAnsi="Times New Roman" w:cs="Times New Roman"/>
        </w:rPr>
        <w:t xml:space="preserve"> </w:t>
      </w:r>
      <w:proofErr w:type="spellStart"/>
      <w:r w:rsidR="00B75853" w:rsidRPr="00B75853">
        <w:rPr>
          <w:rFonts w:ascii="Times New Roman" w:hAnsi="Times New Roman" w:cs="Times New Roman"/>
        </w:rPr>
        <w:t>Scientific</w:t>
      </w:r>
      <w:proofErr w:type="spellEnd"/>
      <w:r w:rsidR="00C8486B">
        <w:rPr>
          <w:rFonts w:ascii="Times New Roman" w:hAnsi="Times New Roman" w:cs="Times New Roman"/>
        </w:rPr>
        <w:t xml:space="preserve"> </w:t>
      </w:r>
      <w:proofErr w:type="spellStart"/>
      <w:r w:rsidR="00B75853" w:rsidRPr="00B75853">
        <w:rPr>
          <w:rFonts w:ascii="Times New Roman" w:hAnsi="Times New Roman" w:cs="Times New Roman"/>
        </w:rPr>
        <w:t>Electronic</w:t>
      </w:r>
      <w:proofErr w:type="spellEnd"/>
      <w:r w:rsidR="00B75853" w:rsidRPr="00B75853">
        <w:rPr>
          <w:rFonts w:ascii="Times New Roman" w:hAnsi="Times New Roman" w:cs="Times New Roman"/>
        </w:rPr>
        <w:t xml:space="preserve"> Library Online (</w:t>
      </w:r>
      <w:proofErr w:type="spellStart"/>
      <w:r w:rsidR="00B75853" w:rsidRPr="00B75853">
        <w:rPr>
          <w:rFonts w:ascii="Times New Roman" w:hAnsi="Times New Roman" w:cs="Times New Roman"/>
        </w:rPr>
        <w:t>SciELO</w:t>
      </w:r>
      <w:proofErr w:type="spellEnd"/>
      <w:r w:rsidR="00B75853" w:rsidRPr="00B75853">
        <w:rPr>
          <w:rFonts w:ascii="Times New Roman" w:hAnsi="Times New Roman" w:cs="Times New Roman"/>
        </w:rPr>
        <w:t>)</w:t>
      </w:r>
      <w:r>
        <w:rPr>
          <w:rFonts w:ascii="Times New Roman" w:hAnsi="Times New Roman" w:cs="Times New Roman"/>
        </w:rPr>
        <w:t xml:space="preserve"> e </w:t>
      </w:r>
      <w:proofErr w:type="spellStart"/>
      <w:r>
        <w:rPr>
          <w:rFonts w:ascii="Times New Roman" w:hAnsi="Times New Roman" w:cs="Times New Roman"/>
        </w:rPr>
        <w:t>google</w:t>
      </w:r>
      <w:proofErr w:type="spellEnd"/>
      <w:r>
        <w:rPr>
          <w:rFonts w:ascii="Times New Roman" w:hAnsi="Times New Roman" w:cs="Times New Roman"/>
        </w:rPr>
        <w:t xml:space="preserve"> acadêmico. </w:t>
      </w:r>
      <w:r w:rsidR="00B75853">
        <w:rPr>
          <w:rFonts w:ascii="Times New Roman" w:hAnsi="Times New Roman" w:cs="Times New Roman"/>
        </w:rPr>
        <w:t>Fo</w:t>
      </w:r>
      <w:r w:rsidR="0001332E">
        <w:rPr>
          <w:rFonts w:ascii="Times New Roman" w:hAnsi="Times New Roman" w:cs="Times New Roman"/>
        </w:rPr>
        <w:t>ram</w:t>
      </w:r>
      <w:r w:rsidR="00B75853">
        <w:rPr>
          <w:rFonts w:ascii="Times New Roman" w:hAnsi="Times New Roman" w:cs="Times New Roman"/>
        </w:rPr>
        <w:t xml:space="preserve"> utilizado</w:t>
      </w:r>
      <w:r w:rsidR="0001332E">
        <w:rPr>
          <w:rFonts w:ascii="Times New Roman" w:hAnsi="Times New Roman" w:cs="Times New Roman"/>
        </w:rPr>
        <w:t>s</w:t>
      </w:r>
      <w:r w:rsidR="00B75853">
        <w:rPr>
          <w:rFonts w:ascii="Times New Roman" w:hAnsi="Times New Roman" w:cs="Times New Roman"/>
        </w:rPr>
        <w:t xml:space="preserve"> os descritores: hipertensão e educação nutricional</w:t>
      </w:r>
      <w:r w:rsidR="00AC3AC0">
        <w:rPr>
          <w:rFonts w:ascii="Times New Roman" w:hAnsi="Times New Roman" w:cs="Times New Roman"/>
        </w:rPr>
        <w:t>.</w:t>
      </w:r>
    </w:p>
    <w:p w:rsidR="00A4208A" w:rsidRDefault="00A4208A" w:rsidP="009D129B">
      <w:pPr>
        <w:pStyle w:val="Default"/>
        <w:spacing w:line="360" w:lineRule="auto"/>
        <w:ind w:firstLine="1134"/>
        <w:jc w:val="both"/>
        <w:rPr>
          <w:rFonts w:ascii="Times New Roman" w:hAnsi="Times New Roman" w:cs="Times New Roman"/>
        </w:rPr>
      </w:pPr>
      <w:r>
        <w:rPr>
          <w:rFonts w:ascii="Times New Roman" w:hAnsi="Times New Roman" w:cs="Times New Roman"/>
        </w:rPr>
        <w:t xml:space="preserve"> Foram incluídos estudos do tipo ensaio clínico</w:t>
      </w:r>
      <w:r w:rsidR="0001332E">
        <w:rPr>
          <w:rFonts w:ascii="Times New Roman" w:hAnsi="Times New Roman" w:cs="Times New Roman"/>
        </w:rPr>
        <w:t>,</w:t>
      </w:r>
      <w:r w:rsidR="009747B5">
        <w:rPr>
          <w:rFonts w:ascii="Times New Roman" w:hAnsi="Times New Roman" w:cs="Times New Roman"/>
        </w:rPr>
        <w:t xml:space="preserve"> </w:t>
      </w:r>
      <w:r w:rsidR="0001332E">
        <w:rPr>
          <w:rFonts w:ascii="Times New Roman" w:hAnsi="Times New Roman" w:cs="Times New Roman"/>
        </w:rPr>
        <w:t>nos idiomas inglês e português, com publicação nos últimos cinco anos e excluídos aqueles que não apresentavam info</w:t>
      </w:r>
      <w:r w:rsidR="0001332E" w:rsidRPr="00B75853">
        <w:rPr>
          <w:rFonts w:ascii="Times New Roman" w:hAnsi="Times New Roman" w:cs="Times New Roman"/>
        </w:rPr>
        <w:t>rmações relacionadas às ações ed</w:t>
      </w:r>
      <w:r w:rsidR="0001332E">
        <w:rPr>
          <w:rFonts w:ascii="Times New Roman" w:hAnsi="Times New Roman" w:cs="Times New Roman"/>
        </w:rPr>
        <w:t>ucativas em hipertensos e/ou eram manuais, dissertações, monografias ou artigos de revisão.</w:t>
      </w:r>
      <w:r>
        <w:rPr>
          <w:rFonts w:ascii="Times New Roman" w:hAnsi="Times New Roman" w:cs="Times New Roman"/>
        </w:rPr>
        <w:t xml:space="preserve"> Fo</w:t>
      </w:r>
      <w:r w:rsidR="0001332E">
        <w:rPr>
          <w:rFonts w:ascii="Times New Roman" w:hAnsi="Times New Roman" w:cs="Times New Roman"/>
        </w:rPr>
        <w:t>ram</w:t>
      </w:r>
      <w:r w:rsidR="009747B5">
        <w:rPr>
          <w:rFonts w:ascii="Times New Roman" w:hAnsi="Times New Roman" w:cs="Times New Roman"/>
        </w:rPr>
        <w:t xml:space="preserve"> </w:t>
      </w:r>
      <w:r w:rsidR="0001332E">
        <w:rPr>
          <w:rFonts w:ascii="Times New Roman" w:hAnsi="Times New Roman" w:cs="Times New Roman"/>
        </w:rPr>
        <w:t>encontrados</w:t>
      </w:r>
      <w:r w:rsidR="009747B5">
        <w:rPr>
          <w:rFonts w:ascii="Times New Roman" w:hAnsi="Times New Roman" w:cs="Times New Roman"/>
        </w:rPr>
        <w:t xml:space="preserve"> </w:t>
      </w:r>
      <w:r w:rsidR="00273129">
        <w:rPr>
          <w:rFonts w:ascii="Times New Roman" w:hAnsi="Times New Roman" w:cs="Times New Roman"/>
        </w:rPr>
        <w:t xml:space="preserve">22 </w:t>
      </w:r>
      <w:r>
        <w:rPr>
          <w:rFonts w:ascii="Times New Roman" w:hAnsi="Times New Roman" w:cs="Times New Roman"/>
        </w:rPr>
        <w:t xml:space="preserve">artigos sobre o assunto </w:t>
      </w:r>
      <w:r w:rsidR="00BB7347">
        <w:rPr>
          <w:rFonts w:ascii="Times New Roman" w:hAnsi="Times New Roman" w:cs="Times New Roman"/>
        </w:rPr>
        <w:t>a</w:t>
      </w:r>
      <w:r w:rsidR="00B75853" w:rsidRPr="00B75853">
        <w:rPr>
          <w:rFonts w:ascii="Times New Roman" w:hAnsi="Times New Roman" w:cs="Times New Roman"/>
        </w:rPr>
        <w:t xml:space="preserve">pós </w:t>
      </w:r>
      <w:r w:rsidR="00BB7347">
        <w:rPr>
          <w:rFonts w:ascii="Times New Roman" w:hAnsi="Times New Roman" w:cs="Times New Roman"/>
        </w:rPr>
        <w:t xml:space="preserve">a aplicação dos critérios </w:t>
      </w:r>
      <w:r w:rsidR="00B75853" w:rsidRPr="00B75853">
        <w:rPr>
          <w:rFonts w:ascii="Times New Roman" w:hAnsi="Times New Roman" w:cs="Times New Roman"/>
        </w:rPr>
        <w:t xml:space="preserve">inclusão e exclusão, </w:t>
      </w:r>
      <w:r w:rsidR="00BB7347">
        <w:rPr>
          <w:rFonts w:ascii="Times New Roman" w:hAnsi="Times New Roman" w:cs="Times New Roman"/>
        </w:rPr>
        <w:t>totalizou-se</w:t>
      </w:r>
      <w:r w:rsidR="006857A7">
        <w:rPr>
          <w:rFonts w:ascii="Times New Roman" w:hAnsi="Times New Roman" w:cs="Times New Roman"/>
        </w:rPr>
        <w:t xml:space="preserve"> </w:t>
      </w:r>
      <w:r w:rsidR="00BB7347">
        <w:rPr>
          <w:rFonts w:ascii="Times New Roman" w:hAnsi="Times New Roman" w:cs="Times New Roman"/>
        </w:rPr>
        <w:t>uma a</w:t>
      </w:r>
      <w:r w:rsidR="00B75853" w:rsidRPr="00B75853">
        <w:rPr>
          <w:rFonts w:ascii="Times New Roman" w:hAnsi="Times New Roman" w:cs="Times New Roman"/>
        </w:rPr>
        <w:t xml:space="preserve">mostra </w:t>
      </w:r>
      <w:r w:rsidR="00BB7347">
        <w:rPr>
          <w:rFonts w:ascii="Times New Roman" w:hAnsi="Times New Roman" w:cs="Times New Roman"/>
        </w:rPr>
        <w:t xml:space="preserve">composta por </w:t>
      </w:r>
      <w:r w:rsidR="006857A7">
        <w:rPr>
          <w:rFonts w:ascii="Times New Roman" w:hAnsi="Times New Roman" w:cs="Times New Roman"/>
        </w:rPr>
        <w:t>3</w:t>
      </w:r>
      <w:r w:rsidR="00AC3AC0">
        <w:rPr>
          <w:rFonts w:ascii="Times New Roman" w:hAnsi="Times New Roman" w:cs="Times New Roman"/>
        </w:rPr>
        <w:t xml:space="preserve"> </w:t>
      </w:r>
      <w:r w:rsidR="00B75853" w:rsidRPr="00B75853">
        <w:rPr>
          <w:rFonts w:ascii="Times New Roman" w:hAnsi="Times New Roman" w:cs="Times New Roman"/>
        </w:rPr>
        <w:t>artigos.</w:t>
      </w:r>
    </w:p>
    <w:p w:rsidR="009D129B" w:rsidRPr="00B33C11" w:rsidRDefault="009D129B" w:rsidP="000F57F7">
      <w:pPr>
        <w:pStyle w:val="Corpodetexto"/>
        <w:pBdr>
          <w:top w:val="single" w:sz="8" w:space="1" w:color="800000"/>
          <w:left w:val="single" w:sz="8" w:space="1" w:color="800000"/>
          <w:bottom w:val="single" w:sz="8" w:space="1" w:color="800000"/>
          <w:right w:val="single" w:sz="8" w:space="1" w:color="800000"/>
        </w:pBdr>
        <w:shd w:val="clear" w:color="auto" w:fill="000000" w:themeFill="text1"/>
        <w:spacing w:before="200" w:after="120"/>
        <w:rPr>
          <w:rFonts w:ascii="Times New Roman" w:hAnsi="Times New Roman" w:cs="Times New Roman"/>
          <w:b/>
          <w:bCs/>
          <w:color w:val="FFFFFF" w:themeColor="background1"/>
        </w:rPr>
      </w:pPr>
      <w:r w:rsidRPr="00B33C11">
        <w:rPr>
          <w:rFonts w:ascii="Times New Roman" w:hAnsi="Times New Roman" w:cs="Times New Roman"/>
          <w:b/>
          <w:bCs/>
          <w:color w:val="FFFFFF" w:themeColor="background1"/>
        </w:rPr>
        <w:t>RESULTADOS E DISCUSSÃO</w:t>
      </w:r>
    </w:p>
    <w:p w:rsidR="00BB7347" w:rsidRPr="00713114" w:rsidRDefault="00BB7347" w:rsidP="00713114">
      <w:pPr>
        <w:pStyle w:val="Default"/>
        <w:spacing w:line="360" w:lineRule="auto"/>
        <w:ind w:firstLine="1134"/>
        <w:jc w:val="both"/>
        <w:rPr>
          <w:rFonts w:ascii="Times New Roman" w:hAnsi="Times New Roman" w:cs="Times New Roman"/>
        </w:rPr>
      </w:pPr>
      <w:r>
        <w:rPr>
          <w:rFonts w:ascii="Times New Roman" w:hAnsi="Times New Roman" w:cs="Times New Roman"/>
        </w:rPr>
        <w:t xml:space="preserve">Foi realizada </w:t>
      </w:r>
      <w:r w:rsidRPr="00B75853">
        <w:rPr>
          <w:rFonts w:ascii="Times New Roman" w:hAnsi="Times New Roman" w:cs="Times New Roman"/>
        </w:rPr>
        <w:t xml:space="preserve">a leitura do material obtido, </w:t>
      </w:r>
      <w:r>
        <w:rPr>
          <w:rFonts w:ascii="Times New Roman" w:hAnsi="Times New Roman" w:cs="Times New Roman"/>
        </w:rPr>
        <w:t>realizando</w:t>
      </w:r>
      <w:r w:rsidRPr="00B75853">
        <w:rPr>
          <w:rFonts w:ascii="Times New Roman" w:hAnsi="Times New Roman" w:cs="Times New Roman"/>
        </w:rPr>
        <w:t xml:space="preserve"> a análise e interpretação dos resultados, sintetizando e registrando </w:t>
      </w:r>
      <w:r>
        <w:rPr>
          <w:rFonts w:ascii="Times New Roman" w:hAnsi="Times New Roman" w:cs="Times New Roman"/>
        </w:rPr>
        <w:t>no</w:t>
      </w:r>
      <w:r w:rsidRPr="00B75853">
        <w:rPr>
          <w:rFonts w:ascii="Times New Roman" w:hAnsi="Times New Roman" w:cs="Times New Roman"/>
        </w:rPr>
        <w:t xml:space="preserve"> quadro</w:t>
      </w:r>
      <w:r>
        <w:rPr>
          <w:rFonts w:ascii="Times New Roman" w:hAnsi="Times New Roman" w:cs="Times New Roman"/>
        </w:rPr>
        <w:t xml:space="preserve"> 1</w:t>
      </w:r>
      <w:r w:rsidR="009747B5">
        <w:rPr>
          <w:rFonts w:ascii="Times New Roman" w:hAnsi="Times New Roman" w:cs="Times New Roman"/>
        </w:rPr>
        <w:t xml:space="preserve"> </w:t>
      </w:r>
      <w:r w:rsidRPr="00B75853">
        <w:rPr>
          <w:rFonts w:ascii="Times New Roman" w:hAnsi="Times New Roman" w:cs="Times New Roman"/>
        </w:rPr>
        <w:t xml:space="preserve">contendo os seguintes itens: </w:t>
      </w:r>
      <w:r>
        <w:rPr>
          <w:rFonts w:ascii="Times New Roman" w:hAnsi="Times New Roman" w:cs="Times New Roman"/>
        </w:rPr>
        <w:t xml:space="preserve"> </w:t>
      </w:r>
      <w:r w:rsidR="00C8486B">
        <w:rPr>
          <w:rFonts w:ascii="Times New Roman" w:hAnsi="Times New Roman" w:cs="Times New Roman"/>
        </w:rPr>
        <w:t xml:space="preserve">ano da publicação, tema, autor, </w:t>
      </w:r>
      <w:r>
        <w:rPr>
          <w:rFonts w:ascii="Times New Roman" w:hAnsi="Times New Roman" w:cs="Times New Roman"/>
        </w:rPr>
        <w:t>estudo e conclusão</w:t>
      </w:r>
      <w:r w:rsidR="00352F6D">
        <w:rPr>
          <w:rFonts w:ascii="Times New Roman" w:hAnsi="Times New Roman" w:cs="Times New Roman"/>
        </w:rPr>
        <w:t xml:space="preserve">. </w:t>
      </w:r>
      <w:r w:rsidR="008A3A8B" w:rsidRPr="008A3A8B">
        <w:rPr>
          <w:rFonts w:ascii="Times New Roman" w:hAnsi="Times New Roman" w:cs="Times New Roman"/>
        </w:rPr>
        <w:t xml:space="preserve">Após a seleção dos artigos, foi realizada a leitura </w:t>
      </w:r>
      <w:r w:rsidR="008A3A8B" w:rsidRPr="008A3A8B">
        <w:rPr>
          <w:rFonts w:ascii="Times New Roman" w:hAnsi="Times New Roman" w:cs="Times New Roman"/>
        </w:rPr>
        <w:lastRenderedPageBreak/>
        <w:t>na íntegra dos</w:t>
      </w:r>
      <w:r w:rsidR="009747B5">
        <w:rPr>
          <w:rFonts w:ascii="Times New Roman" w:hAnsi="Times New Roman" w:cs="Times New Roman"/>
        </w:rPr>
        <w:t xml:space="preserve"> </w:t>
      </w:r>
      <w:r w:rsidR="00AD0866">
        <w:rPr>
          <w:rFonts w:ascii="Times New Roman" w:hAnsi="Times New Roman" w:cs="Times New Roman"/>
        </w:rPr>
        <w:t>3</w:t>
      </w:r>
      <w:r w:rsidR="008A3A8B" w:rsidRPr="008A3A8B">
        <w:rPr>
          <w:rFonts w:ascii="Times New Roman" w:hAnsi="Times New Roman" w:cs="Times New Roman"/>
        </w:rPr>
        <w:t xml:space="preserve"> estudos e extraídas todas as informações necessárias para as categorizações expostas a segui</w:t>
      </w:r>
      <w:r w:rsidR="00E977B5">
        <w:rPr>
          <w:rFonts w:ascii="Times New Roman" w:hAnsi="Times New Roman" w:cs="Times New Roman"/>
        </w:rPr>
        <w:t>r</w:t>
      </w:r>
      <w:r w:rsidR="009E0D5A">
        <w:rPr>
          <w:rFonts w:ascii="Times New Roman" w:hAnsi="Times New Roman" w:cs="Times New Roman"/>
        </w:rPr>
        <w:t xml:space="preserve"> na tabela abaixo</w:t>
      </w:r>
      <w:r w:rsidR="009747B5">
        <w:rPr>
          <w:rFonts w:ascii="Times New Roman" w:hAnsi="Times New Roman" w:cs="Times New Roman"/>
        </w:rPr>
        <w:t>.</w:t>
      </w:r>
    </w:p>
    <w:p w:rsidR="00254272" w:rsidRDefault="009E0D5A" w:rsidP="00F237FB">
      <w:pPr>
        <w:pStyle w:val="Default"/>
        <w:spacing w:line="360" w:lineRule="auto"/>
        <w:ind w:firstLine="1134"/>
        <w:jc w:val="both"/>
        <w:rPr>
          <w:rFonts w:ascii="Times New Roman" w:hAnsi="Times New Roman" w:cs="Times New Roman"/>
          <w:b/>
        </w:rPr>
      </w:pPr>
      <w:r w:rsidRPr="009E0D5A">
        <w:rPr>
          <w:rFonts w:ascii="Times New Roman" w:hAnsi="Times New Roman" w:cs="Times New Roman"/>
        </w:rPr>
        <w:t>Quanto</w:t>
      </w:r>
      <w:r w:rsidR="00BB7347">
        <w:rPr>
          <w:rFonts w:ascii="Times New Roman" w:hAnsi="Times New Roman" w:cs="Times New Roman"/>
        </w:rPr>
        <w:t xml:space="preserve"> as características dos estudos analisados, estes foram publicados no período</w:t>
      </w:r>
      <w:r w:rsidR="009747B5">
        <w:rPr>
          <w:rFonts w:ascii="Times New Roman" w:hAnsi="Times New Roman" w:cs="Times New Roman"/>
        </w:rPr>
        <w:t xml:space="preserve"> </w:t>
      </w:r>
      <w:r w:rsidR="00BB7347">
        <w:rPr>
          <w:rFonts w:ascii="Times New Roman" w:hAnsi="Times New Roman" w:cs="Times New Roman"/>
        </w:rPr>
        <w:t xml:space="preserve">de </w:t>
      </w:r>
      <w:r>
        <w:rPr>
          <w:rFonts w:ascii="Times New Roman" w:hAnsi="Times New Roman" w:cs="Times New Roman"/>
        </w:rPr>
        <w:t>2016 a 2020</w:t>
      </w:r>
      <w:r w:rsidR="00BB7347">
        <w:rPr>
          <w:rFonts w:ascii="Times New Roman" w:hAnsi="Times New Roman" w:cs="Times New Roman"/>
        </w:rPr>
        <w:t xml:space="preserve"> e todos foram realizados no Brasil, nos estados</w:t>
      </w:r>
      <w:r>
        <w:rPr>
          <w:rFonts w:ascii="Times New Roman" w:hAnsi="Times New Roman" w:cs="Times New Roman"/>
          <w:b/>
        </w:rPr>
        <w:t xml:space="preserve"> Ceará</w:t>
      </w:r>
      <w:r w:rsidR="00BB7347">
        <w:rPr>
          <w:rFonts w:ascii="Times New Roman" w:hAnsi="Times New Roman" w:cs="Times New Roman"/>
          <w:b/>
        </w:rPr>
        <w:t>,</w:t>
      </w:r>
      <w:r w:rsidRPr="009E0D5A">
        <w:rPr>
          <w:rFonts w:ascii="Times New Roman" w:hAnsi="Times New Roman" w:cs="Times New Roman"/>
          <w:b/>
        </w:rPr>
        <w:t xml:space="preserve"> Rio de Janeiro</w:t>
      </w:r>
      <w:r w:rsidR="00BB7347">
        <w:rPr>
          <w:rFonts w:ascii="Times New Roman" w:hAnsi="Times New Roman" w:cs="Times New Roman"/>
          <w:b/>
        </w:rPr>
        <w:t>,</w:t>
      </w:r>
      <w:r w:rsidR="00C8486B">
        <w:rPr>
          <w:rFonts w:ascii="Times New Roman" w:hAnsi="Times New Roman" w:cs="Times New Roman"/>
          <w:b/>
        </w:rPr>
        <w:t xml:space="preserve"> </w:t>
      </w:r>
      <w:r>
        <w:rPr>
          <w:rFonts w:ascii="Times New Roman" w:hAnsi="Times New Roman" w:cs="Times New Roman"/>
          <w:b/>
        </w:rPr>
        <w:t>São Paulo</w:t>
      </w:r>
      <w:r w:rsidR="00BB7347">
        <w:rPr>
          <w:rFonts w:ascii="Times New Roman" w:hAnsi="Times New Roman" w:cs="Times New Roman"/>
          <w:b/>
        </w:rPr>
        <w:t>,</w:t>
      </w:r>
      <w:r w:rsidR="00C8486B">
        <w:rPr>
          <w:rFonts w:ascii="Times New Roman" w:hAnsi="Times New Roman" w:cs="Times New Roman"/>
          <w:b/>
        </w:rPr>
        <w:t xml:space="preserve"> </w:t>
      </w:r>
      <w:r>
        <w:rPr>
          <w:rFonts w:ascii="Times New Roman" w:hAnsi="Times New Roman" w:cs="Times New Roman"/>
          <w:b/>
        </w:rPr>
        <w:t>Recife</w:t>
      </w:r>
      <w:r w:rsidR="00BB7347">
        <w:rPr>
          <w:rFonts w:ascii="Times New Roman" w:hAnsi="Times New Roman" w:cs="Times New Roman"/>
          <w:b/>
        </w:rPr>
        <w:t>,</w:t>
      </w:r>
      <w:r w:rsidR="00C8486B">
        <w:rPr>
          <w:rFonts w:ascii="Times New Roman" w:hAnsi="Times New Roman" w:cs="Times New Roman"/>
          <w:b/>
        </w:rPr>
        <w:t xml:space="preserve"> </w:t>
      </w:r>
      <w:r>
        <w:rPr>
          <w:rFonts w:ascii="Times New Roman" w:hAnsi="Times New Roman" w:cs="Times New Roman"/>
          <w:b/>
        </w:rPr>
        <w:t>Pará</w:t>
      </w:r>
      <w:r w:rsidR="00BB7347">
        <w:rPr>
          <w:rFonts w:ascii="Times New Roman" w:hAnsi="Times New Roman" w:cs="Times New Roman"/>
          <w:b/>
        </w:rPr>
        <w:t>,</w:t>
      </w:r>
      <w:r w:rsidR="00C8486B">
        <w:rPr>
          <w:rFonts w:ascii="Times New Roman" w:hAnsi="Times New Roman" w:cs="Times New Roman"/>
          <w:b/>
        </w:rPr>
        <w:t xml:space="preserve"> </w:t>
      </w:r>
      <w:r>
        <w:rPr>
          <w:rFonts w:ascii="Times New Roman" w:hAnsi="Times New Roman" w:cs="Times New Roman"/>
          <w:b/>
        </w:rPr>
        <w:t>Minas Gerais</w:t>
      </w:r>
      <w:r w:rsidR="00BB7347">
        <w:rPr>
          <w:rFonts w:ascii="Times New Roman" w:hAnsi="Times New Roman" w:cs="Times New Roman"/>
          <w:b/>
        </w:rPr>
        <w:t>,</w:t>
      </w:r>
      <w:r w:rsidR="00254272">
        <w:rPr>
          <w:rFonts w:ascii="Times New Roman" w:hAnsi="Times New Roman" w:cs="Times New Roman"/>
          <w:b/>
        </w:rPr>
        <w:t xml:space="preserve"> Bahia</w:t>
      </w:r>
      <w:r w:rsidR="00C8486B">
        <w:rPr>
          <w:rFonts w:ascii="Times New Roman" w:hAnsi="Times New Roman" w:cs="Times New Roman"/>
          <w:b/>
        </w:rPr>
        <w:t xml:space="preserve"> e</w:t>
      </w:r>
      <w:r w:rsidR="00254272">
        <w:rPr>
          <w:rFonts w:ascii="Times New Roman" w:hAnsi="Times New Roman" w:cs="Times New Roman"/>
          <w:b/>
        </w:rPr>
        <w:t xml:space="preserve"> Rio Grande do Sul.</w:t>
      </w:r>
    </w:p>
    <w:p w:rsidR="00BB7347" w:rsidRPr="009E0D5A" w:rsidRDefault="00BB7347" w:rsidP="00F237FB">
      <w:pPr>
        <w:pStyle w:val="Default"/>
        <w:spacing w:line="360" w:lineRule="auto"/>
        <w:ind w:firstLine="1134"/>
        <w:jc w:val="both"/>
        <w:rPr>
          <w:rFonts w:ascii="Times New Roman" w:hAnsi="Times New Roman" w:cs="Times New Roman"/>
          <w:b/>
        </w:rPr>
      </w:pPr>
      <w:r>
        <w:rPr>
          <w:rFonts w:ascii="Times New Roman" w:hAnsi="Times New Roman" w:cs="Times New Roman"/>
          <w:b/>
        </w:rPr>
        <w:t xml:space="preserve">Quadro 1 – </w:t>
      </w:r>
      <w:r w:rsidR="00352F6D">
        <w:rPr>
          <w:rFonts w:ascii="Times New Roman" w:hAnsi="Times New Roman" w:cs="Times New Roman"/>
          <w:b/>
        </w:rPr>
        <w:t xml:space="preserve"> estudos selecionados para a revisão.</w:t>
      </w:r>
    </w:p>
    <w:tbl>
      <w:tblPr>
        <w:tblStyle w:val="Tabelacomgrade"/>
        <w:tblW w:w="9073" w:type="dxa"/>
        <w:jc w:val="center"/>
        <w:tblLook w:val="04A0" w:firstRow="1" w:lastRow="0" w:firstColumn="1" w:lastColumn="0" w:noHBand="0" w:noVBand="1"/>
      </w:tblPr>
      <w:tblGrid>
        <w:gridCol w:w="2128"/>
        <w:gridCol w:w="2120"/>
        <w:gridCol w:w="2410"/>
        <w:gridCol w:w="2415"/>
      </w:tblGrid>
      <w:tr w:rsidR="005D00A6" w:rsidTr="00145617">
        <w:trPr>
          <w:jc w:val="center"/>
        </w:trPr>
        <w:tc>
          <w:tcPr>
            <w:tcW w:w="2128" w:type="dxa"/>
          </w:tcPr>
          <w:p w:rsidR="005D00A6" w:rsidRPr="0082094D" w:rsidRDefault="005D00A6" w:rsidP="0008718E">
            <w:pPr>
              <w:pStyle w:val="Default"/>
              <w:spacing w:line="360" w:lineRule="auto"/>
              <w:jc w:val="center"/>
              <w:rPr>
                <w:rFonts w:ascii="Times New Roman" w:hAnsi="Times New Roman" w:cs="Times New Roman"/>
                <w:b/>
              </w:rPr>
            </w:pPr>
            <w:r>
              <w:rPr>
                <w:rFonts w:ascii="Times New Roman" w:hAnsi="Times New Roman" w:cs="Times New Roman"/>
                <w:b/>
              </w:rPr>
              <w:t>Ano da publicação</w:t>
            </w:r>
            <w:r w:rsidR="00145617">
              <w:rPr>
                <w:rFonts w:ascii="Times New Roman" w:hAnsi="Times New Roman" w:cs="Times New Roman"/>
                <w:b/>
              </w:rPr>
              <w:t xml:space="preserve"> e Autor</w:t>
            </w:r>
          </w:p>
        </w:tc>
        <w:tc>
          <w:tcPr>
            <w:tcW w:w="2120" w:type="dxa"/>
          </w:tcPr>
          <w:p w:rsidR="005D00A6" w:rsidRPr="0082094D" w:rsidRDefault="005D00A6" w:rsidP="0008718E">
            <w:pPr>
              <w:pStyle w:val="Default"/>
              <w:spacing w:line="360" w:lineRule="auto"/>
              <w:jc w:val="center"/>
              <w:rPr>
                <w:rFonts w:ascii="Times New Roman" w:hAnsi="Times New Roman" w:cs="Times New Roman"/>
                <w:b/>
              </w:rPr>
            </w:pPr>
            <w:r>
              <w:rPr>
                <w:rFonts w:ascii="Times New Roman" w:hAnsi="Times New Roman" w:cs="Times New Roman"/>
                <w:b/>
              </w:rPr>
              <w:t>Tema</w:t>
            </w:r>
          </w:p>
        </w:tc>
        <w:tc>
          <w:tcPr>
            <w:tcW w:w="2410" w:type="dxa"/>
          </w:tcPr>
          <w:p w:rsidR="005D00A6" w:rsidRPr="0082094D" w:rsidRDefault="005D00A6" w:rsidP="0008718E">
            <w:pPr>
              <w:pStyle w:val="Default"/>
              <w:spacing w:line="360" w:lineRule="auto"/>
              <w:jc w:val="center"/>
              <w:rPr>
                <w:rFonts w:ascii="Times New Roman" w:hAnsi="Times New Roman" w:cs="Times New Roman"/>
                <w:b/>
              </w:rPr>
            </w:pPr>
            <w:r>
              <w:rPr>
                <w:rFonts w:ascii="Times New Roman" w:hAnsi="Times New Roman" w:cs="Times New Roman"/>
                <w:b/>
              </w:rPr>
              <w:t>Estudo</w:t>
            </w:r>
          </w:p>
        </w:tc>
        <w:tc>
          <w:tcPr>
            <w:tcW w:w="2415" w:type="dxa"/>
          </w:tcPr>
          <w:p w:rsidR="005D00A6" w:rsidRPr="0082094D" w:rsidRDefault="005D00A6" w:rsidP="0008718E">
            <w:pPr>
              <w:pStyle w:val="Default"/>
              <w:spacing w:line="360" w:lineRule="auto"/>
              <w:jc w:val="center"/>
              <w:rPr>
                <w:rFonts w:ascii="Times New Roman" w:hAnsi="Times New Roman" w:cs="Times New Roman"/>
                <w:b/>
              </w:rPr>
            </w:pPr>
            <w:r>
              <w:rPr>
                <w:rFonts w:ascii="Times New Roman" w:hAnsi="Times New Roman" w:cs="Times New Roman"/>
                <w:b/>
              </w:rPr>
              <w:t>Conclusão</w:t>
            </w:r>
          </w:p>
        </w:tc>
      </w:tr>
      <w:tr w:rsidR="005D00A6" w:rsidTr="00145617">
        <w:trPr>
          <w:jc w:val="center"/>
        </w:trPr>
        <w:tc>
          <w:tcPr>
            <w:tcW w:w="2128" w:type="dxa"/>
          </w:tcPr>
          <w:p w:rsidR="00CA3EC9" w:rsidRDefault="00CA3EC9" w:rsidP="00254272">
            <w:pPr>
              <w:pStyle w:val="Default"/>
              <w:spacing w:line="360" w:lineRule="auto"/>
              <w:jc w:val="center"/>
              <w:rPr>
                <w:rFonts w:ascii="Times New Roman" w:hAnsi="Times New Roman" w:cs="Times New Roman"/>
              </w:rPr>
            </w:pPr>
          </w:p>
          <w:p w:rsidR="005D00A6" w:rsidRDefault="005D00A6" w:rsidP="00254272">
            <w:pPr>
              <w:pStyle w:val="Default"/>
              <w:spacing w:line="360" w:lineRule="auto"/>
              <w:jc w:val="center"/>
              <w:rPr>
                <w:rFonts w:ascii="Times New Roman" w:hAnsi="Times New Roman" w:cs="Times New Roman"/>
              </w:rPr>
            </w:pPr>
            <w:r>
              <w:rPr>
                <w:rFonts w:ascii="Times New Roman" w:hAnsi="Times New Roman" w:cs="Times New Roman"/>
              </w:rPr>
              <w:t>2020, Pará</w:t>
            </w:r>
          </w:p>
          <w:p w:rsidR="00145617" w:rsidRDefault="00145617" w:rsidP="00254272">
            <w:pPr>
              <w:pStyle w:val="Default"/>
              <w:spacing w:line="360" w:lineRule="auto"/>
              <w:jc w:val="center"/>
              <w:rPr>
                <w:rFonts w:ascii="Times New Roman" w:hAnsi="Times New Roman" w:cs="Times New Roman"/>
              </w:rPr>
            </w:pPr>
          </w:p>
          <w:p w:rsidR="00145617" w:rsidRPr="00145617" w:rsidRDefault="00145617" w:rsidP="00254272">
            <w:pPr>
              <w:pStyle w:val="Default"/>
              <w:spacing w:line="360" w:lineRule="auto"/>
              <w:jc w:val="center"/>
              <w:rPr>
                <w:rFonts w:ascii="Times New Roman" w:hAnsi="Times New Roman" w:cs="Times New Roman"/>
                <w:color w:val="000000" w:themeColor="text1"/>
              </w:rPr>
            </w:pPr>
            <w:r w:rsidRPr="00145617">
              <w:rPr>
                <w:rFonts w:ascii="Times New Roman" w:hAnsi="Times New Roman" w:cs="Times New Roman"/>
                <w:color w:val="000000" w:themeColor="text1"/>
                <w:shd w:val="clear" w:color="auto" w:fill="FFFFFF"/>
              </w:rPr>
              <w:t xml:space="preserve">W da Silva Nogueira </w:t>
            </w:r>
            <w:r w:rsidRPr="00145617">
              <w:rPr>
                <w:rFonts w:ascii="Times New Roman" w:hAnsi="Times New Roman" w:cs="Times New Roman"/>
                <w:i/>
                <w:color w:val="000000" w:themeColor="text1"/>
                <w:shd w:val="clear" w:color="auto" w:fill="FFFFFF"/>
              </w:rPr>
              <w:t>et al.</w:t>
            </w:r>
          </w:p>
          <w:p w:rsidR="00145617" w:rsidRDefault="00145617" w:rsidP="00254272">
            <w:pPr>
              <w:pStyle w:val="Default"/>
              <w:spacing w:line="360" w:lineRule="auto"/>
              <w:jc w:val="center"/>
              <w:rPr>
                <w:rFonts w:ascii="Times New Roman" w:hAnsi="Times New Roman" w:cs="Times New Roman"/>
              </w:rPr>
            </w:pPr>
          </w:p>
          <w:p w:rsidR="00145617" w:rsidRDefault="00145617" w:rsidP="00254272">
            <w:pPr>
              <w:pStyle w:val="Default"/>
              <w:spacing w:line="360" w:lineRule="auto"/>
              <w:jc w:val="center"/>
              <w:rPr>
                <w:rFonts w:ascii="Times New Roman" w:hAnsi="Times New Roman" w:cs="Times New Roman"/>
              </w:rPr>
            </w:pPr>
          </w:p>
        </w:tc>
        <w:tc>
          <w:tcPr>
            <w:tcW w:w="2120" w:type="dxa"/>
          </w:tcPr>
          <w:p w:rsidR="005D00A6" w:rsidRPr="00AC3AC0" w:rsidRDefault="005D00A6" w:rsidP="00254272">
            <w:pPr>
              <w:pStyle w:val="Default"/>
              <w:spacing w:line="360" w:lineRule="auto"/>
              <w:jc w:val="center"/>
              <w:rPr>
                <w:rFonts w:ascii="Times New Roman" w:hAnsi="Times New Roman" w:cs="Times New Roman"/>
                <w:highlight w:val="green"/>
              </w:rPr>
            </w:pPr>
            <w:r w:rsidRPr="00AD0866">
              <w:rPr>
                <w:rFonts w:ascii="Times New Roman" w:hAnsi="Times New Roman" w:cs="Times New Roman"/>
              </w:rPr>
              <w:t xml:space="preserve">Estratégias de educação em saúde e adesão ao tratamento nutricional anti-hipertensivo: relato de experiência baseado no arco de </w:t>
            </w:r>
            <w:proofErr w:type="spellStart"/>
            <w:r w:rsidRPr="00AD0866">
              <w:rPr>
                <w:rFonts w:ascii="Times New Roman" w:hAnsi="Times New Roman" w:cs="Times New Roman"/>
              </w:rPr>
              <w:t>maguerez</w:t>
            </w:r>
            <w:proofErr w:type="spellEnd"/>
            <w:r w:rsidRPr="00AD0866">
              <w:rPr>
                <w:rFonts w:ascii="Times New Roman" w:hAnsi="Times New Roman" w:cs="Times New Roman"/>
              </w:rPr>
              <w:t>.</w:t>
            </w:r>
          </w:p>
        </w:tc>
        <w:tc>
          <w:tcPr>
            <w:tcW w:w="2410" w:type="dxa"/>
          </w:tcPr>
          <w:p w:rsidR="005D00A6" w:rsidRDefault="005D00A6" w:rsidP="00F237FB">
            <w:pPr>
              <w:pStyle w:val="Default"/>
              <w:spacing w:line="360" w:lineRule="auto"/>
              <w:jc w:val="center"/>
              <w:rPr>
                <w:rFonts w:ascii="Times New Roman" w:hAnsi="Times New Roman" w:cs="Times New Roman"/>
              </w:rPr>
            </w:pPr>
            <w:r>
              <w:rPr>
                <w:rFonts w:ascii="Times New Roman" w:hAnsi="Times New Roman" w:cs="Times New Roman"/>
              </w:rPr>
              <w:t>D</w:t>
            </w:r>
            <w:r w:rsidRPr="009E0D5A">
              <w:rPr>
                <w:rFonts w:ascii="Times New Roman" w:hAnsi="Times New Roman" w:cs="Times New Roman"/>
              </w:rPr>
              <w:t xml:space="preserve">ividir a educação em saúde em dois momentos distintos, sendo eles, inicialmente, uma roda de conversa </w:t>
            </w:r>
            <w:r>
              <w:rPr>
                <w:rFonts w:ascii="Times New Roman" w:hAnsi="Times New Roman" w:cs="Times New Roman"/>
              </w:rPr>
              <w:t xml:space="preserve">em um segundo momento com </w:t>
            </w:r>
            <w:r w:rsidRPr="009E0D5A">
              <w:rPr>
                <w:rFonts w:ascii="Times New Roman" w:hAnsi="Times New Roman" w:cs="Times New Roman"/>
              </w:rPr>
              <w:t>ações expositivas</w:t>
            </w:r>
            <w:r>
              <w:rPr>
                <w:rFonts w:ascii="Times New Roman" w:hAnsi="Times New Roman" w:cs="Times New Roman"/>
              </w:rPr>
              <w:t xml:space="preserve"> não terapêuticas.</w:t>
            </w:r>
          </w:p>
        </w:tc>
        <w:tc>
          <w:tcPr>
            <w:tcW w:w="2415" w:type="dxa"/>
          </w:tcPr>
          <w:p w:rsidR="005D00A6" w:rsidRDefault="005D00A6" w:rsidP="00F237FB">
            <w:pPr>
              <w:pStyle w:val="Default"/>
              <w:spacing w:line="360" w:lineRule="auto"/>
              <w:jc w:val="center"/>
              <w:rPr>
                <w:rFonts w:ascii="Times New Roman" w:hAnsi="Times New Roman" w:cs="Times New Roman"/>
              </w:rPr>
            </w:pPr>
            <w:r>
              <w:rPr>
                <w:rFonts w:ascii="Times New Roman" w:hAnsi="Times New Roman" w:cs="Times New Roman"/>
              </w:rPr>
              <w:t>D</w:t>
            </w:r>
            <w:r w:rsidRPr="009E0D5A">
              <w:rPr>
                <w:rFonts w:ascii="Times New Roman" w:hAnsi="Times New Roman" w:cs="Times New Roman"/>
              </w:rPr>
              <w:t xml:space="preserve">ificuldade em manter e/ou dar início as recomendações dos profissionais de saúde quanto aos </w:t>
            </w:r>
            <w:r>
              <w:rPr>
                <w:rFonts w:ascii="Times New Roman" w:hAnsi="Times New Roman" w:cs="Times New Roman"/>
              </w:rPr>
              <w:t>tratamentos não farmacológicos.</w:t>
            </w:r>
          </w:p>
        </w:tc>
      </w:tr>
      <w:tr w:rsidR="005D00A6" w:rsidTr="00145617">
        <w:trPr>
          <w:jc w:val="center"/>
        </w:trPr>
        <w:tc>
          <w:tcPr>
            <w:tcW w:w="2128" w:type="dxa"/>
          </w:tcPr>
          <w:p w:rsidR="005D00A6" w:rsidRDefault="005D00A6" w:rsidP="00254272">
            <w:pPr>
              <w:pStyle w:val="Default"/>
              <w:spacing w:line="360" w:lineRule="auto"/>
              <w:jc w:val="center"/>
              <w:rPr>
                <w:rFonts w:ascii="Times New Roman" w:hAnsi="Times New Roman" w:cs="Times New Roman"/>
              </w:rPr>
            </w:pPr>
            <w:r>
              <w:rPr>
                <w:rFonts w:ascii="Times New Roman" w:hAnsi="Times New Roman" w:cs="Times New Roman"/>
              </w:rPr>
              <w:t>2020, Rio Grande do Sul</w:t>
            </w:r>
          </w:p>
          <w:p w:rsidR="00145617" w:rsidRDefault="00145617" w:rsidP="00254272">
            <w:pPr>
              <w:pStyle w:val="Default"/>
              <w:spacing w:line="360" w:lineRule="auto"/>
              <w:jc w:val="center"/>
              <w:rPr>
                <w:rFonts w:ascii="Times New Roman" w:hAnsi="Times New Roman" w:cs="Times New Roman"/>
              </w:rPr>
            </w:pPr>
          </w:p>
          <w:p w:rsidR="00145617" w:rsidRPr="00145617" w:rsidRDefault="00145617" w:rsidP="00254272">
            <w:pPr>
              <w:pStyle w:val="Default"/>
              <w:spacing w:line="360" w:lineRule="auto"/>
              <w:jc w:val="center"/>
              <w:rPr>
                <w:rFonts w:ascii="Times New Roman" w:hAnsi="Times New Roman" w:cs="Times New Roman"/>
                <w:color w:val="000000" w:themeColor="text1"/>
              </w:rPr>
            </w:pPr>
            <w:r w:rsidRPr="00145617">
              <w:rPr>
                <w:rFonts w:ascii="Times New Roman" w:hAnsi="Times New Roman" w:cs="Times New Roman"/>
                <w:color w:val="000000" w:themeColor="text1"/>
                <w:shd w:val="clear" w:color="auto" w:fill="FFFFFF"/>
              </w:rPr>
              <w:t xml:space="preserve">S Magri </w:t>
            </w:r>
            <w:r w:rsidRPr="00145617">
              <w:rPr>
                <w:rFonts w:ascii="Times New Roman" w:hAnsi="Times New Roman" w:cs="Times New Roman"/>
                <w:i/>
                <w:color w:val="000000" w:themeColor="text1"/>
                <w:shd w:val="clear" w:color="auto" w:fill="FFFFFF"/>
              </w:rPr>
              <w:t>et al.</w:t>
            </w:r>
          </w:p>
        </w:tc>
        <w:tc>
          <w:tcPr>
            <w:tcW w:w="2120" w:type="dxa"/>
          </w:tcPr>
          <w:p w:rsidR="005D00A6" w:rsidRDefault="005D00A6" w:rsidP="00254272">
            <w:pPr>
              <w:pStyle w:val="Default"/>
              <w:spacing w:line="360" w:lineRule="auto"/>
              <w:jc w:val="center"/>
              <w:rPr>
                <w:rFonts w:ascii="Times New Roman" w:hAnsi="Times New Roman" w:cs="Times New Roman"/>
              </w:rPr>
            </w:pPr>
            <w:r w:rsidRPr="00AD0866">
              <w:rPr>
                <w:rFonts w:ascii="Times New Roman" w:hAnsi="Times New Roman" w:cs="Times New Roman"/>
              </w:rPr>
              <w:t>Programa de educação em saúde melhora indicadores de autocuidado em diabetes e hipertensão.</w:t>
            </w:r>
          </w:p>
        </w:tc>
        <w:tc>
          <w:tcPr>
            <w:tcW w:w="2410" w:type="dxa"/>
          </w:tcPr>
          <w:p w:rsidR="005D00A6" w:rsidRDefault="005D00A6" w:rsidP="00254272">
            <w:pPr>
              <w:pStyle w:val="Default"/>
              <w:spacing w:line="360" w:lineRule="auto"/>
              <w:jc w:val="center"/>
              <w:rPr>
                <w:rFonts w:ascii="Times New Roman" w:hAnsi="Times New Roman" w:cs="Times New Roman"/>
              </w:rPr>
            </w:pPr>
            <w:r w:rsidRPr="00254272">
              <w:rPr>
                <w:rFonts w:ascii="Times New Roman" w:hAnsi="Times New Roman" w:cs="Times New Roman"/>
              </w:rPr>
              <w:t>Participaram do estudo 165 pacientes, onde 100 pacientes atenderam os critérios de inclusão e exclusão e foram incluídos no estud</w:t>
            </w:r>
            <w:r>
              <w:rPr>
                <w:rFonts w:ascii="Times New Roman" w:hAnsi="Times New Roman" w:cs="Times New Roman"/>
              </w:rPr>
              <w:t>o.</w:t>
            </w:r>
          </w:p>
        </w:tc>
        <w:tc>
          <w:tcPr>
            <w:tcW w:w="2415" w:type="dxa"/>
          </w:tcPr>
          <w:p w:rsidR="005D00A6" w:rsidRDefault="005D00A6" w:rsidP="00F237FB">
            <w:pPr>
              <w:pStyle w:val="Default"/>
              <w:spacing w:line="360" w:lineRule="auto"/>
              <w:jc w:val="center"/>
              <w:rPr>
                <w:rFonts w:ascii="Times New Roman" w:hAnsi="Times New Roman" w:cs="Times New Roman"/>
              </w:rPr>
            </w:pPr>
            <w:r>
              <w:rPr>
                <w:rFonts w:ascii="Times New Roman" w:hAnsi="Times New Roman" w:cs="Times New Roman"/>
              </w:rPr>
              <w:t>S</w:t>
            </w:r>
            <w:r w:rsidRPr="00254272">
              <w:rPr>
                <w:rFonts w:ascii="Times New Roman" w:hAnsi="Times New Roman" w:cs="Times New Roman"/>
              </w:rPr>
              <w:t>ugeri</w:t>
            </w:r>
            <w:r>
              <w:rPr>
                <w:rFonts w:ascii="Times New Roman" w:hAnsi="Times New Roman" w:cs="Times New Roman"/>
              </w:rPr>
              <w:t>u</w:t>
            </w:r>
            <w:r w:rsidRPr="00254272">
              <w:rPr>
                <w:rFonts w:ascii="Times New Roman" w:hAnsi="Times New Roman" w:cs="Times New Roman"/>
              </w:rPr>
              <w:t xml:space="preserve"> que há relação entre a educação do autocuidado e o conhecimento para a realização de mudanças no estilo de vida.</w:t>
            </w:r>
          </w:p>
        </w:tc>
      </w:tr>
      <w:tr w:rsidR="005D00A6" w:rsidTr="00145617">
        <w:trPr>
          <w:jc w:val="center"/>
        </w:trPr>
        <w:tc>
          <w:tcPr>
            <w:tcW w:w="2128" w:type="dxa"/>
          </w:tcPr>
          <w:p w:rsidR="005D00A6" w:rsidRDefault="005D00A6" w:rsidP="00254272">
            <w:pPr>
              <w:pStyle w:val="Default"/>
              <w:spacing w:line="360" w:lineRule="auto"/>
              <w:jc w:val="center"/>
              <w:rPr>
                <w:rFonts w:ascii="Times New Roman" w:hAnsi="Times New Roman" w:cs="Times New Roman"/>
              </w:rPr>
            </w:pPr>
            <w:r>
              <w:rPr>
                <w:rFonts w:ascii="Times New Roman" w:hAnsi="Times New Roman" w:cs="Times New Roman"/>
              </w:rPr>
              <w:t>2016, Minas Gerais</w:t>
            </w:r>
          </w:p>
          <w:p w:rsidR="00145617" w:rsidRDefault="00145617" w:rsidP="00254272">
            <w:pPr>
              <w:pStyle w:val="Default"/>
              <w:spacing w:line="360" w:lineRule="auto"/>
              <w:jc w:val="center"/>
              <w:rPr>
                <w:rFonts w:ascii="Times New Roman" w:hAnsi="Times New Roman" w:cs="Times New Roman"/>
              </w:rPr>
            </w:pPr>
          </w:p>
          <w:p w:rsidR="00145617" w:rsidRDefault="00145617" w:rsidP="00254272">
            <w:pPr>
              <w:pStyle w:val="Default"/>
              <w:spacing w:line="360" w:lineRule="auto"/>
              <w:jc w:val="center"/>
              <w:rPr>
                <w:rFonts w:ascii="Times New Roman" w:hAnsi="Times New Roman" w:cs="Times New Roman"/>
              </w:rPr>
            </w:pPr>
          </w:p>
          <w:p w:rsidR="00145617" w:rsidRPr="00145617" w:rsidRDefault="00145617" w:rsidP="00254272">
            <w:pPr>
              <w:pStyle w:val="Default"/>
              <w:spacing w:line="360" w:lineRule="auto"/>
              <w:jc w:val="center"/>
              <w:rPr>
                <w:rFonts w:ascii="Times New Roman" w:hAnsi="Times New Roman" w:cs="Times New Roman"/>
                <w:color w:val="000000" w:themeColor="text1"/>
              </w:rPr>
            </w:pPr>
            <w:r w:rsidRPr="00145617">
              <w:rPr>
                <w:rFonts w:ascii="Times New Roman" w:hAnsi="Times New Roman" w:cs="Times New Roman"/>
                <w:color w:val="000000" w:themeColor="text1"/>
                <w:shd w:val="clear" w:color="auto" w:fill="FFFFFF"/>
              </w:rPr>
              <w:t xml:space="preserve">JC Machado </w:t>
            </w:r>
            <w:r w:rsidRPr="00145617">
              <w:rPr>
                <w:rFonts w:ascii="Times New Roman" w:hAnsi="Times New Roman" w:cs="Times New Roman"/>
                <w:i/>
                <w:color w:val="000000" w:themeColor="text1"/>
                <w:shd w:val="clear" w:color="auto" w:fill="FFFFFF"/>
              </w:rPr>
              <w:t>et al.</w:t>
            </w:r>
          </w:p>
        </w:tc>
        <w:tc>
          <w:tcPr>
            <w:tcW w:w="2120" w:type="dxa"/>
          </w:tcPr>
          <w:p w:rsidR="005D00A6" w:rsidRDefault="005D00A6" w:rsidP="00254272">
            <w:pPr>
              <w:pStyle w:val="Default"/>
              <w:spacing w:line="360" w:lineRule="auto"/>
              <w:jc w:val="center"/>
              <w:rPr>
                <w:rFonts w:ascii="Times New Roman" w:hAnsi="Times New Roman" w:cs="Times New Roman"/>
              </w:rPr>
            </w:pPr>
            <w:r w:rsidRPr="00AD0866">
              <w:rPr>
                <w:rFonts w:ascii="Times New Roman" w:hAnsi="Times New Roman" w:cs="Times New Roman"/>
              </w:rPr>
              <w:t>Análise de três estratégias de educação em saúde para portadores de hipertensão arterial.</w:t>
            </w:r>
          </w:p>
        </w:tc>
        <w:tc>
          <w:tcPr>
            <w:tcW w:w="2410" w:type="dxa"/>
          </w:tcPr>
          <w:p w:rsidR="005D00A6" w:rsidRDefault="005D00A6" w:rsidP="00F237FB">
            <w:pPr>
              <w:pStyle w:val="Default"/>
              <w:spacing w:line="360" w:lineRule="auto"/>
              <w:jc w:val="center"/>
              <w:rPr>
                <w:rFonts w:ascii="Times New Roman" w:hAnsi="Times New Roman" w:cs="Times New Roman"/>
              </w:rPr>
            </w:pPr>
            <w:r w:rsidRPr="009E0D5A">
              <w:rPr>
                <w:rFonts w:ascii="Times New Roman" w:hAnsi="Times New Roman" w:cs="Times New Roman"/>
              </w:rPr>
              <w:t>A amostra foi constituída de 212 in</w:t>
            </w:r>
            <w:r>
              <w:rPr>
                <w:rFonts w:ascii="Times New Roman" w:hAnsi="Times New Roman" w:cs="Times New Roman"/>
              </w:rPr>
              <w:t xml:space="preserve">divíduos com diagnóstico de HAS, com </w:t>
            </w:r>
            <w:r w:rsidRPr="009E0D5A">
              <w:rPr>
                <w:rFonts w:ascii="Times New Roman" w:hAnsi="Times New Roman" w:cs="Times New Roman"/>
              </w:rPr>
              <w:t>parâmetros antropométricos, bioquímicos, clínicos e dietético</w:t>
            </w:r>
            <w:r>
              <w:rPr>
                <w:rFonts w:ascii="Times New Roman" w:hAnsi="Times New Roman" w:cs="Times New Roman"/>
              </w:rPr>
              <w:t>.</w:t>
            </w:r>
          </w:p>
        </w:tc>
        <w:tc>
          <w:tcPr>
            <w:tcW w:w="2415" w:type="dxa"/>
          </w:tcPr>
          <w:p w:rsidR="005D00A6" w:rsidRDefault="005D00A6" w:rsidP="00F237FB">
            <w:pPr>
              <w:pStyle w:val="Default"/>
              <w:spacing w:line="360" w:lineRule="auto"/>
              <w:jc w:val="center"/>
              <w:rPr>
                <w:rFonts w:ascii="Times New Roman" w:hAnsi="Times New Roman" w:cs="Times New Roman"/>
              </w:rPr>
            </w:pPr>
            <w:r>
              <w:rPr>
                <w:rFonts w:ascii="Times New Roman" w:hAnsi="Times New Roman" w:cs="Times New Roman"/>
              </w:rPr>
              <w:t>A</w:t>
            </w:r>
            <w:r w:rsidRPr="009E0D5A">
              <w:rPr>
                <w:rFonts w:ascii="Times New Roman" w:hAnsi="Times New Roman" w:cs="Times New Roman"/>
              </w:rPr>
              <w:t>profundar a discussão sobre as vantagens e limitações das intervenções educativas no con</w:t>
            </w:r>
            <w:r>
              <w:rPr>
                <w:rFonts w:ascii="Times New Roman" w:hAnsi="Times New Roman" w:cs="Times New Roman"/>
              </w:rPr>
              <w:t>texto.</w:t>
            </w:r>
          </w:p>
        </w:tc>
      </w:tr>
    </w:tbl>
    <w:p w:rsidR="00254272" w:rsidRDefault="00254272" w:rsidP="009E0D5A">
      <w:pPr>
        <w:pStyle w:val="Default"/>
        <w:spacing w:line="360" w:lineRule="auto"/>
        <w:ind w:firstLine="1134"/>
        <w:jc w:val="both"/>
        <w:rPr>
          <w:rFonts w:ascii="Times New Roman" w:hAnsi="Times New Roman" w:cs="Times New Roman"/>
          <w:b/>
        </w:rPr>
      </w:pPr>
    </w:p>
    <w:p w:rsidR="00254272" w:rsidRDefault="00254272" w:rsidP="006044E5">
      <w:pPr>
        <w:pStyle w:val="Default"/>
        <w:spacing w:line="360" w:lineRule="auto"/>
        <w:ind w:firstLine="1134"/>
        <w:jc w:val="both"/>
        <w:rPr>
          <w:rFonts w:ascii="Times New Roman" w:hAnsi="Times New Roman" w:cs="Times New Roman"/>
        </w:rPr>
      </w:pPr>
      <w:r>
        <w:rPr>
          <w:rFonts w:ascii="Times New Roman" w:hAnsi="Times New Roman" w:cs="Times New Roman"/>
        </w:rPr>
        <w:lastRenderedPageBreak/>
        <w:t>Os artigos selecionados seguiram</w:t>
      </w:r>
      <w:r w:rsidRPr="00254272">
        <w:rPr>
          <w:rFonts w:ascii="Times New Roman" w:hAnsi="Times New Roman" w:cs="Times New Roman"/>
        </w:rPr>
        <w:t xml:space="preserve"> a razão de ter mais conhecimento sobre a educação alimentar e nutricional nos pacientes hipertensos</w:t>
      </w:r>
      <w:r w:rsidR="00281258">
        <w:rPr>
          <w:rFonts w:ascii="Times New Roman" w:hAnsi="Times New Roman" w:cs="Times New Roman"/>
        </w:rPr>
        <w:t>. Estudos e pesquisas apresentam resultado</w:t>
      </w:r>
      <w:r w:rsidR="009747B5">
        <w:rPr>
          <w:rFonts w:ascii="Times New Roman" w:hAnsi="Times New Roman" w:cs="Times New Roman"/>
        </w:rPr>
        <w:t>s</w:t>
      </w:r>
      <w:r w:rsidR="00281258">
        <w:rPr>
          <w:rFonts w:ascii="Times New Roman" w:hAnsi="Times New Roman" w:cs="Times New Roman"/>
        </w:rPr>
        <w:t xml:space="preserve"> que</w:t>
      </w:r>
      <w:r w:rsidR="009747B5">
        <w:rPr>
          <w:rFonts w:ascii="Times New Roman" w:hAnsi="Times New Roman" w:cs="Times New Roman"/>
        </w:rPr>
        <w:t xml:space="preserve"> contribuem</w:t>
      </w:r>
      <w:r w:rsidR="00281258" w:rsidRPr="009E0D5A">
        <w:rPr>
          <w:rFonts w:ascii="Times New Roman" w:hAnsi="Times New Roman" w:cs="Times New Roman"/>
        </w:rPr>
        <w:t xml:space="preserve"> </w:t>
      </w:r>
      <w:r w:rsidR="00281258">
        <w:rPr>
          <w:rFonts w:ascii="Times New Roman" w:hAnsi="Times New Roman" w:cs="Times New Roman"/>
        </w:rPr>
        <w:t xml:space="preserve">para </w:t>
      </w:r>
      <w:r w:rsidR="00281258" w:rsidRPr="009E0D5A">
        <w:rPr>
          <w:rFonts w:ascii="Times New Roman" w:hAnsi="Times New Roman" w:cs="Times New Roman"/>
        </w:rPr>
        <w:t>elaboração de novas competências, que combat</w:t>
      </w:r>
      <w:r w:rsidR="00281258">
        <w:rPr>
          <w:rFonts w:ascii="Times New Roman" w:hAnsi="Times New Roman" w:cs="Times New Roman"/>
        </w:rPr>
        <w:t xml:space="preserve">a o que </w:t>
      </w:r>
      <w:r w:rsidR="00281258" w:rsidRPr="009E0D5A">
        <w:rPr>
          <w:rFonts w:ascii="Times New Roman" w:hAnsi="Times New Roman" w:cs="Times New Roman"/>
        </w:rPr>
        <w:t>interf</w:t>
      </w:r>
      <w:r w:rsidR="00281258">
        <w:rPr>
          <w:rFonts w:ascii="Times New Roman" w:hAnsi="Times New Roman" w:cs="Times New Roman"/>
        </w:rPr>
        <w:t>ere</w:t>
      </w:r>
      <w:r w:rsidR="00281258" w:rsidRPr="009E0D5A">
        <w:rPr>
          <w:rFonts w:ascii="Times New Roman" w:hAnsi="Times New Roman" w:cs="Times New Roman"/>
        </w:rPr>
        <w:t xml:space="preserve"> na não adesão do tratamento nutr</w:t>
      </w:r>
      <w:r w:rsidR="009747B5">
        <w:rPr>
          <w:rFonts w:ascii="Times New Roman" w:hAnsi="Times New Roman" w:cs="Times New Roman"/>
        </w:rPr>
        <w:t>icional por</w:t>
      </w:r>
      <w:r w:rsidR="00281258" w:rsidRPr="009E0D5A">
        <w:rPr>
          <w:rFonts w:ascii="Times New Roman" w:hAnsi="Times New Roman" w:cs="Times New Roman"/>
        </w:rPr>
        <w:t xml:space="preserve"> idosos hipertenso</w:t>
      </w:r>
      <w:r w:rsidR="009747B5">
        <w:rPr>
          <w:rFonts w:ascii="Times New Roman" w:hAnsi="Times New Roman" w:cs="Times New Roman"/>
        </w:rPr>
        <w:t>s</w:t>
      </w:r>
      <w:r w:rsidR="00281258">
        <w:rPr>
          <w:rFonts w:ascii="Times New Roman" w:hAnsi="Times New Roman" w:cs="Times New Roman"/>
        </w:rPr>
        <w:t>. Os níveis socioeconômicos e níveis de escolaridade estão diretamente relacionado a conduta que o profissional irá conduzir o tratamento do paciente, sendo assim, um ponto para</w:t>
      </w:r>
      <w:r w:rsidR="00145617">
        <w:rPr>
          <w:rFonts w:ascii="Times New Roman" w:hAnsi="Times New Roman" w:cs="Times New Roman"/>
        </w:rPr>
        <w:t xml:space="preserve"> ser observado com mais atenção</w:t>
      </w:r>
      <w:r w:rsidR="00281258">
        <w:rPr>
          <w:rFonts w:ascii="Times New Roman" w:hAnsi="Times New Roman" w:cs="Times New Roman"/>
        </w:rPr>
        <w:t xml:space="preserve"> (MAGALHÃES </w:t>
      </w:r>
      <w:r w:rsidR="00281258" w:rsidRPr="00281258">
        <w:rPr>
          <w:rFonts w:ascii="Times New Roman" w:hAnsi="Times New Roman" w:cs="Times New Roman"/>
          <w:i/>
          <w:iCs/>
        </w:rPr>
        <w:t>et al.,</w:t>
      </w:r>
      <w:r w:rsidR="00281258">
        <w:rPr>
          <w:rFonts w:ascii="Times New Roman" w:hAnsi="Times New Roman" w:cs="Times New Roman"/>
        </w:rPr>
        <w:t xml:space="preserve"> 2016).</w:t>
      </w:r>
    </w:p>
    <w:p w:rsidR="00254272" w:rsidRDefault="00AD0866" w:rsidP="00AD0866">
      <w:pPr>
        <w:pStyle w:val="Default"/>
        <w:spacing w:line="360" w:lineRule="auto"/>
        <w:ind w:firstLine="1134"/>
        <w:jc w:val="both"/>
        <w:rPr>
          <w:rFonts w:ascii="Times New Roman" w:hAnsi="Times New Roman" w:cs="Times New Roman"/>
        </w:rPr>
      </w:pPr>
      <w:r>
        <w:rPr>
          <w:rFonts w:ascii="Times New Roman" w:hAnsi="Times New Roman" w:cs="Times New Roman"/>
        </w:rPr>
        <w:t>É afirmado que a</w:t>
      </w:r>
      <w:r w:rsidRPr="006044E5">
        <w:rPr>
          <w:rFonts w:ascii="Times New Roman" w:hAnsi="Times New Roman" w:cs="Times New Roman"/>
        </w:rPr>
        <w:t xml:space="preserve"> educação em saúde como transmissão de informações, no caso de palestras, se traduz por levar até à população compreensão e soluções considera</w:t>
      </w:r>
      <w:r>
        <w:rPr>
          <w:rFonts w:ascii="Times New Roman" w:hAnsi="Times New Roman" w:cs="Times New Roman"/>
        </w:rPr>
        <w:t xml:space="preserve">das corretas pelos profissionais sendo possível </w:t>
      </w:r>
      <w:r w:rsidRPr="00AD0866">
        <w:rPr>
          <w:rFonts w:ascii="Times New Roman" w:hAnsi="Times New Roman" w:cs="Times New Roman"/>
        </w:rPr>
        <w:t>observar que as intervenções educativas trazem resultados positivos em longo prazo</w:t>
      </w:r>
      <w:r>
        <w:rPr>
          <w:rFonts w:ascii="Times New Roman" w:hAnsi="Times New Roman" w:cs="Times New Roman"/>
        </w:rPr>
        <w:t xml:space="preserve"> e que outro ponto que pode ser observado é que, estudos apresentam </w:t>
      </w:r>
      <w:r w:rsidRPr="006044E5">
        <w:rPr>
          <w:rFonts w:ascii="Times New Roman" w:hAnsi="Times New Roman" w:cs="Times New Roman"/>
        </w:rPr>
        <w:t xml:space="preserve">resultados positivos no enfrentamento da hipertensão, </w:t>
      </w:r>
      <w:r>
        <w:rPr>
          <w:rFonts w:ascii="Times New Roman" w:hAnsi="Times New Roman" w:cs="Times New Roman"/>
        </w:rPr>
        <w:t>através</w:t>
      </w:r>
      <w:r w:rsidRPr="006044E5">
        <w:rPr>
          <w:rFonts w:ascii="Times New Roman" w:hAnsi="Times New Roman" w:cs="Times New Roman"/>
        </w:rPr>
        <w:t xml:space="preserve"> controle dos índices pressóricos e a aquisição de hábitos saudáveis.</w:t>
      </w:r>
      <w:r>
        <w:rPr>
          <w:rFonts w:ascii="Times New Roman" w:hAnsi="Times New Roman" w:cs="Times New Roman"/>
        </w:rPr>
        <w:t xml:space="preserve"> É fundamental </w:t>
      </w:r>
      <w:r w:rsidRPr="00AD0866">
        <w:rPr>
          <w:rFonts w:ascii="Times New Roman" w:hAnsi="Times New Roman" w:cs="Times New Roman"/>
        </w:rPr>
        <w:t>a relevância do desenvolvimento de ações educativas voltadas à clientela hipertensa, contribuindo na qualificação do fazer profissional e no apri</w:t>
      </w:r>
      <w:r>
        <w:rPr>
          <w:rFonts w:ascii="Times New Roman" w:hAnsi="Times New Roman" w:cs="Times New Roman"/>
        </w:rPr>
        <w:t xml:space="preserve">moramento dos serviços de saúde </w:t>
      </w:r>
      <w:r w:rsidR="00254272">
        <w:rPr>
          <w:rFonts w:ascii="Times New Roman" w:hAnsi="Times New Roman" w:cs="Times New Roman"/>
        </w:rPr>
        <w:t>(VASCONCELOS</w:t>
      </w:r>
      <w:r w:rsidR="00145617">
        <w:rPr>
          <w:rFonts w:ascii="Times New Roman" w:hAnsi="Times New Roman" w:cs="Times New Roman"/>
        </w:rPr>
        <w:t xml:space="preserve"> </w:t>
      </w:r>
      <w:r w:rsidR="00AC5AE9" w:rsidRPr="00AD0866">
        <w:rPr>
          <w:rFonts w:ascii="Times New Roman" w:hAnsi="Times New Roman" w:cs="Times New Roman"/>
          <w:i/>
          <w:iCs/>
        </w:rPr>
        <w:t>et al.</w:t>
      </w:r>
      <w:r w:rsidR="00254272" w:rsidRPr="00AD0866">
        <w:rPr>
          <w:rFonts w:ascii="Times New Roman" w:hAnsi="Times New Roman" w:cs="Times New Roman"/>
          <w:i/>
          <w:iCs/>
        </w:rPr>
        <w:t>,</w:t>
      </w:r>
      <w:r w:rsidR="00254272">
        <w:rPr>
          <w:rFonts w:ascii="Times New Roman" w:hAnsi="Times New Roman" w:cs="Times New Roman"/>
        </w:rPr>
        <w:t xml:space="preserve"> 2017).</w:t>
      </w:r>
    </w:p>
    <w:p w:rsidR="00254272" w:rsidRPr="00AD0866" w:rsidRDefault="006044E5" w:rsidP="00AD0866">
      <w:pPr>
        <w:pStyle w:val="Default"/>
        <w:spacing w:line="360" w:lineRule="auto"/>
        <w:ind w:firstLine="1134"/>
        <w:jc w:val="both"/>
        <w:rPr>
          <w:rFonts w:ascii="Times New Roman" w:hAnsi="Times New Roman" w:cs="Times New Roman"/>
        </w:rPr>
      </w:pPr>
      <w:r>
        <w:rPr>
          <w:rFonts w:ascii="Times New Roman" w:hAnsi="Times New Roman" w:cs="Times New Roman"/>
        </w:rPr>
        <w:t>Estudos apresentaram resultados de que,</w:t>
      </w:r>
      <w:r w:rsidRPr="006044E5">
        <w:rPr>
          <w:rFonts w:ascii="Times New Roman" w:hAnsi="Times New Roman" w:cs="Times New Roman"/>
        </w:rPr>
        <w:t xml:space="preserve"> apesar das palestras serem escolhidas para </w:t>
      </w:r>
      <w:r>
        <w:rPr>
          <w:rFonts w:ascii="Times New Roman" w:hAnsi="Times New Roman" w:cs="Times New Roman"/>
        </w:rPr>
        <w:t>abordar sobre HAS</w:t>
      </w:r>
      <w:r w:rsidRPr="006044E5">
        <w:rPr>
          <w:rFonts w:ascii="Times New Roman" w:hAnsi="Times New Roman" w:cs="Times New Roman"/>
        </w:rPr>
        <w:t xml:space="preserve">, muitas vezes podem limitar o aprendizado, </w:t>
      </w:r>
      <w:r>
        <w:rPr>
          <w:rFonts w:ascii="Times New Roman" w:hAnsi="Times New Roman" w:cs="Times New Roman"/>
        </w:rPr>
        <w:t>não ocorrendo estimulação para os pacientes</w:t>
      </w:r>
      <w:r w:rsidRPr="006044E5">
        <w:rPr>
          <w:rFonts w:ascii="Times New Roman" w:hAnsi="Times New Roman" w:cs="Times New Roman"/>
        </w:rPr>
        <w:t xml:space="preserve">, visto que não necessariamente ocorre o diálogo e a problematização do tema com os participantes. </w:t>
      </w:r>
      <w:r>
        <w:rPr>
          <w:rFonts w:ascii="Times New Roman" w:hAnsi="Times New Roman" w:cs="Times New Roman"/>
        </w:rPr>
        <w:t>A</w:t>
      </w:r>
      <w:r w:rsidRPr="006044E5">
        <w:rPr>
          <w:rFonts w:ascii="Times New Roman" w:hAnsi="Times New Roman" w:cs="Times New Roman"/>
        </w:rPr>
        <w:t>ssim, a importância de introduzir metodologias ativas em atividades educativas desenvolvidas junto à comunidade, com o objet</w:t>
      </w:r>
      <w:r w:rsidR="00145617">
        <w:rPr>
          <w:rFonts w:ascii="Times New Roman" w:hAnsi="Times New Roman" w:cs="Times New Roman"/>
        </w:rPr>
        <w:t>ivo de favorecer o envolvimento</w:t>
      </w:r>
      <w:r w:rsidRPr="006044E5">
        <w:rPr>
          <w:rFonts w:ascii="Times New Roman" w:hAnsi="Times New Roman" w:cs="Times New Roman"/>
        </w:rPr>
        <w:t xml:space="preserve"> o aprendizado significativo em prol</w:t>
      </w:r>
      <w:r w:rsidR="00145617">
        <w:rPr>
          <w:rFonts w:ascii="Times New Roman" w:hAnsi="Times New Roman" w:cs="Times New Roman"/>
        </w:rPr>
        <w:t xml:space="preserve"> da saúde individual e coletiva </w:t>
      </w:r>
      <w:r>
        <w:rPr>
          <w:rFonts w:ascii="Times New Roman" w:hAnsi="Times New Roman" w:cs="Times New Roman"/>
        </w:rPr>
        <w:t xml:space="preserve">(AZEVEDO </w:t>
      </w:r>
      <w:r w:rsidRPr="004A2DE5">
        <w:rPr>
          <w:rFonts w:ascii="Times New Roman" w:hAnsi="Times New Roman" w:cs="Times New Roman"/>
          <w:i/>
        </w:rPr>
        <w:t>et al.,</w:t>
      </w:r>
      <w:r>
        <w:rPr>
          <w:rFonts w:ascii="Times New Roman" w:hAnsi="Times New Roman" w:cs="Times New Roman"/>
        </w:rPr>
        <w:t xml:space="preserve"> 2018).</w:t>
      </w:r>
    </w:p>
    <w:p w:rsidR="00352F6D" w:rsidRDefault="00352F6D" w:rsidP="00AD0866">
      <w:pPr>
        <w:pStyle w:val="Default"/>
        <w:spacing w:line="360" w:lineRule="auto"/>
        <w:ind w:firstLine="1134"/>
        <w:jc w:val="both"/>
        <w:rPr>
          <w:rFonts w:ascii="Times New Roman" w:hAnsi="Times New Roman" w:cs="Times New Roman"/>
        </w:rPr>
      </w:pPr>
      <w:r w:rsidRPr="00AD0866">
        <w:rPr>
          <w:rFonts w:ascii="Times New Roman" w:hAnsi="Times New Roman" w:cs="Times New Roman"/>
        </w:rPr>
        <w:t>E</w:t>
      </w:r>
      <w:r>
        <w:rPr>
          <w:rFonts w:ascii="Times New Roman" w:hAnsi="Times New Roman" w:cs="Times New Roman"/>
        </w:rPr>
        <w:t xml:space="preserve">scolhas alimentares é um fator essencial para auxiliar no controle da HAS, do qual é recomendado a baixa ingestão de sódio. Estudos mostram que a baixa ingestão de sódio poderá fazer com que tenha elevação do colesterol total, no caso, acúmulo </w:t>
      </w:r>
      <w:r w:rsidR="004A2DE5">
        <w:rPr>
          <w:rFonts w:ascii="Times New Roman" w:hAnsi="Times New Roman" w:cs="Times New Roman"/>
        </w:rPr>
        <w:t>de lipídios no paciente.</w:t>
      </w:r>
      <w:r>
        <w:rPr>
          <w:rFonts w:ascii="Times New Roman" w:hAnsi="Times New Roman" w:cs="Times New Roman"/>
        </w:rPr>
        <w:t xml:space="preserve"> Sendo assim, sendo cada vez mais preciso uma conduta di</w:t>
      </w:r>
      <w:r w:rsidR="00145617">
        <w:rPr>
          <w:rFonts w:ascii="Times New Roman" w:hAnsi="Times New Roman" w:cs="Times New Roman"/>
        </w:rPr>
        <w:t>etoterápica com um profissional</w:t>
      </w:r>
      <w:r w:rsidR="004A2DE5">
        <w:rPr>
          <w:rFonts w:ascii="Times New Roman" w:hAnsi="Times New Roman" w:cs="Times New Roman"/>
        </w:rPr>
        <w:t xml:space="preserve"> (PADILHA, 2018)</w:t>
      </w:r>
      <w:r w:rsidR="00145617">
        <w:rPr>
          <w:rFonts w:ascii="Times New Roman" w:hAnsi="Times New Roman" w:cs="Times New Roman"/>
        </w:rPr>
        <w:t>.</w:t>
      </w:r>
    </w:p>
    <w:p w:rsidR="004A2DE5" w:rsidRPr="00254272" w:rsidRDefault="004A2DE5" w:rsidP="00254272">
      <w:pPr>
        <w:pStyle w:val="Default"/>
        <w:spacing w:line="360" w:lineRule="auto"/>
        <w:ind w:firstLine="1134"/>
        <w:jc w:val="both"/>
        <w:rPr>
          <w:rFonts w:ascii="Times New Roman" w:hAnsi="Times New Roman" w:cs="Times New Roman"/>
        </w:rPr>
      </w:pPr>
    </w:p>
    <w:p w:rsidR="009D129B" w:rsidRPr="00B33C11" w:rsidRDefault="009D129B" w:rsidP="000F57F7">
      <w:pPr>
        <w:pStyle w:val="Corpodetexto"/>
        <w:pBdr>
          <w:top w:val="single" w:sz="8" w:space="1" w:color="800000"/>
          <w:left w:val="single" w:sz="8" w:space="1" w:color="800000"/>
          <w:bottom w:val="single" w:sz="8" w:space="1" w:color="800000"/>
          <w:right w:val="single" w:sz="8" w:space="1" w:color="800000"/>
        </w:pBdr>
        <w:shd w:val="clear" w:color="auto" w:fill="000000" w:themeFill="text1"/>
        <w:spacing w:before="200" w:after="120"/>
        <w:rPr>
          <w:rFonts w:ascii="Times New Roman" w:hAnsi="Times New Roman" w:cs="Times New Roman"/>
          <w:b/>
          <w:bCs/>
          <w:color w:val="FFFFFF" w:themeColor="background1"/>
        </w:rPr>
      </w:pPr>
      <w:r w:rsidRPr="00B33C11">
        <w:rPr>
          <w:rFonts w:ascii="Times New Roman" w:hAnsi="Times New Roman" w:cs="Times New Roman"/>
          <w:b/>
          <w:bCs/>
          <w:color w:val="FFFFFF" w:themeColor="background1"/>
        </w:rPr>
        <w:t>CONSIDERAÇÕES FINAIS/CONCLUSÃO</w:t>
      </w:r>
    </w:p>
    <w:p w:rsidR="00AC5AE9" w:rsidRDefault="00AC5AE9" w:rsidP="00AC5AE9">
      <w:pPr>
        <w:pStyle w:val="Default"/>
        <w:spacing w:after="137" w:line="360" w:lineRule="auto"/>
        <w:ind w:firstLine="1134"/>
        <w:jc w:val="both"/>
        <w:rPr>
          <w:rFonts w:ascii="Times New Roman" w:hAnsi="Times New Roman" w:cs="Times New Roman"/>
        </w:rPr>
      </w:pPr>
      <w:r w:rsidRPr="00AC5AE9">
        <w:rPr>
          <w:rFonts w:ascii="Times New Roman" w:hAnsi="Times New Roman" w:cs="Times New Roman"/>
        </w:rPr>
        <w:t xml:space="preserve">A compreensão das estratégias de </w:t>
      </w:r>
      <w:r>
        <w:rPr>
          <w:rFonts w:ascii="Times New Roman" w:hAnsi="Times New Roman" w:cs="Times New Roman"/>
        </w:rPr>
        <w:t>EAN</w:t>
      </w:r>
      <w:r w:rsidRPr="00AC5AE9">
        <w:rPr>
          <w:rFonts w:ascii="Times New Roman" w:hAnsi="Times New Roman" w:cs="Times New Roman"/>
        </w:rPr>
        <w:t xml:space="preserve"> em indivíduos hipertensos, promovem melhores ações para que os pacientes tenham hábito de vida mais saudável e pressão arterial controlada através da realização de medidas terapêuticas, dentre elas a alimentação</w:t>
      </w:r>
      <w:r w:rsidR="00B165D1">
        <w:rPr>
          <w:rFonts w:ascii="Times New Roman" w:hAnsi="Times New Roman" w:cs="Times New Roman"/>
        </w:rPr>
        <w:t>.</w:t>
      </w:r>
    </w:p>
    <w:p w:rsidR="00B1690E" w:rsidRDefault="00AC5AE9" w:rsidP="00713114">
      <w:pPr>
        <w:pStyle w:val="Default"/>
        <w:spacing w:after="137" w:line="360" w:lineRule="auto"/>
        <w:ind w:firstLine="1134"/>
        <w:jc w:val="both"/>
        <w:rPr>
          <w:rFonts w:ascii="Times New Roman" w:hAnsi="Times New Roman" w:cs="Times New Roman"/>
        </w:rPr>
      </w:pPr>
      <w:r>
        <w:rPr>
          <w:rFonts w:ascii="Times New Roman" w:hAnsi="Times New Roman" w:cs="Times New Roman"/>
        </w:rPr>
        <w:lastRenderedPageBreak/>
        <w:t>Outro aspecto importante, é quanto ao vínculo construído entre profiss</w:t>
      </w:r>
      <w:r w:rsidR="00B165D1" w:rsidRPr="00B165D1">
        <w:rPr>
          <w:rFonts w:ascii="Times New Roman" w:hAnsi="Times New Roman" w:cs="Times New Roman"/>
        </w:rPr>
        <w:t xml:space="preserve">ionais da saúde e paciente, </w:t>
      </w:r>
      <w:r>
        <w:rPr>
          <w:rFonts w:ascii="Times New Roman" w:hAnsi="Times New Roman" w:cs="Times New Roman"/>
        </w:rPr>
        <w:t xml:space="preserve">além do estímulo para a realização de </w:t>
      </w:r>
      <w:r w:rsidR="00B165D1" w:rsidRPr="00B165D1">
        <w:rPr>
          <w:rFonts w:ascii="Times New Roman" w:hAnsi="Times New Roman" w:cs="Times New Roman"/>
        </w:rPr>
        <w:t>ações</w:t>
      </w:r>
      <w:r>
        <w:rPr>
          <w:rFonts w:ascii="Times New Roman" w:hAnsi="Times New Roman" w:cs="Times New Roman"/>
        </w:rPr>
        <w:t xml:space="preserve"> educativas</w:t>
      </w:r>
      <w:r w:rsidR="00B165D1" w:rsidRPr="00B165D1">
        <w:rPr>
          <w:rFonts w:ascii="Times New Roman" w:hAnsi="Times New Roman" w:cs="Times New Roman"/>
        </w:rPr>
        <w:t xml:space="preserve"> de forma contínua, </w:t>
      </w:r>
      <w:r w:rsidR="006857A7">
        <w:rPr>
          <w:rFonts w:ascii="Times New Roman" w:hAnsi="Times New Roman" w:cs="Times New Roman"/>
        </w:rPr>
        <w:t>a</w:t>
      </w:r>
      <w:r w:rsidR="006857A7" w:rsidRPr="00B165D1">
        <w:rPr>
          <w:rFonts w:ascii="Times New Roman" w:hAnsi="Times New Roman" w:cs="Times New Roman"/>
        </w:rPr>
        <w:t>fim de</w:t>
      </w:r>
      <w:r w:rsidR="00B165D1" w:rsidRPr="00B165D1">
        <w:rPr>
          <w:rFonts w:ascii="Times New Roman" w:hAnsi="Times New Roman" w:cs="Times New Roman"/>
        </w:rPr>
        <w:t xml:space="preserve"> melhorar a qualidade de vida.</w:t>
      </w:r>
      <w:r w:rsidR="006857A7">
        <w:rPr>
          <w:rFonts w:ascii="Times New Roman" w:hAnsi="Times New Roman" w:cs="Times New Roman"/>
        </w:rPr>
        <w:t xml:space="preserve"> </w:t>
      </w:r>
      <w:r w:rsidR="00B1690E">
        <w:rPr>
          <w:rFonts w:ascii="Times New Roman" w:hAnsi="Times New Roman" w:cs="Times New Roman"/>
        </w:rPr>
        <w:t>Ações que acontecem de forma não contínua, apresentam resultados pouco específicos, do qual o paciente altera o hábito de alimentação saudável e ocorre a desregulação da pressão arterial.</w:t>
      </w:r>
      <w:r w:rsidR="006857A7">
        <w:rPr>
          <w:rFonts w:ascii="Times New Roman" w:hAnsi="Times New Roman" w:cs="Times New Roman"/>
        </w:rPr>
        <w:t xml:space="preserve"> </w:t>
      </w:r>
    </w:p>
    <w:p w:rsidR="00B1690E" w:rsidRPr="00A1173C" w:rsidRDefault="00B1690E" w:rsidP="009D129B">
      <w:pPr>
        <w:pStyle w:val="Default"/>
        <w:spacing w:after="137" w:line="360" w:lineRule="auto"/>
        <w:ind w:firstLine="1134"/>
        <w:jc w:val="both"/>
        <w:rPr>
          <w:rFonts w:ascii="Times New Roman" w:hAnsi="Times New Roman" w:cs="Times New Roman"/>
        </w:rPr>
      </w:pPr>
      <w:r>
        <w:rPr>
          <w:rFonts w:ascii="Times New Roman" w:hAnsi="Times New Roman" w:cs="Times New Roman"/>
        </w:rPr>
        <w:t>Deverá ser realizado mais pesquisas afim de apresentar</w:t>
      </w:r>
      <w:r w:rsidR="006A08E8">
        <w:rPr>
          <w:rFonts w:ascii="Times New Roman" w:hAnsi="Times New Roman" w:cs="Times New Roman"/>
        </w:rPr>
        <w:t xml:space="preserve"> mais métodos para que comprove</w:t>
      </w:r>
      <w:r>
        <w:rPr>
          <w:rFonts w:ascii="Times New Roman" w:hAnsi="Times New Roman" w:cs="Times New Roman"/>
        </w:rPr>
        <w:t xml:space="preserve"> resultados mais duradouros em relação à educação alimentar e nutricional e pacientes hipertensos. </w:t>
      </w:r>
    </w:p>
    <w:p w:rsidR="009D129B" w:rsidRPr="00B33C11" w:rsidRDefault="009D129B" w:rsidP="000F57F7">
      <w:pPr>
        <w:pStyle w:val="Corpodetexto"/>
        <w:pBdr>
          <w:top w:val="single" w:sz="8" w:space="1" w:color="800000"/>
          <w:left w:val="single" w:sz="8" w:space="1" w:color="800000"/>
          <w:bottom w:val="single" w:sz="8" w:space="1" w:color="800000"/>
          <w:right w:val="single" w:sz="8" w:space="1" w:color="800000"/>
        </w:pBdr>
        <w:shd w:val="clear" w:color="auto" w:fill="000000" w:themeFill="text1"/>
        <w:spacing w:before="200" w:after="120"/>
        <w:rPr>
          <w:rFonts w:ascii="Times New Roman" w:hAnsi="Times New Roman" w:cs="Times New Roman"/>
          <w:b/>
          <w:bCs/>
          <w:color w:val="FFFFFF" w:themeColor="background1"/>
        </w:rPr>
      </w:pPr>
      <w:r w:rsidRPr="00B33C11">
        <w:rPr>
          <w:rFonts w:ascii="Times New Roman" w:hAnsi="Times New Roman" w:cs="Times New Roman"/>
          <w:b/>
          <w:bCs/>
          <w:color w:val="FFFFFF" w:themeColor="background1"/>
        </w:rPr>
        <w:t>REFERÊNCIAS</w:t>
      </w:r>
    </w:p>
    <w:p w:rsidR="006A08E8" w:rsidRPr="00B165D1"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 xml:space="preserve">AZEVEDO, Pryscilla Rique; SOUSA, Mailson  Marques; SOUZA, Nailze Figueiredo; OLIVEIRA, Simone Helena dos Santos. Ações de educação em saúde no contexto das doenças crônicas: revisão integrativa. </w:t>
      </w:r>
      <w:r w:rsidRPr="00B165D1">
        <w:rPr>
          <w:rFonts w:ascii="Times New Roman" w:hAnsi="Times New Roman"/>
          <w:b/>
          <w:sz w:val="24"/>
          <w:szCs w:val="24"/>
        </w:rPr>
        <w:t>Revista Fund Care Online</w:t>
      </w:r>
      <w:r w:rsidRPr="00B165D1">
        <w:rPr>
          <w:rFonts w:ascii="Times New Roman" w:hAnsi="Times New Roman"/>
          <w:sz w:val="24"/>
          <w:szCs w:val="24"/>
        </w:rPr>
        <w:t>, [</w:t>
      </w:r>
      <w:r w:rsidRPr="00B165D1">
        <w:rPr>
          <w:rFonts w:ascii="Times New Roman" w:hAnsi="Times New Roman"/>
          <w:i/>
          <w:sz w:val="24"/>
          <w:szCs w:val="24"/>
        </w:rPr>
        <w:t>s. l.</w:t>
      </w:r>
      <w:r w:rsidRPr="00B165D1">
        <w:rPr>
          <w:rFonts w:ascii="Times New Roman" w:hAnsi="Times New Roman"/>
          <w:sz w:val="24"/>
          <w:szCs w:val="24"/>
        </w:rPr>
        <w:t xml:space="preserve">], v. 10, n. 1, p. 260-267, 2018. DOI 10.9789/2175-5361.2018.v10i1.260-267. </w:t>
      </w:r>
    </w:p>
    <w:p w:rsidR="006A08E8"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BOOG, M. C. F. Educação em Nutrição: integrando experiências. Campinas: Komedi, 2013</w:t>
      </w:r>
    </w:p>
    <w:p w:rsidR="00CA3EC9"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 xml:space="preserve">FRANÇA, Camila de Jesus; CARVALHO, Vivian Carla Honorato dos Santos. Estratégias de educação alimentar e nutricional na Atenção Primária à Saúde: uma revisão de literatura. </w:t>
      </w:r>
      <w:r w:rsidRPr="00B165D1">
        <w:rPr>
          <w:rFonts w:ascii="Times New Roman" w:hAnsi="Times New Roman"/>
          <w:b/>
          <w:sz w:val="24"/>
          <w:szCs w:val="24"/>
        </w:rPr>
        <w:t>Saúde Debate</w:t>
      </w:r>
      <w:r w:rsidRPr="00B165D1">
        <w:rPr>
          <w:rFonts w:ascii="Times New Roman" w:hAnsi="Times New Roman"/>
          <w:sz w:val="24"/>
          <w:szCs w:val="24"/>
        </w:rPr>
        <w:t xml:space="preserve">, Rio de janeiro, v. 41, ed. 114, p. 932-948, 2017. DOI: 10.1590/0103-1104201711421. </w:t>
      </w:r>
    </w:p>
    <w:p w:rsidR="006A08E8"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 xml:space="preserve">MACHADO, Juliana Costa; COTTA, Rosângela Minardi Mitre; MOREIRA, Tiago Ricardo; DA SILVA, Luciana Saraiva. Análise de três estratégias de educação em saúde para portadores de hipertensão arterial. </w:t>
      </w:r>
      <w:r w:rsidRPr="00B165D1">
        <w:rPr>
          <w:rFonts w:ascii="Times New Roman" w:hAnsi="Times New Roman"/>
          <w:b/>
          <w:sz w:val="24"/>
          <w:szCs w:val="24"/>
        </w:rPr>
        <w:t>Ciência &amp; Saúde Coletiva</w:t>
      </w:r>
      <w:r w:rsidRPr="00B165D1">
        <w:rPr>
          <w:rFonts w:ascii="Times New Roman" w:hAnsi="Times New Roman"/>
          <w:sz w:val="24"/>
          <w:szCs w:val="24"/>
        </w:rPr>
        <w:t xml:space="preserve">, Viçosa, MG, ano 2016, p. 611-620, 21 jun. 2015. DOI: 10.1590/1413-81232015212.20112014. </w:t>
      </w:r>
    </w:p>
    <w:p w:rsidR="00CA3EC9"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 xml:space="preserve">MAGALHÃES, Quitéria Vanessa Brito; CAVALCANTE, Jorge Luís Pereira. Dificuldades na adesão ao tratamento nutricional por idosos hipertensos. </w:t>
      </w:r>
      <w:r w:rsidRPr="00B165D1">
        <w:rPr>
          <w:rFonts w:ascii="Times New Roman" w:hAnsi="Times New Roman"/>
          <w:b/>
          <w:sz w:val="24"/>
          <w:szCs w:val="24"/>
        </w:rPr>
        <w:t>Revista Káiros Gerontologia</w:t>
      </w:r>
      <w:r w:rsidRPr="00B165D1">
        <w:rPr>
          <w:rFonts w:ascii="Times New Roman" w:hAnsi="Times New Roman"/>
          <w:sz w:val="24"/>
          <w:szCs w:val="24"/>
        </w:rPr>
        <w:t xml:space="preserve">, São Paulo-SP, p. 309-320, 2016. </w:t>
      </w:r>
    </w:p>
    <w:p w:rsidR="006A08E8"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______. Ministério do Desenvolvimento Social e Combate à Fome. Secretaria Nacional de Segurança Alimentar e Nutricional. Marco de Referência de Educação Alimentar e Nutricional para as Políticas Públicas. Brasília</w:t>
      </w:r>
      <w:r w:rsidR="00CA3EC9">
        <w:rPr>
          <w:rFonts w:ascii="Times New Roman" w:hAnsi="Times New Roman"/>
          <w:sz w:val="24"/>
          <w:szCs w:val="24"/>
        </w:rPr>
        <w:t>, DF: Ministério da Saúde, 2012</w:t>
      </w:r>
      <w:r w:rsidRPr="00B165D1">
        <w:rPr>
          <w:rFonts w:ascii="Times New Roman" w:hAnsi="Times New Roman"/>
          <w:sz w:val="24"/>
          <w:szCs w:val="24"/>
        </w:rPr>
        <w:t>.</w:t>
      </w:r>
    </w:p>
    <w:p w:rsidR="006A08E8" w:rsidRPr="00B165D1" w:rsidRDefault="006A08E8" w:rsidP="006A08E8">
      <w:pPr>
        <w:pStyle w:val="Referencia"/>
        <w:spacing w:before="0" w:after="140" w:line="288" w:lineRule="auto"/>
        <w:ind w:left="0"/>
        <w:jc w:val="both"/>
        <w:rPr>
          <w:rFonts w:ascii="Times New Roman" w:hAnsi="Times New Roman"/>
          <w:sz w:val="24"/>
          <w:szCs w:val="24"/>
        </w:rPr>
      </w:pPr>
      <w:r w:rsidRPr="00B165D1">
        <w:rPr>
          <w:rFonts w:ascii="Times New Roman" w:hAnsi="Times New Roman"/>
          <w:sz w:val="24"/>
          <w:szCs w:val="24"/>
        </w:rPr>
        <w:t xml:space="preserve">NOGUEIRA, Walber da Silva; CASSEB, Gabriela Eléres; PASTANA, Thaís Lopes; REIS, Gabriela Rocha; CORRÊA, Sarah Valéria Amarijo; MACHADO, Marussa Gabriela Vulcão. Estratégias de educação em saúde e adesão ao tratamento nutricional anti-hipertensivo: relato de experiência baseado no arco de maguerez. </w:t>
      </w:r>
      <w:r w:rsidRPr="00B165D1">
        <w:rPr>
          <w:rFonts w:ascii="Times New Roman" w:hAnsi="Times New Roman"/>
          <w:b/>
          <w:sz w:val="24"/>
          <w:szCs w:val="24"/>
        </w:rPr>
        <w:t>Brazilian Journal of health Review</w:t>
      </w:r>
      <w:r w:rsidRPr="00B165D1">
        <w:rPr>
          <w:rFonts w:ascii="Times New Roman" w:hAnsi="Times New Roman"/>
          <w:sz w:val="24"/>
          <w:szCs w:val="24"/>
        </w:rPr>
        <w:t xml:space="preserve">, Curitiba, v. 3, n. 5, p. 12616-12626, 2020. DOI 10.34119/bjhrv3n5-103. </w:t>
      </w:r>
    </w:p>
    <w:p w:rsidR="006A08E8" w:rsidRPr="00B32B13" w:rsidRDefault="006A08E8" w:rsidP="006A08E8">
      <w:pPr>
        <w:pStyle w:val="Referencia"/>
        <w:tabs>
          <w:tab w:val="left" w:pos="3945"/>
        </w:tabs>
        <w:spacing w:before="0" w:after="140" w:line="288" w:lineRule="auto"/>
        <w:ind w:left="0"/>
        <w:jc w:val="both"/>
        <w:rPr>
          <w:rFonts w:ascii="Times New Roman" w:hAnsi="Times New Roman"/>
          <w:color w:val="000000" w:themeColor="text1"/>
          <w:sz w:val="24"/>
          <w:szCs w:val="24"/>
        </w:rPr>
      </w:pPr>
      <w:r w:rsidRPr="00B165D1">
        <w:rPr>
          <w:rFonts w:ascii="Times New Roman" w:hAnsi="Times New Roman"/>
          <w:color w:val="000000" w:themeColor="text1"/>
          <w:sz w:val="24"/>
          <w:szCs w:val="24"/>
        </w:rPr>
        <w:t>S</w:t>
      </w:r>
      <w:r w:rsidR="00C8486B">
        <w:rPr>
          <w:rFonts w:ascii="Times New Roman" w:hAnsi="Times New Roman"/>
          <w:color w:val="000000" w:themeColor="text1"/>
          <w:sz w:val="24"/>
          <w:szCs w:val="24"/>
        </w:rPr>
        <w:t>BC</w:t>
      </w:r>
      <w:r w:rsidRPr="00B165D1">
        <w:rPr>
          <w:rFonts w:ascii="Times New Roman" w:hAnsi="Times New Roman"/>
          <w:color w:val="000000" w:themeColor="text1"/>
          <w:sz w:val="24"/>
          <w:szCs w:val="24"/>
        </w:rPr>
        <w:t xml:space="preserve">. VII Diretrizes Brasileiras de Hipertensão. Rio de Janeiro, RJ: Arquivos Brasileiros de Cardiologia, v. 107, nº3 (Suplemento 3), 2016. </w:t>
      </w:r>
    </w:p>
    <w:p w:rsidR="009D129B" w:rsidRPr="0019190C" w:rsidRDefault="006A08E8" w:rsidP="006A08E8">
      <w:pPr>
        <w:pStyle w:val="Referencia"/>
        <w:spacing w:before="0" w:after="140" w:line="288" w:lineRule="auto"/>
        <w:ind w:left="0"/>
        <w:jc w:val="both"/>
        <w:rPr>
          <w:rFonts w:ascii="Times New Roman" w:hAnsi="Times New Roman"/>
        </w:rPr>
      </w:pPr>
      <w:r w:rsidRPr="00B165D1">
        <w:rPr>
          <w:rFonts w:ascii="Times New Roman" w:hAnsi="Times New Roman"/>
          <w:sz w:val="24"/>
          <w:szCs w:val="24"/>
        </w:rPr>
        <w:lastRenderedPageBreak/>
        <w:t xml:space="preserve">VASCONCELOS, Maristela Inês Osawa; FARIAS, Quitéria Larissa Teodoro; NASCIMENTO, Florência Gamileira; CAVALCANTE, Ana Suelen Pedroza; MIRA, Quitéria Livia Munis; QUEIROZ, Maria Veracy. EDUCAÇÃO EM SAÚDE NA ATENÇÃO BÁSICA: UMA ANÁLISE DAS AÇÕES COM HIPERTENSOS. </w:t>
      </w:r>
      <w:r w:rsidRPr="00B165D1">
        <w:rPr>
          <w:rFonts w:ascii="Times New Roman" w:hAnsi="Times New Roman"/>
          <w:b/>
          <w:sz w:val="24"/>
          <w:szCs w:val="24"/>
        </w:rPr>
        <w:t>Revista APS</w:t>
      </w:r>
      <w:r w:rsidRPr="00B165D1">
        <w:rPr>
          <w:rFonts w:ascii="Times New Roman" w:hAnsi="Times New Roman"/>
          <w:sz w:val="24"/>
          <w:szCs w:val="24"/>
        </w:rPr>
        <w:t>, [</w:t>
      </w:r>
      <w:r w:rsidRPr="00B165D1">
        <w:rPr>
          <w:rFonts w:ascii="Times New Roman" w:hAnsi="Times New Roman"/>
          <w:i/>
          <w:sz w:val="24"/>
          <w:szCs w:val="24"/>
        </w:rPr>
        <w:t>s. l.</w:t>
      </w:r>
      <w:r w:rsidRPr="00B165D1">
        <w:rPr>
          <w:rFonts w:ascii="Times New Roman" w:hAnsi="Times New Roman"/>
          <w:sz w:val="24"/>
          <w:szCs w:val="24"/>
        </w:rPr>
        <w:t xml:space="preserve">], ano 2017, v. 20, ed. 2, p. 253-262, 25 jan. 2018. DOI https://doi.org/10.34019/1809-8363.2017.v20.15943. </w:t>
      </w:r>
    </w:p>
    <w:sectPr w:rsidR="009D129B" w:rsidRPr="0019190C" w:rsidSect="00E370D8">
      <w:headerReference w:type="default" r:id="rId13"/>
      <w:footerReference w:type="default" r:id="rId14"/>
      <w:headerReference w:type="first" r:id="rId15"/>
      <w:footerReference w:type="first" r:id="rId16"/>
      <w:pgSz w:w="11906" w:h="16838"/>
      <w:pgMar w:top="1701" w:right="1134" w:bottom="1134" w:left="1701" w:header="567"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C418" w16cex:dateUtc="2021-04-06T14:27:00Z"/>
  <w16cex:commentExtensible w16cex:durableId="2416C38A" w16cex:dateUtc="2021-04-06T14:24:00Z"/>
  <w16cex:commentExtensible w16cex:durableId="2416C43B" w16cex:dateUtc="2021-04-06T14:27:00Z"/>
  <w16cex:commentExtensible w16cex:durableId="2416C4D2" w16cex:dateUtc="2021-04-06T14:30:00Z"/>
  <w16cex:commentExtensible w16cex:durableId="2416C44F" w16cex:dateUtc="2021-04-06T14:28:00Z"/>
  <w16cex:commentExtensible w16cex:durableId="2416C536" w16cex:dateUtc="2021-04-06T14:32:00Z"/>
  <w16cex:commentExtensible w16cex:durableId="2416C557" w16cex:dateUtc="2021-04-06T14:32:00Z"/>
  <w16cex:commentExtensible w16cex:durableId="2416C561" w16cex:dateUtc="2021-04-06T14:32:00Z"/>
  <w16cex:commentExtensible w16cex:durableId="2416C587" w16cex:dateUtc="2021-04-06T14:33:00Z"/>
  <w16cex:commentExtensible w16cex:durableId="2416C59E" w16cex:dateUtc="2021-04-06T14:33:00Z"/>
  <w16cex:commentExtensible w16cex:durableId="2416D490" w16cex:dateUtc="2021-04-06T15:37:00Z"/>
  <w16cex:commentExtensible w16cex:durableId="2416D9E6" w16cex:dateUtc="2021-04-06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9E1E74" w16cid:durableId="2416C418"/>
  <w16cid:commentId w16cid:paraId="0DA1A6D6" w16cid:durableId="2416C38A"/>
  <w16cid:commentId w16cid:paraId="25E0DF59" w16cid:durableId="2416C43B"/>
  <w16cid:commentId w16cid:paraId="3BD74569" w16cid:durableId="2416C4D2"/>
  <w16cid:commentId w16cid:paraId="200276A2" w16cid:durableId="2416C44F"/>
  <w16cid:commentId w16cid:paraId="78DF5D19" w16cid:durableId="2416C536"/>
  <w16cid:commentId w16cid:paraId="4A679F1A" w16cid:durableId="2416C557"/>
  <w16cid:commentId w16cid:paraId="321521F0" w16cid:durableId="2416C561"/>
  <w16cid:commentId w16cid:paraId="1287B39A" w16cid:durableId="2416C587"/>
  <w16cid:commentId w16cid:paraId="3D080179" w16cid:durableId="2416C59E"/>
  <w16cid:commentId w16cid:paraId="1D94155C" w16cid:durableId="2416D490"/>
  <w16cid:commentId w16cid:paraId="0E84647E" w16cid:durableId="2416D9E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D89" w:rsidRDefault="009F3D89">
      <w:r>
        <w:separator/>
      </w:r>
    </w:p>
  </w:endnote>
  <w:endnote w:type="continuationSeparator" w:id="0">
    <w:p w:rsidR="009F3D89" w:rsidRDefault="009F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8E" w:rsidRDefault="0088088E">
    <w:pPr>
      <w:pStyle w:val="Rodap"/>
    </w:pPr>
    <w:r>
      <w:rPr>
        <w:noProof/>
        <w:lang w:eastAsia="pt-BR" w:bidi="ar-SA"/>
      </w:rPr>
      <w:drawing>
        <wp:anchor distT="0" distB="0" distL="114300" distR="114300" simplePos="0" relativeHeight="251668480" behindDoc="0" locked="0" layoutInCell="1" allowOverlap="1">
          <wp:simplePos x="0" y="0"/>
          <wp:positionH relativeFrom="margin">
            <wp:posOffset>2009803</wp:posOffset>
          </wp:positionH>
          <wp:positionV relativeFrom="margin">
            <wp:posOffset>8719571</wp:posOffset>
          </wp:positionV>
          <wp:extent cx="1771650" cy="650528"/>
          <wp:effectExtent l="0" t="0" r="0" b="0"/>
          <wp:wrapSquare wrapText="bothSides"/>
          <wp:docPr id="15" name="Imagem 15" descr="Unifametro | Formar para transfor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fametro | Formar para transform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50528"/>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8E" w:rsidRDefault="0088088E">
    <w:pPr>
      <w:pStyle w:val="Rodap"/>
    </w:pPr>
    <w:r>
      <w:rPr>
        <w:noProof/>
        <w:lang w:eastAsia="pt-BR" w:bidi="ar-SA"/>
      </w:rPr>
      <w:drawing>
        <wp:anchor distT="0" distB="0" distL="114300" distR="114300" simplePos="0" relativeHeight="251661312" behindDoc="0" locked="0" layoutInCell="1" allowOverlap="1">
          <wp:simplePos x="0" y="0"/>
          <wp:positionH relativeFrom="column">
            <wp:posOffset>5815965</wp:posOffset>
          </wp:positionH>
          <wp:positionV relativeFrom="paragraph">
            <wp:posOffset>370205</wp:posOffset>
          </wp:positionV>
          <wp:extent cx="5760085" cy="201930"/>
          <wp:effectExtent l="0" t="0" r="0" b="762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201930"/>
                  </a:xfrm>
                  <a:prstGeom prst="rect">
                    <a:avLst/>
                  </a:prstGeom>
                  <a:noFill/>
                </pic:spPr>
              </pic:pic>
            </a:graphicData>
          </a:graphic>
        </wp:anchor>
      </w:drawing>
    </w:r>
    <w:r>
      <w:rPr>
        <w:noProof/>
        <w:lang w:eastAsia="pt-BR" w:bidi="ar-SA"/>
      </w:rPr>
      <w:drawing>
        <wp:anchor distT="0" distB="0" distL="114300" distR="114300" simplePos="0" relativeHeight="251662336" behindDoc="0" locked="0" layoutInCell="1" allowOverlap="1">
          <wp:simplePos x="0" y="0"/>
          <wp:positionH relativeFrom="column">
            <wp:posOffset>-1756410</wp:posOffset>
          </wp:positionH>
          <wp:positionV relativeFrom="paragraph">
            <wp:posOffset>367030</wp:posOffset>
          </wp:positionV>
          <wp:extent cx="5760085" cy="201930"/>
          <wp:effectExtent l="0" t="0" r="0" b="762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2019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D89" w:rsidRDefault="009F3D89">
      <w:r>
        <w:separator/>
      </w:r>
    </w:p>
  </w:footnote>
  <w:footnote w:type="continuationSeparator" w:id="0">
    <w:p w:rsidR="009F3D89" w:rsidRDefault="009F3D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8E" w:rsidRDefault="0088088E" w:rsidP="00E370D8">
    <w:pPr>
      <w:pStyle w:val="Cabealho"/>
    </w:pPr>
    <w:r>
      <w:rPr>
        <w:noProof/>
        <w:lang w:eastAsia="pt-BR" w:bidi="ar-SA"/>
      </w:rPr>
      <w:drawing>
        <wp:anchor distT="0" distB="0" distL="114300" distR="114300" simplePos="0" relativeHeight="251671552" behindDoc="0" locked="0" layoutInCell="1" allowOverlap="1">
          <wp:simplePos x="0" y="0"/>
          <wp:positionH relativeFrom="column">
            <wp:posOffset>4366702</wp:posOffset>
          </wp:positionH>
          <wp:positionV relativeFrom="paragraph">
            <wp:posOffset>5687</wp:posOffset>
          </wp:positionV>
          <wp:extent cx="1857375" cy="681235"/>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81235"/>
                  </a:xfrm>
                  <a:prstGeom prst="rect">
                    <a:avLst/>
                  </a:prstGeom>
                  <a:noFill/>
                  <a:ln>
                    <a:noFill/>
                  </a:ln>
                </pic:spPr>
              </pic:pic>
            </a:graphicData>
          </a:graphic>
        </wp:anchor>
      </w:drawing>
    </w:r>
    <w:r>
      <w:rPr>
        <w:noProof/>
        <w:lang w:eastAsia="pt-BR" w:bidi="ar-SA"/>
      </w:rPr>
      <w:drawing>
        <wp:anchor distT="0" distB="0" distL="114300" distR="114300" simplePos="0" relativeHeight="251669504" behindDoc="0" locked="0" layoutInCell="1" allowOverlap="1">
          <wp:simplePos x="0" y="0"/>
          <wp:positionH relativeFrom="column">
            <wp:posOffset>-822463</wp:posOffset>
          </wp:positionH>
          <wp:positionV relativeFrom="paragraph">
            <wp:posOffset>20955</wp:posOffset>
          </wp:positionV>
          <wp:extent cx="1254314" cy="781050"/>
          <wp:effectExtent l="0" t="0" r="317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nifametro-vertical-04.png"/>
                  <pic:cNvPicPr/>
                </pic:nvPicPr>
                <pic:blipFill rotWithShape="1">
                  <a:blip r:embed="rId2" cstate="print">
                    <a:extLst>
                      <a:ext uri="{28A0092B-C50C-407E-A947-70E740481C1C}">
                        <a14:useLocalDpi xmlns:a14="http://schemas.microsoft.com/office/drawing/2010/main" val="0"/>
                      </a:ext>
                    </a:extLst>
                  </a:blip>
                  <a:srcRect l="16934" t="19328" r="16216" b="21436"/>
                  <a:stretch/>
                </pic:blipFill>
                <pic:spPr bwMode="auto">
                  <a:xfrm>
                    <a:off x="0" y="0"/>
                    <a:ext cx="1254314" cy="781050"/>
                  </a:xfrm>
                  <a:prstGeom prst="rect">
                    <a:avLst/>
                  </a:prstGeom>
                  <a:ln>
                    <a:noFill/>
                  </a:ln>
                  <a:extLst>
                    <a:ext uri="{53640926-AAD7-44D8-BBD7-CCE9431645EC}">
                      <a14:shadowObscured xmlns:a14="http://schemas.microsoft.com/office/drawing/2010/main"/>
                    </a:ext>
                  </a:extLst>
                </pic:spPr>
              </pic:pic>
            </a:graphicData>
          </a:graphic>
        </wp:anchor>
      </w:drawing>
    </w:r>
  </w:p>
  <w:p w:rsidR="0088088E" w:rsidRDefault="0088088E" w:rsidP="00815F26">
    <w:pPr>
      <w:pStyle w:val="NormalWeb"/>
      <w:tabs>
        <w:tab w:val="right" w:pos="9214"/>
      </w:tabs>
      <w:spacing w:before="0" w:beforeAutospacing="0" w:after="120" w:afterAutospacing="0"/>
      <w:ind w:left="2410" w:right="-143"/>
      <w:textAlignment w:val="baseline"/>
      <w:rPr>
        <w:rFonts w:ascii="Arial" w:hAnsi="Arial" w:cs="Arial"/>
        <w:b/>
        <w:bCs/>
        <w:color w:val="000000"/>
        <w:kern w:val="24"/>
        <w:sz w:val="20"/>
        <w:szCs w:val="40"/>
      </w:rPr>
    </w:pPr>
    <w:r>
      <w:rPr>
        <w:rFonts w:ascii="Arial" w:hAnsi="Arial" w:cs="Arial"/>
        <w:b/>
        <w:bCs/>
        <w:color w:val="000000"/>
        <w:kern w:val="24"/>
        <w:sz w:val="20"/>
        <w:szCs w:val="40"/>
      </w:rPr>
      <w:t xml:space="preserve">    VII JORNADA DE NUTRIÇÃO</w:t>
    </w:r>
  </w:p>
  <w:p w:rsidR="0088088E" w:rsidRDefault="0088088E" w:rsidP="00815F26">
    <w:pPr>
      <w:pStyle w:val="NormalWeb"/>
      <w:tabs>
        <w:tab w:val="right" w:pos="9214"/>
      </w:tabs>
      <w:spacing w:before="0" w:beforeAutospacing="0" w:after="120" w:afterAutospacing="0"/>
      <w:ind w:right="-143"/>
      <w:textAlignment w:val="baseline"/>
    </w:pPr>
    <w:r>
      <w:rPr>
        <w:rFonts w:ascii="Arial" w:hAnsi="Arial" w:cs="Arial"/>
        <w:b/>
        <w:bCs/>
        <w:color w:val="000000"/>
        <w:kern w:val="24"/>
        <w:sz w:val="20"/>
        <w:szCs w:val="40"/>
      </w:rPr>
      <w:t xml:space="preserve">                                     CURSO DE NUTRIÇÃO UNIFAMETRO</w:t>
    </w:r>
  </w:p>
  <w:p w:rsidR="0088088E" w:rsidRDefault="0088088E" w:rsidP="00815F26">
    <w:pPr>
      <w:pStyle w:val="Cabealh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8E" w:rsidRDefault="0088088E" w:rsidP="0088088E">
    <w:pPr>
      <w:pStyle w:val="Cabealho"/>
    </w:pPr>
    <w:r>
      <w:rPr>
        <w:noProof/>
        <w:lang w:eastAsia="pt-BR" w:bidi="ar-SA"/>
      </w:rPr>
      <w:drawing>
        <wp:anchor distT="0" distB="0" distL="114300" distR="114300" simplePos="0" relativeHeight="251660288" behindDoc="0" locked="0" layoutInCell="1" allowOverlap="1">
          <wp:simplePos x="0" y="0"/>
          <wp:positionH relativeFrom="column">
            <wp:posOffset>2285365</wp:posOffset>
          </wp:positionH>
          <wp:positionV relativeFrom="paragraph">
            <wp:posOffset>136525</wp:posOffset>
          </wp:positionV>
          <wp:extent cx="73660" cy="756285"/>
          <wp:effectExtent l="0" t="0" r="254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549" t="54396"/>
                  <a:stretch>
                    <a:fillRect/>
                  </a:stretch>
                </pic:blipFill>
                <pic:spPr bwMode="auto">
                  <a:xfrm>
                    <a:off x="0" y="0"/>
                    <a:ext cx="73660" cy="756285"/>
                  </a:xfrm>
                  <a:prstGeom prst="rect">
                    <a:avLst/>
                  </a:prstGeom>
                  <a:noFill/>
                </pic:spPr>
              </pic:pic>
            </a:graphicData>
          </a:graphic>
        </wp:anchor>
      </w:drawing>
    </w:r>
    <w:r>
      <w:rPr>
        <w:noProof/>
        <w:lang w:eastAsia="pt-BR" w:bidi="ar-SA"/>
      </w:rPr>
      <w:drawing>
        <wp:anchor distT="0" distB="0" distL="114300" distR="114300" simplePos="0" relativeHeight="251659264" behindDoc="0" locked="0" layoutInCell="1" allowOverlap="1">
          <wp:simplePos x="0" y="0"/>
          <wp:positionH relativeFrom="column">
            <wp:posOffset>-60960</wp:posOffset>
          </wp:positionH>
          <wp:positionV relativeFrom="paragraph">
            <wp:posOffset>40005</wp:posOffset>
          </wp:positionV>
          <wp:extent cx="2232025" cy="70040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025" cy="700405"/>
                  </a:xfrm>
                  <a:prstGeom prst="rect">
                    <a:avLst/>
                  </a:prstGeom>
                  <a:noFill/>
                </pic:spPr>
              </pic:pic>
            </a:graphicData>
          </a:graphic>
        </wp:anchor>
      </w:drawing>
    </w:r>
  </w:p>
  <w:p w:rsidR="0088088E" w:rsidRPr="0061289B" w:rsidRDefault="0088088E" w:rsidP="0088088E">
    <w:pPr>
      <w:pStyle w:val="NormalWeb"/>
      <w:tabs>
        <w:tab w:val="right" w:pos="9214"/>
      </w:tabs>
      <w:spacing w:before="0" w:beforeAutospacing="0" w:after="120" w:afterAutospacing="0"/>
      <w:ind w:left="3969" w:right="-143"/>
      <w:textAlignment w:val="baseline"/>
      <w:rPr>
        <w:sz w:val="12"/>
      </w:rPr>
    </w:pPr>
    <w:r w:rsidRPr="0061289B">
      <w:rPr>
        <w:rFonts w:ascii="Arial" w:hAnsi="Arial" w:cs="Arial"/>
        <w:b/>
        <w:bCs/>
        <w:color w:val="000000"/>
        <w:kern w:val="24"/>
        <w:sz w:val="20"/>
        <w:szCs w:val="40"/>
      </w:rPr>
      <w:t xml:space="preserve">CONEXÃO </w:t>
    </w:r>
    <w:r>
      <w:rPr>
        <w:rFonts w:ascii="Arial" w:hAnsi="Arial" w:cs="Arial"/>
        <w:b/>
        <w:bCs/>
        <w:color w:val="000000"/>
        <w:kern w:val="24"/>
        <w:sz w:val="20"/>
        <w:szCs w:val="40"/>
      </w:rPr>
      <w:t>UNI</w:t>
    </w:r>
    <w:r w:rsidRPr="0061289B">
      <w:rPr>
        <w:rFonts w:ascii="Arial" w:hAnsi="Arial" w:cs="Arial"/>
        <w:b/>
        <w:bCs/>
        <w:color w:val="000000"/>
        <w:kern w:val="24"/>
        <w:sz w:val="20"/>
        <w:szCs w:val="40"/>
      </w:rPr>
      <w:t>FAMETRO 201</w:t>
    </w:r>
    <w:r>
      <w:rPr>
        <w:rFonts w:ascii="Arial" w:hAnsi="Arial" w:cs="Arial"/>
        <w:b/>
        <w:bCs/>
        <w:color w:val="000000"/>
        <w:kern w:val="24"/>
        <w:sz w:val="20"/>
        <w:szCs w:val="40"/>
      </w:rPr>
      <w:t>9</w:t>
    </w:r>
    <w:r w:rsidRPr="0061289B">
      <w:rPr>
        <w:rFonts w:ascii="Arial" w:hAnsi="Arial" w:cs="Arial"/>
        <w:b/>
        <w:bCs/>
        <w:color w:val="000000"/>
        <w:kern w:val="24"/>
        <w:sz w:val="20"/>
        <w:szCs w:val="40"/>
      </w:rPr>
      <w:t xml:space="preserve">: </w:t>
    </w:r>
    <w:r>
      <w:rPr>
        <w:rFonts w:ascii="Arial" w:hAnsi="Arial" w:cs="Arial"/>
        <w:b/>
        <w:bCs/>
        <w:color w:val="000000"/>
        <w:kern w:val="24"/>
        <w:sz w:val="20"/>
        <w:szCs w:val="40"/>
      </w:rPr>
      <w:t>DIVERSIDADES TECNOLÓGICAS E SEUS IMPACTOS SUSTENTÁVEIS</w:t>
    </w:r>
  </w:p>
  <w:p w:rsidR="0088088E" w:rsidRPr="0061289B" w:rsidRDefault="0088088E" w:rsidP="0088088E">
    <w:pPr>
      <w:pStyle w:val="NormalWeb"/>
      <w:tabs>
        <w:tab w:val="right" w:pos="9214"/>
      </w:tabs>
      <w:spacing w:before="0" w:beforeAutospacing="0" w:after="120" w:afterAutospacing="0"/>
      <w:ind w:left="3969" w:right="-143"/>
      <w:textAlignment w:val="baseline"/>
      <w:rPr>
        <w:sz w:val="12"/>
      </w:rPr>
    </w:pPr>
    <w:r>
      <w:rPr>
        <w:rFonts w:ascii="Arial" w:hAnsi="Arial" w:cs="Arial"/>
        <w:b/>
        <w:bCs/>
        <w:color w:val="000000"/>
        <w:kern w:val="24"/>
        <w:sz w:val="20"/>
        <w:szCs w:val="40"/>
      </w:rPr>
      <w:t>XV</w:t>
    </w:r>
    <w:r w:rsidRPr="0061289B">
      <w:rPr>
        <w:rFonts w:ascii="Arial" w:hAnsi="Arial" w:cs="Arial"/>
        <w:b/>
        <w:bCs/>
        <w:color w:val="000000"/>
        <w:kern w:val="24"/>
        <w:sz w:val="20"/>
        <w:szCs w:val="40"/>
      </w:rPr>
      <w:t xml:space="preserve"> SEMANA ACADÊMICA</w:t>
    </w:r>
  </w:p>
  <w:p w:rsidR="0088088E" w:rsidRDefault="0088088E" w:rsidP="0088088E">
    <w:pPr>
      <w:pStyle w:val="NormalWeb"/>
      <w:tabs>
        <w:tab w:val="right" w:pos="9214"/>
      </w:tabs>
      <w:spacing w:before="0" w:beforeAutospacing="0" w:after="120" w:afterAutospacing="0"/>
      <w:ind w:left="3969" w:right="-143"/>
      <w:textAlignment w:val="baseline"/>
    </w:pPr>
    <w:r w:rsidRPr="00A0773F">
      <w:rPr>
        <w:rFonts w:ascii="Arial" w:hAnsi="Arial" w:cs="Arial"/>
        <w:b/>
        <w:bCs/>
        <w:color w:val="000000"/>
        <w:kern w:val="24"/>
        <w:sz w:val="20"/>
        <w:szCs w:val="40"/>
      </w:rPr>
      <w:t>ISSN: 2357-8645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D41"/>
    <w:multiLevelType w:val="multilevel"/>
    <w:tmpl w:val="F4C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FC"/>
    <w:rsid w:val="00012605"/>
    <w:rsid w:val="0001332E"/>
    <w:rsid w:val="00013A77"/>
    <w:rsid w:val="00024325"/>
    <w:rsid w:val="000363D3"/>
    <w:rsid w:val="00041AE2"/>
    <w:rsid w:val="000F57F7"/>
    <w:rsid w:val="00145617"/>
    <w:rsid w:val="00177D7B"/>
    <w:rsid w:val="001857B5"/>
    <w:rsid w:val="001D5AF0"/>
    <w:rsid w:val="00254272"/>
    <w:rsid w:val="00260DCC"/>
    <w:rsid w:val="00273129"/>
    <w:rsid w:val="00281258"/>
    <w:rsid w:val="002C73D2"/>
    <w:rsid w:val="00352F6D"/>
    <w:rsid w:val="00363368"/>
    <w:rsid w:val="00445801"/>
    <w:rsid w:val="00484148"/>
    <w:rsid w:val="004A2DE5"/>
    <w:rsid w:val="004A723B"/>
    <w:rsid w:val="004E3E7F"/>
    <w:rsid w:val="00504745"/>
    <w:rsid w:val="00514DF9"/>
    <w:rsid w:val="0051732D"/>
    <w:rsid w:val="005D00A6"/>
    <w:rsid w:val="005E60D9"/>
    <w:rsid w:val="005E7D8E"/>
    <w:rsid w:val="005F28FC"/>
    <w:rsid w:val="006044E5"/>
    <w:rsid w:val="006857A7"/>
    <w:rsid w:val="006A08E8"/>
    <w:rsid w:val="0070248B"/>
    <w:rsid w:val="00711021"/>
    <w:rsid w:val="00713114"/>
    <w:rsid w:val="00713B62"/>
    <w:rsid w:val="00755CFF"/>
    <w:rsid w:val="00755D6A"/>
    <w:rsid w:val="00763609"/>
    <w:rsid w:val="00797495"/>
    <w:rsid w:val="00815F26"/>
    <w:rsid w:val="0082094D"/>
    <w:rsid w:val="008263CF"/>
    <w:rsid w:val="0088088E"/>
    <w:rsid w:val="008A3A8B"/>
    <w:rsid w:val="008E1267"/>
    <w:rsid w:val="008F5FD2"/>
    <w:rsid w:val="009036BF"/>
    <w:rsid w:val="009273EA"/>
    <w:rsid w:val="009747B5"/>
    <w:rsid w:val="009A110A"/>
    <w:rsid w:val="009D129B"/>
    <w:rsid w:val="009E0D5A"/>
    <w:rsid w:val="009F3719"/>
    <w:rsid w:val="009F3D89"/>
    <w:rsid w:val="009F45AF"/>
    <w:rsid w:val="00A4208A"/>
    <w:rsid w:val="00A42473"/>
    <w:rsid w:val="00A75BC3"/>
    <w:rsid w:val="00A90C29"/>
    <w:rsid w:val="00AA19E7"/>
    <w:rsid w:val="00AC3AC0"/>
    <w:rsid w:val="00AC5AE9"/>
    <w:rsid w:val="00AD0866"/>
    <w:rsid w:val="00B165D1"/>
    <w:rsid w:val="00B1690E"/>
    <w:rsid w:val="00B33C11"/>
    <w:rsid w:val="00B40B4C"/>
    <w:rsid w:val="00B52C14"/>
    <w:rsid w:val="00B75853"/>
    <w:rsid w:val="00B87090"/>
    <w:rsid w:val="00B933E4"/>
    <w:rsid w:val="00BA4251"/>
    <w:rsid w:val="00BB7347"/>
    <w:rsid w:val="00BC1C81"/>
    <w:rsid w:val="00BD306F"/>
    <w:rsid w:val="00BE39F7"/>
    <w:rsid w:val="00BE6F8A"/>
    <w:rsid w:val="00C41EBC"/>
    <w:rsid w:val="00C8486B"/>
    <w:rsid w:val="00CA3EC9"/>
    <w:rsid w:val="00D02558"/>
    <w:rsid w:val="00D77992"/>
    <w:rsid w:val="00DD331D"/>
    <w:rsid w:val="00E262DD"/>
    <w:rsid w:val="00E370D8"/>
    <w:rsid w:val="00E977B5"/>
    <w:rsid w:val="00ED5CF7"/>
    <w:rsid w:val="00F237FB"/>
    <w:rsid w:val="00F96251"/>
    <w:rsid w:val="00FA5C9E"/>
    <w:rsid w:val="00FE66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55DD7"/>
  <w15:docId w15:val="{A6875A3A-70BE-46D5-A1EF-62367EF1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8FC"/>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F28FC"/>
    <w:pPr>
      <w:spacing w:after="140" w:line="288" w:lineRule="auto"/>
    </w:pPr>
  </w:style>
  <w:style w:type="character" w:customStyle="1" w:styleId="CorpodetextoChar">
    <w:name w:val="Corpo de texto Char"/>
    <w:basedOn w:val="Fontepargpadro"/>
    <w:link w:val="Corpodetexto"/>
    <w:rsid w:val="005F28FC"/>
    <w:rPr>
      <w:rFonts w:ascii="Liberation Serif" w:eastAsia="Lucida Sans Unicode" w:hAnsi="Liberation Serif" w:cs="Mangal"/>
      <w:kern w:val="1"/>
      <w:sz w:val="24"/>
      <w:szCs w:val="24"/>
      <w:lang w:eastAsia="zh-CN" w:bidi="hi-IN"/>
    </w:rPr>
  </w:style>
  <w:style w:type="character" w:styleId="Hyperlink">
    <w:name w:val="Hyperlink"/>
    <w:uiPriority w:val="99"/>
    <w:unhideWhenUsed/>
    <w:rsid w:val="005F28FC"/>
    <w:rPr>
      <w:color w:val="0000FF"/>
      <w:u w:val="single"/>
    </w:rPr>
  </w:style>
  <w:style w:type="paragraph" w:styleId="Cabealho">
    <w:name w:val="header"/>
    <w:basedOn w:val="Normal"/>
    <w:link w:val="CabealhoChar"/>
    <w:uiPriority w:val="99"/>
    <w:unhideWhenUsed/>
    <w:rsid w:val="005F28FC"/>
    <w:pPr>
      <w:tabs>
        <w:tab w:val="center" w:pos="4252"/>
        <w:tab w:val="right" w:pos="8504"/>
      </w:tabs>
    </w:pPr>
    <w:rPr>
      <w:szCs w:val="21"/>
    </w:rPr>
  </w:style>
  <w:style w:type="character" w:customStyle="1" w:styleId="CabealhoChar">
    <w:name w:val="Cabeçalho Char"/>
    <w:basedOn w:val="Fontepargpadro"/>
    <w:link w:val="Cabealho"/>
    <w:uiPriority w:val="99"/>
    <w:rsid w:val="005F28FC"/>
    <w:rPr>
      <w:rFonts w:ascii="Liberation Serif" w:eastAsia="Lucida Sans Unicode" w:hAnsi="Liberation Serif" w:cs="Mangal"/>
      <w:kern w:val="1"/>
      <w:sz w:val="24"/>
      <w:szCs w:val="21"/>
      <w:lang w:eastAsia="zh-CN" w:bidi="hi-IN"/>
    </w:rPr>
  </w:style>
  <w:style w:type="paragraph" w:styleId="Rodap">
    <w:name w:val="footer"/>
    <w:basedOn w:val="Normal"/>
    <w:link w:val="RodapChar"/>
    <w:uiPriority w:val="99"/>
    <w:unhideWhenUsed/>
    <w:rsid w:val="005F28FC"/>
    <w:pPr>
      <w:tabs>
        <w:tab w:val="center" w:pos="4252"/>
        <w:tab w:val="right" w:pos="8504"/>
      </w:tabs>
    </w:pPr>
    <w:rPr>
      <w:szCs w:val="21"/>
    </w:rPr>
  </w:style>
  <w:style w:type="character" w:customStyle="1" w:styleId="RodapChar">
    <w:name w:val="Rodapé Char"/>
    <w:basedOn w:val="Fontepargpadro"/>
    <w:link w:val="Rodap"/>
    <w:uiPriority w:val="99"/>
    <w:rsid w:val="005F28FC"/>
    <w:rPr>
      <w:rFonts w:ascii="Liberation Serif" w:eastAsia="Lucida Sans Unicode" w:hAnsi="Liberation Serif" w:cs="Mangal"/>
      <w:kern w:val="1"/>
      <w:sz w:val="24"/>
      <w:szCs w:val="21"/>
      <w:lang w:eastAsia="zh-CN" w:bidi="hi-IN"/>
    </w:rPr>
  </w:style>
  <w:style w:type="paragraph" w:styleId="NormalWeb">
    <w:name w:val="Normal (Web)"/>
    <w:basedOn w:val="Normal"/>
    <w:uiPriority w:val="99"/>
    <w:unhideWhenUsed/>
    <w:rsid w:val="005F28FC"/>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character" w:styleId="TextodoEspaoReservado">
    <w:name w:val="Placeholder Text"/>
    <w:basedOn w:val="Fontepargpadro"/>
    <w:uiPriority w:val="99"/>
    <w:semiHidden/>
    <w:rsid w:val="002C73D2"/>
    <w:rPr>
      <w:color w:val="808080"/>
    </w:rPr>
  </w:style>
  <w:style w:type="paragraph" w:customStyle="1" w:styleId="Default">
    <w:name w:val="Default"/>
    <w:rsid w:val="009D129B"/>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MenoPendente1">
    <w:name w:val="Menção Pendente1"/>
    <w:basedOn w:val="Fontepargpadro"/>
    <w:uiPriority w:val="99"/>
    <w:semiHidden/>
    <w:unhideWhenUsed/>
    <w:rsid w:val="008263CF"/>
    <w:rPr>
      <w:color w:val="605E5C"/>
      <w:shd w:val="clear" w:color="auto" w:fill="E1DFDD"/>
    </w:rPr>
  </w:style>
  <w:style w:type="table" w:styleId="Tabelacomgrade">
    <w:name w:val="Table Grid"/>
    <w:basedOn w:val="Tabelanormal"/>
    <w:uiPriority w:val="39"/>
    <w:rsid w:val="0082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
    <w:name w:val="Referencia"/>
    <w:basedOn w:val="Normal"/>
    <w:rsid w:val="00B165D1"/>
    <w:pPr>
      <w:widowControl/>
      <w:suppressAutoHyphens w:val="0"/>
      <w:overflowPunct w:val="0"/>
      <w:autoSpaceDE w:val="0"/>
      <w:autoSpaceDN w:val="0"/>
      <w:adjustRightInd w:val="0"/>
      <w:spacing w:before="60" w:after="60"/>
      <w:ind w:left="567"/>
      <w:textAlignment w:val="baseline"/>
    </w:pPr>
    <w:rPr>
      <w:rFonts w:ascii="Book Antiqua" w:eastAsia="Times New Roman" w:hAnsi="Book Antiqua" w:cs="Times New Roman"/>
      <w:noProof/>
      <w:kern w:val="0"/>
      <w:sz w:val="20"/>
      <w:szCs w:val="20"/>
      <w:lang w:eastAsia="pt-BR" w:bidi="ar-SA"/>
    </w:rPr>
  </w:style>
  <w:style w:type="character" w:styleId="Refdecomentrio">
    <w:name w:val="annotation reference"/>
    <w:basedOn w:val="Fontepargpadro"/>
    <w:uiPriority w:val="99"/>
    <w:semiHidden/>
    <w:unhideWhenUsed/>
    <w:rsid w:val="009A110A"/>
    <w:rPr>
      <w:sz w:val="16"/>
      <w:szCs w:val="16"/>
    </w:rPr>
  </w:style>
  <w:style w:type="paragraph" w:styleId="Textodecomentrio">
    <w:name w:val="annotation text"/>
    <w:basedOn w:val="Normal"/>
    <w:link w:val="TextodecomentrioChar"/>
    <w:uiPriority w:val="99"/>
    <w:semiHidden/>
    <w:unhideWhenUsed/>
    <w:rsid w:val="009A110A"/>
    <w:rPr>
      <w:sz w:val="20"/>
      <w:szCs w:val="18"/>
    </w:rPr>
  </w:style>
  <w:style w:type="character" w:customStyle="1" w:styleId="TextodecomentrioChar">
    <w:name w:val="Texto de comentário Char"/>
    <w:basedOn w:val="Fontepargpadro"/>
    <w:link w:val="Textodecomentrio"/>
    <w:uiPriority w:val="99"/>
    <w:semiHidden/>
    <w:rsid w:val="009A110A"/>
    <w:rPr>
      <w:rFonts w:ascii="Liberation Serif" w:eastAsia="Lucida Sans Unicode" w:hAnsi="Liberation Serif" w:cs="Mangal"/>
      <w:kern w:val="1"/>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9A110A"/>
    <w:rPr>
      <w:b/>
      <w:bCs/>
    </w:rPr>
  </w:style>
  <w:style w:type="character" w:customStyle="1" w:styleId="AssuntodocomentrioChar">
    <w:name w:val="Assunto do comentário Char"/>
    <w:basedOn w:val="TextodecomentrioChar"/>
    <w:link w:val="Assuntodocomentrio"/>
    <w:uiPriority w:val="99"/>
    <w:semiHidden/>
    <w:rsid w:val="009A110A"/>
    <w:rPr>
      <w:rFonts w:ascii="Liberation Serif" w:eastAsia="Lucida Sans Unicode" w:hAnsi="Liberation Serif" w:cs="Mangal"/>
      <w:b/>
      <w:bCs/>
      <w:kern w:val="1"/>
      <w:sz w:val="20"/>
      <w:szCs w:val="18"/>
      <w:lang w:eastAsia="zh-CN" w:bidi="hi-IN"/>
    </w:rPr>
  </w:style>
  <w:style w:type="paragraph" w:styleId="Textodebalo">
    <w:name w:val="Balloon Text"/>
    <w:basedOn w:val="Normal"/>
    <w:link w:val="TextodebaloChar"/>
    <w:uiPriority w:val="99"/>
    <w:semiHidden/>
    <w:unhideWhenUsed/>
    <w:rsid w:val="00713114"/>
    <w:rPr>
      <w:rFonts w:ascii="Segoe UI" w:hAnsi="Segoe UI"/>
      <w:sz w:val="18"/>
      <w:szCs w:val="16"/>
    </w:rPr>
  </w:style>
  <w:style w:type="character" w:customStyle="1" w:styleId="TextodebaloChar">
    <w:name w:val="Texto de balão Char"/>
    <w:basedOn w:val="Fontepargpadro"/>
    <w:link w:val="Textodebalo"/>
    <w:uiPriority w:val="99"/>
    <w:semiHidden/>
    <w:rsid w:val="00713114"/>
    <w:rPr>
      <w:rFonts w:ascii="Segoe UI" w:eastAsia="Lucida Sans Unicode"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0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slandia.duarte@aluno.unifametro.edu.b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a.celedonio@professor.unifametro.edu.br"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ne.bezerra@professor.unifametro.edu.br"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uyanne.cipriano@aluno.unifametro.edu.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nata.damasceno@aluno.unifametro.edu.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06B31A77454B8A98D842474A2C2FC7"/>
        <w:category>
          <w:name w:val="Geral"/>
          <w:gallery w:val="placeholder"/>
        </w:category>
        <w:types>
          <w:type w:val="bbPlcHdr"/>
        </w:types>
        <w:behaviors>
          <w:behavior w:val="content"/>
        </w:behaviors>
        <w:guid w:val="{1FE77614-91AA-4EC1-AB98-6DEB1D9DB5D2}"/>
      </w:docPartPr>
      <w:docPartBody>
        <w:p w:rsidR="00884966" w:rsidRDefault="00ED651C" w:rsidP="00ED651C">
          <w:pPr>
            <w:pStyle w:val="2A06B31A77454B8A98D842474A2C2FC7"/>
          </w:pPr>
          <w:r w:rsidRPr="00F32FA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A3AF6"/>
    <w:rsid w:val="000C4264"/>
    <w:rsid w:val="001B1966"/>
    <w:rsid w:val="002A3AF6"/>
    <w:rsid w:val="00441EB7"/>
    <w:rsid w:val="00616313"/>
    <w:rsid w:val="007A46EA"/>
    <w:rsid w:val="00884966"/>
    <w:rsid w:val="00886891"/>
    <w:rsid w:val="00992323"/>
    <w:rsid w:val="009A1F44"/>
    <w:rsid w:val="00B754D3"/>
    <w:rsid w:val="00C768DB"/>
    <w:rsid w:val="00D526FD"/>
    <w:rsid w:val="00ED651C"/>
    <w:rsid w:val="00EF5936"/>
    <w:rsid w:val="00F8138F"/>
    <w:rsid w:val="00F94E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2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D651C"/>
    <w:rPr>
      <w:color w:val="808080"/>
    </w:rPr>
  </w:style>
  <w:style w:type="paragraph" w:customStyle="1" w:styleId="2A06B31A77454B8A98D842474A2C2FC7">
    <w:name w:val="2A06B31A77454B8A98D842474A2C2FC7"/>
    <w:rsid w:val="00ED6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AB17-AAB1-4066-AB9C-998EA4AB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2160</Words>
  <Characters>11669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Ciléia Henriques</dc:creator>
  <cp:lastModifiedBy>suyan</cp:lastModifiedBy>
  <cp:revision>2</cp:revision>
  <dcterms:created xsi:type="dcterms:W3CDTF">2021-04-09T02:00:00Z</dcterms:created>
  <dcterms:modified xsi:type="dcterms:W3CDTF">2021-04-09T02:00:00Z</dcterms:modified>
</cp:coreProperties>
</file>