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20065" w14:textId="0BCD64A8" w:rsidR="004553E5" w:rsidRDefault="00FB4204" w:rsidP="000C404F">
      <w:pPr>
        <w:spacing w:before="0" w:line="360" w:lineRule="auto"/>
        <w:jc w:val="center"/>
        <w:rPr>
          <w:rFonts w:ascii="Times New Roman" w:eastAsia="Times New Roman" w:hAnsi="Times New Roman" w:cs="Times New Roman"/>
          <w:sz w:val="24"/>
          <w:szCs w:val="24"/>
        </w:rPr>
      </w:pPr>
      <w:r w:rsidRPr="00FB4204">
        <w:rPr>
          <w:rFonts w:ascii="Times New Roman" w:eastAsia="Times New Roman" w:hAnsi="Times New Roman" w:cs="Times New Roman"/>
          <w:b/>
          <w:bCs/>
          <w:sz w:val="24"/>
          <w:szCs w:val="24"/>
        </w:rPr>
        <w:t>ENTENDENDO REPRESENTATIVIDADE</w:t>
      </w:r>
      <w:r w:rsidRPr="00FB4204">
        <w:rPr>
          <w:rFonts w:ascii="Times New Roman" w:eastAsia="Times New Roman" w:hAnsi="Times New Roman" w:cs="Times New Roman"/>
          <w:b/>
          <w:bCs/>
          <w:sz w:val="24"/>
          <w:szCs w:val="24"/>
        </w:rPr>
        <w:t>: REJEIÇÃO E RESISTÊNCIA DE PERSONAGENS NEGROS EM ANIMAÇÕES</w:t>
      </w:r>
    </w:p>
    <w:p w14:paraId="1BC9BEED" w14:textId="77777777" w:rsidR="00FB4204" w:rsidRDefault="00FB4204" w:rsidP="000C404F">
      <w:pPr>
        <w:spacing w:before="0" w:line="360" w:lineRule="auto"/>
        <w:jc w:val="right"/>
        <w:rPr>
          <w:rFonts w:ascii="Times New Roman" w:eastAsia="Times New Roman" w:hAnsi="Times New Roman" w:cs="Times New Roman"/>
          <w:sz w:val="24"/>
          <w:szCs w:val="24"/>
        </w:rPr>
      </w:pPr>
    </w:p>
    <w:p w14:paraId="37320066" w14:textId="6336813B" w:rsidR="004553E5" w:rsidRDefault="00855419" w:rsidP="000C404F">
      <w:pPr>
        <w:spacing w:before="0" w:line="360" w:lineRule="auto"/>
        <w:jc w:val="right"/>
        <w:rPr>
          <w:rFonts w:ascii="Times New Roman" w:eastAsia="Times New Roman" w:hAnsi="Times New Roman" w:cs="Times New Roman"/>
          <w:sz w:val="24"/>
          <w:szCs w:val="24"/>
        </w:rPr>
      </w:pPr>
      <w:r w:rsidRPr="00855419">
        <w:rPr>
          <w:rFonts w:ascii="Times New Roman" w:eastAsia="Times New Roman" w:hAnsi="Times New Roman" w:cs="Times New Roman"/>
          <w:sz w:val="24"/>
          <w:szCs w:val="24"/>
        </w:rPr>
        <w:t>Julia</w:t>
      </w:r>
      <w:r w:rsidR="000C40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w:t>
      </w:r>
      <w:r w:rsidR="00795981">
        <w:rPr>
          <w:rFonts w:ascii="Times New Roman" w:eastAsia="Times New Roman" w:hAnsi="Times New Roman" w:cs="Times New Roman"/>
          <w:sz w:val="24"/>
          <w:szCs w:val="24"/>
        </w:rPr>
        <w:t xml:space="preserve"> </w:t>
      </w:r>
      <w:r w:rsidR="000C404F">
        <w:rPr>
          <w:rFonts w:ascii="Times New Roman" w:eastAsia="Times New Roman" w:hAnsi="Times New Roman" w:cs="Times New Roman"/>
          <w:sz w:val="24"/>
          <w:szCs w:val="24"/>
        </w:rPr>
        <w:t>SANTANA</w:t>
      </w:r>
      <w:r w:rsidR="001F7C16">
        <w:rPr>
          <w:rFonts w:ascii="Times New Roman" w:eastAsia="Times New Roman" w:hAnsi="Times New Roman" w:cs="Times New Roman"/>
          <w:sz w:val="24"/>
          <w:szCs w:val="24"/>
        </w:rPr>
        <w:t>, (</w:t>
      </w:r>
      <w:r w:rsidR="00350FBC">
        <w:rPr>
          <w:rFonts w:ascii="Times New Roman" w:eastAsia="Times New Roman" w:hAnsi="Times New Roman" w:cs="Times New Roman"/>
          <w:sz w:val="24"/>
          <w:szCs w:val="24"/>
        </w:rPr>
        <w:t>UFF</w:t>
      </w:r>
      <w:r w:rsidR="001F7C16">
        <w:rPr>
          <w:rFonts w:ascii="Times New Roman" w:eastAsia="Times New Roman" w:hAnsi="Times New Roman" w:cs="Times New Roman"/>
          <w:sz w:val="24"/>
          <w:szCs w:val="24"/>
        </w:rPr>
        <w:t>)</w:t>
      </w:r>
      <w:r w:rsidR="001F7C16">
        <w:rPr>
          <w:rFonts w:ascii="Times New Roman" w:eastAsia="Times New Roman" w:hAnsi="Times New Roman" w:cs="Times New Roman"/>
          <w:sz w:val="24"/>
          <w:szCs w:val="24"/>
          <w:vertAlign w:val="superscript"/>
        </w:rPr>
        <w:footnoteReference w:id="1"/>
      </w:r>
    </w:p>
    <w:p w14:paraId="57A56EA2" w14:textId="70A1CE9D" w:rsidR="0089281C" w:rsidRDefault="00855419" w:rsidP="000C404F">
      <w:pPr>
        <w:spacing w:before="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Thiago </w:t>
      </w:r>
      <w:r w:rsidR="00E4443F">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lmeida dos </w:t>
      </w:r>
      <w:r w:rsidR="000C404F">
        <w:rPr>
          <w:rFonts w:ascii="Times New Roman" w:eastAsia="Times New Roman" w:hAnsi="Times New Roman" w:cs="Times New Roman"/>
          <w:sz w:val="24"/>
          <w:szCs w:val="24"/>
        </w:rPr>
        <w:t>SANTOS</w:t>
      </w:r>
      <w:r w:rsidR="0089281C">
        <w:rPr>
          <w:rFonts w:ascii="Times New Roman" w:eastAsia="Times New Roman" w:hAnsi="Times New Roman" w:cs="Times New Roman"/>
          <w:sz w:val="24"/>
          <w:szCs w:val="24"/>
        </w:rPr>
        <w:t>, (</w:t>
      </w:r>
      <w:r w:rsidR="002020A0">
        <w:rPr>
          <w:rFonts w:ascii="Times New Roman" w:eastAsia="Times New Roman" w:hAnsi="Times New Roman" w:cs="Times New Roman"/>
          <w:sz w:val="24"/>
          <w:szCs w:val="24"/>
        </w:rPr>
        <w:t>UPM</w:t>
      </w:r>
      <w:r w:rsidR="00DD25B5">
        <w:rPr>
          <w:rFonts w:ascii="Times New Roman" w:eastAsia="Times New Roman" w:hAnsi="Times New Roman" w:cs="Times New Roman"/>
          <w:b/>
          <w:bCs/>
          <w:i/>
          <w:iCs/>
          <w:sz w:val="24"/>
          <w:szCs w:val="24"/>
        </w:rPr>
        <w:t>)</w:t>
      </w:r>
      <w:r w:rsidR="0031054E" w:rsidRPr="0031054E">
        <w:rPr>
          <w:rFonts w:ascii="Times New Roman" w:eastAsia="Times New Roman" w:hAnsi="Times New Roman" w:cs="Times New Roman"/>
          <w:i/>
          <w:iCs/>
          <w:sz w:val="24"/>
          <w:szCs w:val="24"/>
          <w:vertAlign w:val="superscript"/>
        </w:rPr>
        <w:t>2</w:t>
      </w:r>
    </w:p>
    <w:p w14:paraId="37320067" w14:textId="77777777" w:rsidR="004553E5" w:rsidRDefault="004553E5">
      <w:pPr>
        <w:spacing w:before="0"/>
        <w:rPr>
          <w:rFonts w:ascii="Times New Roman" w:eastAsia="Times New Roman" w:hAnsi="Times New Roman" w:cs="Times New Roman"/>
          <w:sz w:val="24"/>
          <w:szCs w:val="24"/>
        </w:rPr>
      </w:pPr>
    </w:p>
    <w:p w14:paraId="37320068" w14:textId="77777777" w:rsidR="004553E5" w:rsidRDefault="004553E5">
      <w:pPr>
        <w:spacing w:before="0"/>
        <w:rPr>
          <w:rFonts w:ascii="Times New Roman" w:eastAsia="Times New Roman" w:hAnsi="Times New Roman" w:cs="Times New Roman"/>
          <w:sz w:val="24"/>
          <w:szCs w:val="24"/>
        </w:rPr>
      </w:pPr>
    </w:p>
    <w:p w14:paraId="5BD9645B" w14:textId="77777777" w:rsidR="00232CE9" w:rsidRPr="00232CE9" w:rsidRDefault="001F7C16" w:rsidP="00232CE9">
      <w:pPr>
        <w:spacing w:before="0"/>
        <w:rPr>
          <w:rFonts w:eastAsia="Times New Roman"/>
        </w:rPr>
      </w:pPr>
      <w:r>
        <w:rPr>
          <w:rFonts w:ascii="Times New Roman" w:eastAsia="Times New Roman" w:hAnsi="Times New Roman" w:cs="Times New Roman"/>
          <w:b/>
          <w:bCs/>
        </w:rPr>
        <w:t>Resumo:</w:t>
      </w:r>
      <w:r>
        <w:rPr>
          <w:rFonts w:ascii="Times New Roman" w:eastAsia="Times New Roman" w:hAnsi="Times New Roman" w:cs="Times New Roman"/>
        </w:rPr>
        <w:t xml:space="preserve"> </w:t>
      </w:r>
      <w:r w:rsidR="00232CE9" w:rsidRPr="00232CE9">
        <w:rPr>
          <w:rFonts w:eastAsia="Times New Roman"/>
        </w:rPr>
        <w:t>Este artigo pretende discutir como alguns personagens negros são representados por grandes estúdios de animação para ocupar um nicho de representação negra, ao mesmo tempo em que sua negritude é negada, falhando em cumprir a promessa de representação. Embora esses personagens apareçam nas animações e as histórias girem em torno deles, essas animações frequentemente utilizam algum tipo de metamorfose como estratégia narrativa, permitindo que a história se desenvolva sem mostrar o corpo negro na maior parte do tempo em tela.</w:t>
      </w:r>
    </w:p>
    <w:p w14:paraId="7C3B2397" w14:textId="1C914405" w:rsidR="00E1000C" w:rsidRPr="00E1000C" w:rsidRDefault="00232CE9" w:rsidP="00232CE9">
      <w:pPr>
        <w:spacing w:before="0"/>
        <w:rPr>
          <w:rFonts w:eastAsia="Times New Roman"/>
        </w:rPr>
      </w:pPr>
      <w:r w:rsidRPr="00232CE9">
        <w:rPr>
          <w:rFonts w:eastAsia="Times New Roman"/>
        </w:rPr>
        <w:t>Para examinar essa questão, este artigo analisa três obras de animação: dois longas-metragens e uma série de televisão. A análise concentra-se principalmente nos personagens principais, enquanto o terceiro personagem, embora não seja o protagonista, desempenha um papel importante ao longo da série. Os personagens analisados são Joe Gardner, de Soul (2020), Tiana, de A Princesa e o Sapo (2009), e Marshall Lee, de hora de aventura com  Fionna and Cake (2023).</w:t>
      </w:r>
    </w:p>
    <w:p w14:paraId="49B00BAC" w14:textId="03D1434F" w:rsidR="003B0FAD" w:rsidRDefault="003B0FAD" w:rsidP="003B0FAD">
      <w:pPr>
        <w:spacing w:before="0"/>
        <w:rPr>
          <w:rFonts w:ascii="Times New Roman" w:eastAsia="Times New Roman" w:hAnsi="Times New Roman" w:cs="Times New Roman"/>
        </w:rPr>
      </w:pPr>
    </w:p>
    <w:p w14:paraId="50B069AD" w14:textId="77777777" w:rsidR="003B0FAD" w:rsidRDefault="003B0FAD" w:rsidP="003B0FAD">
      <w:pPr>
        <w:spacing w:before="0"/>
        <w:rPr>
          <w:rFonts w:ascii="Times New Roman" w:eastAsia="Times New Roman" w:hAnsi="Times New Roman" w:cs="Times New Roman"/>
        </w:rPr>
      </w:pPr>
    </w:p>
    <w:p w14:paraId="3732006A" w14:textId="570F9E20" w:rsidR="004553E5" w:rsidRDefault="001F7C16" w:rsidP="003B0FAD">
      <w:pPr>
        <w:spacing w:before="0"/>
        <w:rPr>
          <w:rFonts w:ascii="Times New Roman" w:eastAsia="Times New Roman" w:hAnsi="Times New Roman" w:cs="Times New Roman"/>
        </w:rPr>
      </w:pPr>
      <w:r>
        <w:rPr>
          <w:rFonts w:ascii="Times New Roman" w:eastAsia="Times New Roman" w:hAnsi="Times New Roman" w:cs="Times New Roman"/>
          <w:b/>
          <w:bCs/>
        </w:rPr>
        <w:t xml:space="preserve">Palavras-chave: </w:t>
      </w:r>
      <w:r w:rsidR="00C77A46">
        <w:rPr>
          <w:rFonts w:ascii="Times New Roman" w:eastAsia="Times New Roman" w:hAnsi="Times New Roman" w:cs="Times New Roman"/>
        </w:rPr>
        <w:t>Animação</w:t>
      </w:r>
      <w:r>
        <w:rPr>
          <w:rFonts w:ascii="Times New Roman" w:eastAsia="Times New Roman" w:hAnsi="Times New Roman" w:cs="Times New Roman"/>
        </w:rPr>
        <w:t xml:space="preserve">; </w:t>
      </w:r>
      <w:r w:rsidR="00C77A46">
        <w:rPr>
          <w:rFonts w:ascii="Times New Roman" w:eastAsia="Times New Roman" w:hAnsi="Times New Roman" w:cs="Times New Roman"/>
        </w:rPr>
        <w:t>Representatividade</w:t>
      </w:r>
      <w:r>
        <w:rPr>
          <w:rFonts w:ascii="Times New Roman" w:eastAsia="Times New Roman" w:hAnsi="Times New Roman" w:cs="Times New Roman"/>
        </w:rPr>
        <w:t xml:space="preserve">; </w:t>
      </w:r>
      <w:r w:rsidR="00C77A46">
        <w:rPr>
          <w:rFonts w:ascii="Times New Roman" w:eastAsia="Times New Roman" w:hAnsi="Times New Roman" w:cs="Times New Roman"/>
        </w:rPr>
        <w:t>Metamorfose</w:t>
      </w:r>
      <w:r>
        <w:rPr>
          <w:rFonts w:ascii="Times New Roman" w:eastAsia="Times New Roman" w:hAnsi="Times New Roman" w:cs="Times New Roman"/>
        </w:rPr>
        <w:t>.</w:t>
      </w:r>
    </w:p>
    <w:p w14:paraId="3732006B" w14:textId="77777777" w:rsidR="004553E5" w:rsidRDefault="004553E5">
      <w:pPr>
        <w:spacing w:before="0"/>
        <w:jc w:val="left"/>
        <w:rPr>
          <w:rFonts w:ascii="Times New Roman" w:eastAsia="Times New Roman" w:hAnsi="Times New Roman" w:cs="Times New Roman"/>
        </w:rPr>
      </w:pPr>
    </w:p>
    <w:p w14:paraId="5DAA87E9" w14:textId="7DD9207E" w:rsidR="00490034" w:rsidRPr="00490034" w:rsidRDefault="001F7C16" w:rsidP="00490034">
      <w:pPr>
        <w:spacing w:before="0"/>
        <w:rPr>
          <w:rFonts w:eastAsia="Times New Roman"/>
          <w:lang w:val="en-US"/>
        </w:rPr>
      </w:pPr>
      <w:r w:rsidRPr="000A59B1">
        <w:rPr>
          <w:rFonts w:ascii="Times New Roman" w:eastAsia="Times New Roman" w:hAnsi="Times New Roman" w:cs="Times New Roman"/>
          <w:b/>
          <w:bCs/>
          <w:lang w:val="en-US"/>
        </w:rPr>
        <w:t>Abstract/</w:t>
      </w:r>
      <w:r w:rsidRPr="000A59B1">
        <w:rPr>
          <w:rFonts w:ascii="Times New Roman" w:eastAsia="Times New Roman" w:hAnsi="Times New Roman" w:cs="Times New Roman"/>
          <w:b/>
          <w:bCs/>
          <w:lang w:val="en-US"/>
        </w:rPr>
        <w:t>:</w:t>
      </w:r>
      <w:r w:rsidRPr="000A59B1">
        <w:rPr>
          <w:rFonts w:ascii="Times New Roman" w:eastAsia="Times New Roman" w:hAnsi="Times New Roman" w:cs="Times New Roman"/>
          <w:lang w:val="en-US"/>
        </w:rPr>
        <w:t xml:space="preserve"> </w:t>
      </w:r>
      <w:r w:rsidR="00490034" w:rsidRPr="00490034">
        <w:rPr>
          <w:rFonts w:eastAsia="Times New Roman"/>
          <w:lang w:val="en-US"/>
        </w:rPr>
        <w:t xml:space="preserve">This article intends to discuss how some Black characters are </w:t>
      </w:r>
      <w:r w:rsidR="002A04B3">
        <w:rPr>
          <w:rFonts w:eastAsia="Times New Roman"/>
          <w:lang w:val="en-US"/>
        </w:rPr>
        <w:t>re</w:t>
      </w:r>
      <w:r w:rsidR="00490034" w:rsidRPr="00490034">
        <w:rPr>
          <w:rFonts w:eastAsia="Times New Roman"/>
          <w:lang w:val="en-US"/>
        </w:rPr>
        <w:t xml:space="preserve">presented by major animation studios to occupy a niche of Black representation, while at the same time their Blackness is denied, failing to fulfill the promise of representation. Although these characters appear in the </w:t>
      </w:r>
      <w:r w:rsidR="002A04B3">
        <w:rPr>
          <w:rFonts w:eastAsia="Times New Roman"/>
          <w:lang w:val="en-US"/>
        </w:rPr>
        <w:t>animation</w:t>
      </w:r>
      <w:r w:rsidR="00490034" w:rsidRPr="00490034">
        <w:rPr>
          <w:rFonts w:eastAsia="Times New Roman"/>
          <w:lang w:val="en-US"/>
        </w:rPr>
        <w:t xml:space="preserve"> and the stories revolve around them, these animations often employ a form of metamorphosis as a narrative strategy, allowing the stories to unfold without showing the Black body on screen for most of the running time.</w:t>
      </w:r>
    </w:p>
    <w:p w14:paraId="722CE31D" w14:textId="77777777" w:rsidR="00490034" w:rsidRPr="00490034" w:rsidRDefault="00490034" w:rsidP="00490034">
      <w:pPr>
        <w:spacing w:before="0"/>
        <w:rPr>
          <w:rFonts w:ascii="Times New Roman" w:eastAsia="Times New Roman" w:hAnsi="Times New Roman" w:cs="Times New Roman"/>
          <w:lang w:val="en-US"/>
        </w:rPr>
      </w:pPr>
      <w:r w:rsidRPr="00490034">
        <w:rPr>
          <w:rFonts w:ascii="Times New Roman" w:eastAsia="Times New Roman" w:hAnsi="Times New Roman" w:cs="Times New Roman"/>
          <w:lang w:val="en-US"/>
        </w:rPr>
        <w:t xml:space="preserve">To examine this issue, this article analyzes three animated works: two feature films and one television series. The analysis focuses primarily on the main characters, while the third character, although not the protagonist, plays an important role throughout the series. The characters analyzed are Joe Gardner from </w:t>
      </w:r>
      <w:r w:rsidRPr="00490034">
        <w:rPr>
          <w:rFonts w:ascii="Times New Roman" w:eastAsia="Times New Roman" w:hAnsi="Times New Roman" w:cs="Times New Roman"/>
          <w:i/>
          <w:iCs/>
          <w:lang w:val="en-US"/>
        </w:rPr>
        <w:t>Soul</w:t>
      </w:r>
      <w:r w:rsidRPr="00490034">
        <w:rPr>
          <w:rFonts w:ascii="Times New Roman" w:eastAsia="Times New Roman" w:hAnsi="Times New Roman" w:cs="Times New Roman"/>
          <w:lang w:val="en-US"/>
        </w:rPr>
        <w:t xml:space="preserve"> (2020), Tiana from </w:t>
      </w:r>
      <w:r w:rsidRPr="00490034">
        <w:rPr>
          <w:rFonts w:ascii="Times New Roman" w:eastAsia="Times New Roman" w:hAnsi="Times New Roman" w:cs="Times New Roman"/>
          <w:i/>
          <w:iCs/>
          <w:lang w:val="en-US"/>
        </w:rPr>
        <w:t>The Princess and the Frog</w:t>
      </w:r>
      <w:r w:rsidRPr="00490034">
        <w:rPr>
          <w:rFonts w:ascii="Times New Roman" w:eastAsia="Times New Roman" w:hAnsi="Times New Roman" w:cs="Times New Roman"/>
          <w:lang w:val="en-US"/>
        </w:rPr>
        <w:t xml:space="preserve"> (2009), and Marshall Lee from </w:t>
      </w:r>
      <w:r w:rsidRPr="00490034">
        <w:rPr>
          <w:rFonts w:ascii="Times New Roman" w:eastAsia="Times New Roman" w:hAnsi="Times New Roman" w:cs="Times New Roman"/>
          <w:i/>
          <w:iCs/>
          <w:lang w:val="en-US"/>
        </w:rPr>
        <w:t>Adventure Time: Fionna and Cake</w:t>
      </w:r>
      <w:r w:rsidRPr="00490034">
        <w:rPr>
          <w:rFonts w:ascii="Times New Roman" w:eastAsia="Times New Roman" w:hAnsi="Times New Roman" w:cs="Times New Roman"/>
          <w:lang w:val="en-US"/>
        </w:rPr>
        <w:t xml:space="preserve"> (2023).</w:t>
      </w:r>
    </w:p>
    <w:p w14:paraId="5C9B59B6" w14:textId="3F11B7D6" w:rsidR="00E1000C" w:rsidRPr="000A59B1" w:rsidRDefault="00E1000C">
      <w:pPr>
        <w:spacing w:before="0"/>
        <w:rPr>
          <w:rFonts w:ascii="Times New Roman" w:eastAsia="Times New Roman" w:hAnsi="Times New Roman" w:cs="Times New Roman"/>
          <w:lang w:val="en-US"/>
        </w:rPr>
      </w:pPr>
    </w:p>
    <w:p w14:paraId="3732006D" w14:textId="0D500950" w:rsidR="004553E5" w:rsidRPr="00A6295E" w:rsidRDefault="001F7C16">
      <w:pPr>
        <w:spacing w:before="0"/>
        <w:jc w:val="left"/>
        <w:rPr>
          <w:rFonts w:ascii="Times New Roman" w:eastAsia="Times New Roman" w:hAnsi="Times New Roman" w:cs="Times New Roman"/>
          <w:lang w:val="en-US"/>
        </w:rPr>
      </w:pPr>
      <w:r w:rsidRPr="00A6295E">
        <w:rPr>
          <w:rFonts w:ascii="Times New Roman" w:eastAsia="Times New Roman" w:hAnsi="Times New Roman" w:cs="Times New Roman"/>
          <w:b/>
          <w:bCs/>
          <w:lang w:val="en-US"/>
        </w:rPr>
        <w:t>Keywords/Palabras clave</w:t>
      </w:r>
      <w:r w:rsidRPr="00A6295E">
        <w:rPr>
          <w:rFonts w:ascii="Times New Roman" w:eastAsia="Times New Roman" w:hAnsi="Times New Roman" w:cs="Times New Roman"/>
          <w:lang w:val="en-US"/>
        </w:rPr>
        <w:t xml:space="preserve">: </w:t>
      </w:r>
      <w:r w:rsidR="007D5832">
        <w:rPr>
          <w:rFonts w:ascii="Times New Roman" w:eastAsia="Times New Roman" w:hAnsi="Times New Roman" w:cs="Times New Roman"/>
          <w:lang w:val="en-US"/>
        </w:rPr>
        <w:t>Animation</w:t>
      </w:r>
      <w:r w:rsidRPr="00A6295E">
        <w:rPr>
          <w:rFonts w:ascii="Times New Roman" w:eastAsia="Times New Roman" w:hAnsi="Times New Roman" w:cs="Times New Roman"/>
          <w:lang w:val="en-US"/>
        </w:rPr>
        <w:t xml:space="preserve">; </w:t>
      </w:r>
      <w:r w:rsidR="007D5832">
        <w:rPr>
          <w:rFonts w:ascii="Times New Roman" w:eastAsia="Times New Roman" w:hAnsi="Times New Roman" w:cs="Times New Roman"/>
          <w:lang w:val="en-US"/>
        </w:rPr>
        <w:t>Representation</w:t>
      </w:r>
      <w:r w:rsidRPr="00A6295E">
        <w:rPr>
          <w:rFonts w:ascii="Times New Roman" w:eastAsia="Times New Roman" w:hAnsi="Times New Roman" w:cs="Times New Roman"/>
          <w:lang w:val="en-US"/>
        </w:rPr>
        <w:t xml:space="preserve">; </w:t>
      </w:r>
      <w:r w:rsidR="007D5832">
        <w:rPr>
          <w:rFonts w:ascii="Times New Roman" w:eastAsia="Times New Roman" w:hAnsi="Times New Roman" w:cs="Times New Roman"/>
          <w:lang w:val="en-US"/>
        </w:rPr>
        <w:t>Meta</w:t>
      </w:r>
      <w:r w:rsidR="00C35DCA">
        <w:rPr>
          <w:rFonts w:ascii="Times New Roman" w:eastAsia="Times New Roman" w:hAnsi="Times New Roman" w:cs="Times New Roman"/>
          <w:lang w:val="en-US"/>
        </w:rPr>
        <w:t>morphosis</w:t>
      </w:r>
      <w:r w:rsidRPr="00A6295E">
        <w:rPr>
          <w:rFonts w:ascii="Times New Roman" w:eastAsia="Times New Roman" w:hAnsi="Times New Roman" w:cs="Times New Roman"/>
          <w:lang w:val="en-US"/>
        </w:rPr>
        <w:t>.</w:t>
      </w:r>
    </w:p>
    <w:p w14:paraId="3732006E" w14:textId="77777777" w:rsidR="004553E5" w:rsidRPr="00A6295E" w:rsidRDefault="004553E5">
      <w:pPr>
        <w:spacing w:before="0"/>
        <w:jc w:val="left"/>
        <w:rPr>
          <w:rFonts w:ascii="Times New Roman" w:eastAsia="Times New Roman" w:hAnsi="Times New Roman" w:cs="Times New Roman"/>
          <w:lang w:val="en-US"/>
        </w:rPr>
      </w:pPr>
    </w:p>
    <w:p w14:paraId="3732006F" w14:textId="77777777" w:rsidR="004553E5" w:rsidRPr="00A6295E" w:rsidRDefault="004553E5">
      <w:pPr>
        <w:spacing w:before="0"/>
        <w:jc w:val="left"/>
        <w:rPr>
          <w:rFonts w:ascii="Times New Roman" w:eastAsia="Times New Roman" w:hAnsi="Times New Roman" w:cs="Times New Roman"/>
          <w:lang w:val="en-US"/>
        </w:rPr>
      </w:pPr>
    </w:p>
    <w:p w14:paraId="659CE561" w14:textId="5FA0358C" w:rsidR="001A51E1" w:rsidRPr="001A51E1" w:rsidRDefault="004D3EF0" w:rsidP="00736EED">
      <w:pPr>
        <w:spacing w:before="0" w:line="360" w:lineRule="auto"/>
        <w:rPr>
          <w:rFonts w:ascii="Times New Roman" w:hAnsi="Times New Roman" w:cs="Times New Roman"/>
          <w:sz w:val="24"/>
          <w:szCs w:val="24"/>
        </w:rPr>
      </w:pPr>
      <w:r w:rsidRPr="001A51E1">
        <w:rPr>
          <w:rFonts w:ascii="Times New Roman" w:hAnsi="Times New Roman" w:cs="Times New Roman"/>
          <w:b/>
          <w:bCs/>
          <w:sz w:val="24"/>
          <w:szCs w:val="24"/>
        </w:rPr>
        <w:lastRenderedPageBreak/>
        <w:t>UM BREVE PANORAMA  </w:t>
      </w:r>
    </w:p>
    <w:p w14:paraId="4F18A0AA" w14:textId="7DC0C0F4" w:rsidR="001A51E1" w:rsidRPr="001A51E1" w:rsidRDefault="001A51E1" w:rsidP="00736EED">
      <w:pPr>
        <w:spacing w:before="0" w:line="360" w:lineRule="auto"/>
        <w:rPr>
          <w:rFonts w:ascii="Times New Roman" w:hAnsi="Times New Roman" w:cs="Times New Roman"/>
          <w:sz w:val="24"/>
          <w:szCs w:val="24"/>
        </w:rPr>
      </w:pPr>
      <w:r w:rsidRPr="001A51E1">
        <w:rPr>
          <w:rFonts w:ascii="Times New Roman" w:hAnsi="Times New Roman" w:cs="Times New Roman"/>
          <w:sz w:val="24"/>
          <w:szCs w:val="24"/>
        </w:rPr>
        <w:t xml:space="preserve">Graças às lutas e movimentos sociais hoje em dia podemos observar uma maior representação preta em diversas obras audiovisuais. Mesmo que pessoas Pretas e paradas sejam </w:t>
      </w:r>
      <w:r w:rsidR="00C06449" w:rsidRPr="00736EED">
        <w:rPr>
          <w:rFonts w:ascii="Times New Roman" w:hAnsi="Times New Roman" w:cs="Times New Roman"/>
          <w:sz w:val="24"/>
          <w:szCs w:val="24"/>
        </w:rPr>
        <w:t>colocadas</w:t>
      </w:r>
      <w:r w:rsidRPr="001A51E1">
        <w:rPr>
          <w:rFonts w:ascii="Times New Roman" w:hAnsi="Times New Roman" w:cs="Times New Roman"/>
          <w:sz w:val="24"/>
          <w:szCs w:val="24"/>
        </w:rPr>
        <w:t xml:space="preserve"> como minoria sociais, no Brasil por exemplo elas são a maioria (IBGE 2022</w:t>
      </w:r>
      <w:r w:rsidR="00350FBC" w:rsidRPr="001A51E1">
        <w:rPr>
          <w:rFonts w:ascii="Times New Roman" w:hAnsi="Times New Roman" w:cs="Times New Roman"/>
          <w:sz w:val="24"/>
          <w:szCs w:val="24"/>
        </w:rPr>
        <w:t>). Essa</w:t>
      </w:r>
      <w:r w:rsidRPr="001A51E1">
        <w:rPr>
          <w:rFonts w:ascii="Times New Roman" w:hAnsi="Times New Roman" w:cs="Times New Roman"/>
          <w:sz w:val="24"/>
          <w:szCs w:val="24"/>
        </w:rPr>
        <w:t xml:space="preserve"> situação é resultado de um longo período colonial que colocou pessoas pretas na base da pirâmide social, promovendo seu apagamento em diversas maneiras, seja simbólica ou material. Fanon (2020) analisou como a cultura ocidental foi construída a partir de uma hierarquia racial que molda as estruturas raciais ao modo de ver o </w:t>
      </w:r>
      <w:r w:rsidR="00470128" w:rsidRPr="00736EED">
        <w:rPr>
          <w:rFonts w:ascii="Times New Roman" w:hAnsi="Times New Roman" w:cs="Times New Roman"/>
          <w:sz w:val="24"/>
          <w:szCs w:val="24"/>
        </w:rPr>
        <w:t>Mundo. Fanon</w:t>
      </w:r>
      <w:r w:rsidRPr="001A51E1">
        <w:rPr>
          <w:rFonts w:ascii="Times New Roman" w:hAnsi="Times New Roman" w:cs="Times New Roman"/>
          <w:sz w:val="24"/>
          <w:szCs w:val="24"/>
        </w:rPr>
        <w:t xml:space="preserve"> fala de um posicionamento descolonial indo contra esses apagamentos. </w:t>
      </w:r>
    </w:p>
    <w:p w14:paraId="7ED87F35" w14:textId="706E78DA" w:rsidR="001A51E1" w:rsidRPr="001A51E1" w:rsidRDefault="001A51E1" w:rsidP="00736EED">
      <w:pPr>
        <w:spacing w:before="0" w:line="360" w:lineRule="auto"/>
        <w:rPr>
          <w:rFonts w:ascii="Times New Roman" w:hAnsi="Times New Roman" w:cs="Times New Roman"/>
          <w:sz w:val="24"/>
          <w:szCs w:val="24"/>
        </w:rPr>
      </w:pPr>
      <w:r w:rsidRPr="001A51E1">
        <w:rPr>
          <w:rFonts w:ascii="Times New Roman" w:hAnsi="Times New Roman" w:cs="Times New Roman"/>
          <w:sz w:val="24"/>
          <w:szCs w:val="24"/>
        </w:rPr>
        <w:t xml:space="preserve">Essa base colonial que trouxe um </w:t>
      </w:r>
      <w:r w:rsidRPr="001A51E1">
        <w:rPr>
          <w:rFonts w:ascii="Times New Roman" w:hAnsi="Times New Roman" w:cs="Times New Roman"/>
          <w:i/>
          <w:iCs/>
          <w:sz w:val="24"/>
          <w:szCs w:val="24"/>
        </w:rPr>
        <w:t xml:space="preserve">modus operandi </w:t>
      </w:r>
      <w:r w:rsidRPr="001A51E1">
        <w:rPr>
          <w:rFonts w:ascii="Times New Roman" w:hAnsi="Times New Roman" w:cs="Times New Roman"/>
          <w:sz w:val="24"/>
          <w:szCs w:val="24"/>
        </w:rPr>
        <w:t xml:space="preserve">que se repete historicamente, de modo que muitas tecnologias como a fotografia, vídeo e até mesmo o nascimento da animação surgem em um período </w:t>
      </w:r>
      <w:r w:rsidR="001E5B8F" w:rsidRPr="00736EED">
        <w:rPr>
          <w:rFonts w:ascii="Times New Roman" w:hAnsi="Times New Roman" w:cs="Times New Roman"/>
          <w:sz w:val="24"/>
          <w:szCs w:val="24"/>
        </w:rPr>
        <w:t>em que</w:t>
      </w:r>
      <w:r w:rsidRPr="001A51E1">
        <w:rPr>
          <w:rFonts w:ascii="Times New Roman" w:hAnsi="Times New Roman" w:cs="Times New Roman"/>
          <w:sz w:val="24"/>
          <w:szCs w:val="24"/>
        </w:rPr>
        <w:t xml:space="preserve"> esse pensamento racista e colonial era tomado como norma.</w:t>
      </w:r>
    </w:p>
    <w:p w14:paraId="52951235" w14:textId="77777777" w:rsidR="001A51E1" w:rsidRPr="00736EED" w:rsidRDefault="001A51E1" w:rsidP="00736EED">
      <w:pPr>
        <w:spacing w:before="0" w:line="360" w:lineRule="auto"/>
        <w:rPr>
          <w:rFonts w:ascii="Times New Roman" w:hAnsi="Times New Roman" w:cs="Times New Roman"/>
          <w:sz w:val="24"/>
          <w:szCs w:val="24"/>
        </w:rPr>
      </w:pPr>
      <w:r w:rsidRPr="001A51E1">
        <w:rPr>
          <w:rFonts w:ascii="Times New Roman" w:hAnsi="Times New Roman" w:cs="Times New Roman"/>
          <w:sz w:val="24"/>
          <w:szCs w:val="24"/>
        </w:rPr>
        <w:t xml:space="preserve">Causando uma contaminação visual com esses pensamentos dentro dessas mídias daquele período, o próprio mundo da animação usou símbolos que vieram de espetáculos racistas com o show de ministreis onde um ator branco se pintava de preto para ridicularizar pessoas pretas uma prática conhecida com </w:t>
      </w:r>
      <w:r w:rsidRPr="001A51E1">
        <w:rPr>
          <w:rFonts w:ascii="Times New Roman" w:hAnsi="Times New Roman" w:cs="Times New Roman"/>
          <w:i/>
          <w:iCs/>
          <w:sz w:val="24"/>
          <w:szCs w:val="24"/>
        </w:rPr>
        <w:t>black face</w:t>
      </w:r>
      <w:r w:rsidRPr="001A51E1">
        <w:rPr>
          <w:rFonts w:ascii="Times New Roman" w:hAnsi="Times New Roman" w:cs="Times New Roman"/>
          <w:sz w:val="24"/>
          <w:szCs w:val="24"/>
        </w:rPr>
        <w:t xml:space="preserve"> que ainda hoje é feita como um racismo recreativo como apenas uma piada. Esses atores usavam uma luva branca, a mesma que vemos em ícones da animação com Mickey mouse e Perna Longa por exemplo e pelo estilo das animações serem do final dos 1920, ainda são usadas para representar uma “época” em projeto como o jogo animado Cuphead (2017).</w:t>
      </w:r>
    </w:p>
    <w:p w14:paraId="22E4CAFA" w14:textId="77777777" w:rsidR="00470128" w:rsidRPr="001A51E1" w:rsidRDefault="00470128" w:rsidP="00736EED">
      <w:pPr>
        <w:spacing w:before="0" w:line="360" w:lineRule="auto"/>
        <w:rPr>
          <w:rFonts w:ascii="Times New Roman" w:hAnsi="Times New Roman" w:cs="Times New Roman"/>
          <w:sz w:val="24"/>
          <w:szCs w:val="24"/>
        </w:rPr>
      </w:pPr>
    </w:p>
    <w:p w14:paraId="3BE86222" w14:textId="77777777" w:rsidR="001A51E1" w:rsidRPr="00A724F3" w:rsidRDefault="001A51E1" w:rsidP="00736EED">
      <w:pPr>
        <w:spacing w:before="0" w:line="360" w:lineRule="auto"/>
        <w:jc w:val="center"/>
        <w:rPr>
          <w:rFonts w:ascii="Times New Roman" w:hAnsi="Times New Roman" w:cs="Times New Roman"/>
          <w:b/>
          <w:bCs/>
          <w:sz w:val="20"/>
          <w:szCs w:val="20"/>
        </w:rPr>
      </w:pPr>
      <w:r w:rsidRPr="001A51E1">
        <w:rPr>
          <w:rFonts w:ascii="Times New Roman" w:hAnsi="Times New Roman" w:cs="Times New Roman"/>
          <w:b/>
          <w:bCs/>
          <w:sz w:val="20"/>
          <w:szCs w:val="20"/>
          <w:lang w:val="en-US"/>
        </w:rPr>
        <w:t xml:space="preserve">Figura 1- Print de </w:t>
      </w:r>
      <w:r w:rsidRPr="001A51E1">
        <w:rPr>
          <w:rFonts w:ascii="Times New Roman" w:hAnsi="Times New Roman" w:cs="Times New Roman"/>
          <w:b/>
          <w:bCs/>
          <w:i/>
          <w:iCs/>
          <w:sz w:val="20"/>
          <w:szCs w:val="20"/>
          <w:lang w:val="en-US"/>
        </w:rPr>
        <w:t>Time Shift: Black and White Minstrels – Revisited</w:t>
      </w:r>
      <w:r w:rsidRPr="001A51E1">
        <w:rPr>
          <w:rFonts w:ascii="Times New Roman" w:hAnsi="Times New Roman" w:cs="Times New Roman"/>
          <w:b/>
          <w:bCs/>
          <w:sz w:val="20"/>
          <w:szCs w:val="20"/>
          <w:lang w:val="en-US"/>
        </w:rPr>
        <w:t xml:space="preserve"> — BBC Four (8 de agosto de 2005). </w:t>
      </w:r>
      <w:r w:rsidRPr="001A51E1">
        <w:rPr>
          <w:rFonts w:ascii="Times New Roman" w:hAnsi="Times New Roman" w:cs="Times New Roman"/>
          <w:b/>
          <w:bCs/>
          <w:sz w:val="20"/>
          <w:szCs w:val="20"/>
        </w:rPr>
        <w:t xml:space="preserve">O frame mostra um homem em blackface, recurso visual historicamente associado a estereótipos raciais dos </w:t>
      </w:r>
      <w:r w:rsidRPr="001A51E1">
        <w:rPr>
          <w:rFonts w:ascii="Times New Roman" w:hAnsi="Times New Roman" w:cs="Times New Roman"/>
          <w:b/>
          <w:bCs/>
          <w:i/>
          <w:iCs/>
          <w:sz w:val="20"/>
          <w:szCs w:val="20"/>
        </w:rPr>
        <w:t>minstrel shows</w:t>
      </w:r>
      <w:r w:rsidRPr="001A51E1">
        <w:rPr>
          <w:rFonts w:ascii="Times New Roman" w:hAnsi="Times New Roman" w:cs="Times New Roman"/>
          <w:b/>
          <w:bCs/>
          <w:sz w:val="20"/>
          <w:szCs w:val="20"/>
        </w:rPr>
        <w:t>.</w:t>
      </w:r>
    </w:p>
    <w:p w14:paraId="2DAA80C6" w14:textId="77777777" w:rsidR="005C411B" w:rsidRPr="001A51E1" w:rsidRDefault="005C411B" w:rsidP="00736EED">
      <w:pPr>
        <w:spacing w:before="0" w:line="360" w:lineRule="auto"/>
        <w:jc w:val="center"/>
        <w:rPr>
          <w:rFonts w:ascii="Times New Roman" w:hAnsi="Times New Roman" w:cs="Times New Roman"/>
          <w:sz w:val="24"/>
          <w:szCs w:val="24"/>
        </w:rPr>
      </w:pPr>
    </w:p>
    <w:p w14:paraId="2C34BCDB" w14:textId="77777777" w:rsidR="0065500C" w:rsidRDefault="001A51E1" w:rsidP="0065500C">
      <w:pPr>
        <w:spacing w:before="0" w:line="360" w:lineRule="auto"/>
        <w:jc w:val="center"/>
        <w:rPr>
          <w:rFonts w:ascii="Times New Roman" w:hAnsi="Times New Roman" w:cs="Times New Roman"/>
          <w:b/>
          <w:bCs/>
          <w:sz w:val="20"/>
          <w:szCs w:val="20"/>
          <w:lang w:val="en-US"/>
        </w:rPr>
      </w:pPr>
      <w:r w:rsidRPr="00736EED">
        <w:rPr>
          <w:rFonts w:ascii="Times New Roman" w:hAnsi="Times New Roman" w:cs="Times New Roman"/>
          <w:sz w:val="24"/>
          <w:szCs w:val="24"/>
        </w:rPr>
        <w:drawing>
          <wp:inline distT="0" distB="0" distL="0" distR="0" wp14:anchorId="49E74F01" wp14:editId="593B009E">
            <wp:extent cx="2125362" cy="1205103"/>
            <wp:effectExtent l="0" t="0" r="8255" b="0"/>
            <wp:docPr id="2002584515"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25362" cy="1205103"/>
                    </a:xfrm>
                    <a:prstGeom prst="rect">
                      <a:avLst/>
                    </a:prstGeom>
                    <a:noFill/>
                    <a:ln>
                      <a:noFill/>
                    </a:ln>
                  </pic:spPr>
                </pic:pic>
              </a:graphicData>
            </a:graphic>
          </wp:inline>
        </w:drawing>
      </w:r>
    </w:p>
    <w:p w14:paraId="4ED60DB1" w14:textId="4D360398" w:rsidR="001A51E1" w:rsidRPr="001A51E1" w:rsidRDefault="001A51E1" w:rsidP="0065500C">
      <w:pPr>
        <w:spacing w:before="0" w:line="360" w:lineRule="auto"/>
        <w:jc w:val="center"/>
        <w:rPr>
          <w:rFonts w:ascii="Times New Roman" w:hAnsi="Times New Roman" w:cs="Times New Roman"/>
          <w:sz w:val="20"/>
          <w:szCs w:val="20"/>
          <w:lang w:val="en-US"/>
        </w:rPr>
      </w:pPr>
      <w:r w:rsidRPr="001A51E1">
        <w:rPr>
          <w:rFonts w:ascii="Times New Roman" w:hAnsi="Times New Roman" w:cs="Times New Roman"/>
          <w:b/>
          <w:bCs/>
          <w:sz w:val="20"/>
          <w:szCs w:val="20"/>
          <w:lang w:val="en-US"/>
        </w:rPr>
        <w:lastRenderedPageBreak/>
        <w:t>Fonte:</w:t>
      </w:r>
      <w:r w:rsidRPr="001A51E1">
        <w:rPr>
          <w:rFonts w:ascii="Times New Roman" w:hAnsi="Times New Roman" w:cs="Times New Roman"/>
          <w:sz w:val="20"/>
          <w:szCs w:val="20"/>
          <w:lang w:val="en-US"/>
        </w:rPr>
        <w:t xml:space="preserve"> </w:t>
      </w:r>
      <w:r w:rsidRPr="001A51E1">
        <w:rPr>
          <w:rFonts w:ascii="Times New Roman" w:hAnsi="Times New Roman" w:cs="Times New Roman"/>
          <w:i/>
          <w:iCs/>
          <w:sz w:val="20"/>
          <w:szCs w:val="20"/>
          <w:lang w:val="en-US"/>
        </w:rPr>
        <w:t>Time Shift: Black and White Minstrels – Revisited</w:t>
      </w:r>
      <w:r w:rsidRPr="001A51E1">
        <w:rPr>
          <w:rFonts w:ascii="Times New Roman" w:hAnsi="Times New Roman" w:cs="Times New Roman"/>
          <w:sz w:val="20"/>
          <w:szCs w:val="20"/>
          <w:lang w:val="en-US"/>
        </w:rPr>
        <w:t>, BBC Four, 8 de agosto de 2005 (extraído de https://www.bbc.com/historyofthebbc/100-voices/people-nation-empire/make-yourself-at-home/the-black-and-white-minstrel-show).</w:t>
      </w:r>
    </w:p>
    <w:p w14:paraId="16B25855" w14:textId="77777777" w:rsidR="00470128" w:rsidRPr="00736EED" w:rsidRDefault="00470128" w:rsidP="00736EED">
      <w:pPr>
        <w:spacing w:before="0" w:line="360" w:lineRule="auto"/>
        <w:rPr>
          <w:rFonts w:ascii="Times New Roman" w:hAnsi="Times New Roman" w:cs="Times New Roman"/>
          <w:sz w:val="24"/>
          <w:szCs w:val="24"/>
          <w:lang w:val="en-US"/>
        </w:rPr>
      </w:pPr>
    </w:p>
    <w:p w14:paraId="2B0412CD" w14:textId="77777777" w:rsidR="00490034" w:rsidRDefault="001A51E1" w:rsidP="00490034">
      <w:pPr>
        <w:spacing w:before="0" w:line="360" w:lineRule="auto"/>
        <w:rPr>
          <w:rFonts w:ascii="Times New Roman" w:hAnsi="Times New Roman" w:cs="Times New Roman"/>
          <w:sz w:val="24"/>
          <w:szCs w:val="24"/>
        </w:rPr>
      </w:pPr>
      <w:r w:rsidRPr="001A51E1">
        <w:rPr>
          <w:rFonts w:ascii="Times New Roman" w:hAnsi="Times New Roman" w:cs="Times New Roman"/>
          <w:sz w:val="24"/>
          <w:szCs w:val="24"/>
        </w:rPr>
        <w:t>Existem diversas animações que fazem parte da história da animação ao longo desses anos, do início da animação até hoje, onde pessoas pretas foram tratadas com todos os estereótipos possíveis, vistas como; atrasadas, ignorantes, super sexualizadas e selvagens. </w:t>
      </w:r>
    </w:p>
    <w:p w14:paraId="26E79CA8" w14:textId="77777777" w:rsidR="0065500C" w:rsidRDefault="001A51E1" w:rsidP="0065500C">
      <w:pPr>
        <w:spacing w:before="0" w:line="360" w:lineRule="auto"/>
        <w:jc w:val="center"/>
        <w:rPr>
          <w:rFonts w:ascii="Times New Roman" w:hAnsi="Times New Roman" w:cs="Times New Roman"/>
          <w:b/>
          <w:bCs/>
          <w:sz w:val="20"/>
          <w:szCs w:val="20"/>
        </w:rPr>
      </w:pPr>
      <w:r w:rsidRPr="001A51E1">
        <w:rPr>
          <w:rFonts w:ascii="Times New Roman" w:hAnsi="Times New Roman" w:cs="Times New Roman"/>
          <w:b/>
          <w:bCs/>
          <w:sz w:val="20"/>
          <w:szCs w:val="20"/>
        </w:rPr>
        <w:t>Figura 2 – Sequência de frames de animação que apresenta a cultura black face, recurso visual recorrente na consolidação da linguagem cômica da animação no início do século XX.</w:t>
      </w:r>
    </w:p>
    <w:p w14:paraId="15C1D5F2" w14:textId="7E3DE0D7" w:rsidR="001A51E1" w:rsidRPr="00736EED" w:rsidRDefault="001A51E1" w:rsidP="0065500C">
      <w:pPr>
        <w:spacing w:before="0" w:line="360" w:lineRule="auto"/>
        <w:jc w:val="center"/>
        <w:rPr>
          <w:rFonts w:ascii="Times New Roman" w:hAnsi="Times New Roman" w:cs="Times New Roman"/>
          <w:sz w:val="24"/>
          <w:szCs w:val="24"/>
        </w:rPr>
      </w:pPr>
      <w:r w:rsidRPr="0065500C">
        <w:rPr>
          <w:rFonts w:ascii="Times New Roman" w:hAnsi="Times New Roman" w:cs="Times New Roman"/>
          <w:sz w:val="24"/>
          <w:szCs w:val="24"/>
          <w:u w:val="single"/>
        </w:rPr>
        <w:drawing>
          <wp:inline distT="0" distB="0" distL="0" distR="0" wp14:anchorId="49CEAEC8" wp14:editId="5D179221">
            <wp:extent cx="1942216" cy="4517630"/>
            <wp:effectExtent l="0" t="0" r="1270" b="0"/>
            <wp:docPr id="340844237"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5985" cy="4596177"/>
                    </a:xfrm>
                    <a:prstGeom prst="rect">
                      <a:avLst/>
                    </a:prstGeom>
                    <a:noFill/>
                    <a:ln>
                      <a:noFill/>
                    </a:ln>
                  </pic:spPr>
                </pic:pic>
              </a:graphicData>
            </a:graphic>
          </wp:inline>
        </w:drawing>
      </w:r>
    </w:p>
    <w:p w14:paraId="48397277" w14:textId="009B2411" w:rsidR="001A51E1" w:rsidRPr="00276EB4" w:rsidRDefault="001A51E1" w:rsidP="0065500C">
      <w:pPr>
        <w:spacing w:before="0" w:line="360" w:lineRule="auto"/>
        <w:jc w:val="center"/>
        <w:rPr>
          <w:rFonts w:ascii="Times New Roman" w:hAnsi="Times New Roman" w:cs="Times New Roman"/>
          <w:sz w:val="20"/>
          <w:szCs w:val="20"/>
        </w:rPr>
      </w:pPr>
      <w:r w:rsidRPr="001A51E1">
        <w:rPr>
          <w:rFonts w:ascii="Times New Roman" w:hAnsi="Times New Roman" w:cs="Times New Roman"/>
          <w:b/>
          <w:bCs/>
          <w:sz w:val="20"/>
          <w:szCs w:val="20"/>
        </w:rPr>
        <w:t xml:space="preserve">Fonte: </w:t>
      </w:r>
      <w:r w:rsidRPr="001A51E1">
        <w:rPr>
          <w:rFonts w:ascii="Times New Roman" w:hAnsi="Times New Roman" w:cs="Times New Roman"/>
          <w:sz w:val="20"/>
          <w:szCs w:val="20"/>
        </w:rPr>
        <w:t xml:space="preserve">Elaboração dos autores, a partir de imagens reproduzidas em Birth of an Industry, </w:t>
      </w:r>
      <w:r w:rsidR="001207CD" w:rsidRPr="001A51E1">
        <w:rPr>
          <w:rFonts w:ascii="Times New Roman" w:hAnsi="Times New Roman" w:cs="Times New Roman"/>
          <w:sz w:val="20"/>
          <w:szCs w:val="20"/>
        </w:rPr>
        <w:t>Black face</w:t>
      </w:r>
      <w:r w:rsidRPr="001A51E1">
        <w:rPr>
          <w:rFonts w:ascii="Times New Roman" w:hAnsi="Times New Roman" w:cs="Times New Roman"/>
          <w:sz w:val="20"/>
          <w:szCs w:val="20"/>
        </w:rPr>
        <w:t xml:space="preserve"> Minstrelsy and the Rise of American Animation (2026) que evidenciam o personagem </w:t>
      </w:r>
      <w:r w:rsidR="001207CD" w:rsidRPr="001A51E1">
        <w:rPr>
          <w:rFonts w:ascii="Times New Roman" w:hAnsi="Times New Roman" w:cs="Times New Roman"/>
          <w:sz w:val="20"/>
          <w:szCs w:val="20"/>
        </w:rPr>
        <w:t>Mickey</w:t>
      </w:r>
      <w:r w:rsidRPr="001A51E1">
        <w:rPr>
          <w:rFonts w:ascii="Times New Roman" w:hAnsi="Times New Roman" w:cs="Times New Roman"/>
          <w:sz w:val="20"/>
          <w:szCs w:val="20"/>
        </w:rPr>
        <w:t xml:space="preserve"> mouse fazendo a prática </w:t>
      </w:r>
      <w:r w:rsidR="001207CD" w:rsidRPr="001A51E1">
        <w:rPr>
          <w:rFonts w:ascii="Times New Roman" w:hAnsi="Times New Roman" w:cs="Times New Roman"/>
          <w:sz w:val="20"/>
          <w:szCs w:val="20"/>
        </w:rPr>
        <w:t>Black face</w:t>
      </w:r>
      <w:r w:rsidRPr="001A51E1">
        <w:rPr>
          <w:rFonts w:ascii="Times New Roman" w:hAnsi="Times New Roman" w:cs="Times New Roman"/>
          <w:sz w:val="20"/>
          <w:szCs w:val="20"/>
        </w:rPr>
        <w:t>.</w:t>
      </w:r>
    </w:p>
    <w:p w14:paraId="1E471EF1" w14:textId="77777777" w:rsidR="001E5B8F" w:rsidRPr="001A51E1" w:rsidRDefault="001E5B8F" w:rsidP="00736EED">
      <w:pPr>
        <w:spacing w:before="0" w:line="360" w:lineRule="auto"/>
        <w:jc w:val="center"/>
        <w:rPr>
          <w:rFonts w:ascii="Times New Roman" w:hAnsi="Times New Roman" w:cs="Times New Roman"/>
          <w:sz w:val="24"/>
          <w:szCs w:val="24"/>
        </w:rPr>
      </w:pPr>
    </w:p>
    <w:p w14:paraId="5EE918FE" w14:textId="64F46BE4" w:rsidR="001A51E1" w:rsidRPr="001A51E1" w:rsidRDefault="001A51E1" w:rsidP="00736EED">
      <w:pPr>
        <w:spacing w:before="0" w:line="360" w:lineRule="auto"/>
        <w:rPr>
          <w:rFonts w:ascii="Times New Roman" w:hAnsi="Times New Roman" w:cs="Times New Roman"/>
          <w:sz w:val="24"/>
          <w:szCs w:val="24"/>
        </w:rPr>
      </w:pPr>
      <w:r w:rsidRPr="001A51E1">
        <w:rPr>
          <w:rFonts w:ascii="Times New Roman" w:hAnsi="Times New Roman" w:cs="Times New Roman"/>
          <w:sz w:val="24"/>
          <w:szCs w:val="24"/>
        </w:rPr>
        <w:lastRenderedPageBreak/>
        <w:t xml:space="preserve">Existe um intervalo enorme dos longas de animação protagonizados por personagens brancos começando por </w:t>
      </w:r>
      <w:r w:rsidRPr="001A51E1">
        <w:rPr>
          <w:rFonts w:ascii="Times New Roman" w:hAnsi="Times New Roman" w:cs="Times New Roman"/>
          <w:i/>
          <w:iCs/>
          <w:sz w:val="24"/>
          <w:szCs w:val="24"/>
        </w:rPr>
        <w:t>branca de neve</w:t>
      </w:r>
      <w:r w:rsidRPr="001A51E1">
        <w:rPr>
          <w:rFonts w:ascii="Times New Roman" w:hAnsi="Times New Roman" w:cs="Times New Roman"/>
          <w:sz w:val="24"/>
          <w:szCs w:val="24"/>
        </w:rPr>
        <w:t xml:space="preserve"> em 1938, até o primeiro protagonismo preto dentro de uma animação que trata com dignidade o personagem, que é </w:t>
      </w:r>
      <w:r w:rsidRPr="001A51E1">
        <w:rPr>
          <w:rFonts w:ascii="Times New Roman" w:hAnsi="Times New Roman" w:cs="Times New Roman"/>
          <w:i/>
          <w:iCs/>
          <w:sz w:val="24"/>
          <w:szCs w:val="24"/>
        </w:rPr>
        <w:t>Kiriku e a Feiticeira</w:t>
      </w:r>
      <w:r w:rsidRPr="001A51E1">
        <w:rPr>
          <w:rFonts w:ascii="Times New Roman" w:hAnsi="Times New Roman" w:cs="Times New Roman"/>
          <w:b/>
          <w:bCs/>
          <w:i/>
          <w:iCs/>
          <w:sz w:val="24"/>
          <w:szCs w:val="24"/>
        </w:rPr>
        <w:t xml:space="preserve"> </w:t>
      </w:r>
      <w:r w:rsidRPr="001A51E1">
        <w:rPr>
          <w:rFonts w:ascii="Times New Roman" w:hAnsi="Times New Roman" w:cs="Times New Roman"/>
          <w:sz w:val="24"/>
          <w:szCs w:val="24"/>
        </w:rPr>
        <w:t xml:space="preserve">em </w:t>
      </w:r>
      <w:r w:rsidR="001E5B8F" w:rsidRPr="00736EED">
        <w:rPr>
          <w:rFonts w:ascii="Times New Roman" w:hAnsi="Times New Roman" w:cs="Times New Roman"/>
          <w:sz w:val="24"/>
          <w:szCs w:val="24"/>
        </w:rPr>
        <w:t>1998,</w:t>
      </w:r>
      <w:r w:rsidRPr="001A51E1">
        <w:rPr>
          <w:rFonts w:ascii="Times New Roman" w:hAnsi="Times New Roman" w:cs="Times New Roman"/>
          <w:sz w:val="24"/>
          <w:szCs w:val="24"/>
        </w:rPr>
        <w:t xml:space="preserve"> feito por um estúdio francês Les Armateurs, todos os personagens que analisaremos vem depois dessa animação, quando os grandes estúdios notam essa fatia do mercado que não estava sendo explorada por eles.</w:t>
      </w:r>
    </w:p>
    <w:p w14:paraId="13EC1A0B" w14:textId="77777777" w:rsidR="00276EB4" w:rsidRDefault="00276EB4" w:rsidP="00736EED">
      <w:pPr>
        <w:spacing w:before="0" w:line="360" w:lineRule="auto"/>
        <w:rPr>
          <w:rFonts w:ascii="Times New Roman" w:hAnsi="Times New Roman" w:cs="Times New Roman"/>
          <w:b/>
          <w:bCs/>
          <w:sz w:val="24"/>
          <w:szCs w:val="24"/>
        </w:rPr>
      </w:pPr>
    </w:p>
    <w:p w14:paraId="2F70B957" w14:textId="64CE2EF0" w:rsidR="001A51E1" w:rsidRPr="001A51E1" w:rsidRDefault="004D3EF0" w:rsidP="00736EED">
      <w:pPr>
        <w:spacing w:before="0" w:line="360" w:lineRule="auto"/>
        <w:rPr>
          <w:rFonts w:ascii="Times New Roman" w:hAnsi="Times New Roman" w:cs="Times New Roman"/>
          <w:b/>
          <w:bCs/>
          <w:sz w:val="24"/>
          <w:szCs w:val="24"/>
        </w:rPr>
      </w:pPr>
      <w:r w:rsidRPr="001A51E1">
        <w:rPr>
          <w:rFonts w:ascii="Times New Roman" w:hAnsi="Times New Roman" w:cs="Times New Roman"/>
          <w:b/>
          <w:bCs/>
          <w:sz w:val="24"/>
          <w:szCs w:val="24"/>
        </w:rPr>
        <w:t>A METAMORFOSE COMO ELEMENTO NARRATIVO </w:t>
      </w:r>
    </w:p>
    <w:p w14:paraId="12831C1E" w14:textId="07098BA0" w:rsidR="001A51E1" w:rsidRPr="00736EED" w:rsidRDefault="001A51E1" w:rsidP="00736EED">
      <w:pPr>
        <w:spacing w:before="0" w:line="360" w:lineRule="auto"/>
        <w:rPr>
          <w:rFonts w:ascii="Times New Roman" w:hAnsi="Times New Roman" w:cs="Times New Roman"/>
          <w:sz w:val="24"/>
          <w:szCs w:val="24"/>
        </w:rPr>
      </w:pPr>
      <w:r w:rsidRPr="001A51E1">
        <w:rPr>
          <w:rFonts w:ascii="Times New Roman" w:hAnsi="Times New Roman" w:cs="Times New Roman"/>
          <w:sz w:val="24"/>
          <w:szCs w:val="24"/>
        </w:rPr>
        <w:t xml:space="preserve">A metamorfose de Franz Kafka é uma das mais emblemáticas formas de utilizar essa mudança de corporal com um elemento narrativo para conduzir a história do personagem Gregor, a partido do seu ponto de vista acompanhamos suas vivências e traumas familiares, a </w:t>
      </w:r>
      <w:r w:rsidR="001E5B8F" w:rsidRPr="00736EED">
        <w:rPr>
          <w:rFonts w:ascii="Times New Roman" w:hAnsi="Times New Roman" w:cs="Times New Roman"/>
          <w:sz w:val="24"/>
          <w:szCs w:val="24"/>
        </w:rPr>
        <w:t>história já</w:t>
      </w:r>
      <w:r w:rsidRPr="001A51E1">
        <w:rPr>
          <w:rFonts w:ascii="Times New Roman" w:hAnsi="Times New Roman" w:cs="Times New Roman"/>
          <w:sz w:val="24"/>
          <w:szCs w:val="24"/>
        </w:rPr>
        <w:t xml:space="preserve"> começa como mudança corporal do personagem como ponto de partida é uma ferramenta que serviu para discutir que o personagem principal já tinha se tornando um inseto muito antes da própria metamorfose. As metamorfoses podem ser vistas como ritos de passagem quando bem utilizadas, porém para introdução de personagens pretos nos universos de grandes estúdios podem ser vistas com um elemento apagamento visual do corpo preto.</w:t>
      </w:r>
    </w:p>
    <w:p w14:paraId="4CA68179" w14:textId="77777777" w:rsidR="00CD2030" w:rsidRPr="001A51E1" w:rsidRDefault="00CD2030" w:rsidP="00736EED">
      <w:pPr>
        <w:spacing w:before="0" w:line="360" w:lineRule="auto"/>
        <w:rPr>
          <w:rFonts w:ascii="Times New Roman" w:hAnsi="Times New Roman" w:cs="Times New Roman"/>
          <w:sz w:val="24"/>
          <w:szCs w:val="24"/>
        </w:rPr>
      </w:pPr>
    </w:p>
    <w:p w14:paraId="4ADA78C0" w14:textId="77777777" w:rsidR="001A51E1" w:rsidRPr="00276EB4" w:rsidRDefault="001A51E1" w:rsidP="00736EED">
      <w:pPr>
        <w:spacing w:before="0" w:line="360" w:lineRule="auto"/>
        <w:jc w:val="center"/>
        <w:rPr>
          <w:rFonts w:ascii="Times New Roman" w:hAnsi="Times New Roman" w:cs="Times New Roman"/>
          <w:b/>
          <w:bCs/>
          <w:sz w:val="20"/>
          <w:szCs w:val="20"/>
        </w:rPr>
      </w:pPr>
      <w:r w:rsidRPr="001A51E1">
        <w:rPr>
          <w:rFonts w:ascii="Times New Roman" w:hAnsi="Times New Roman" w:cs="Times New Roman"/>
          <w:b/>
          <w:bCs/>
          <w:sz w:val="20"/>
          <w:szCs w:val="20"/>
        </w:rPr>
        <w:t>Figura 3 - personagens analisados e suas metamorfoses que superam seu tempo de tela como personagens pretos</w:t>
      </w:r>
    </w:p>
    <w:p w14:paraId="3A572D06" w14:textId="573ED703" w:rsidR="001A51E1" w:rsidRPr="001A51E1" w:rsidRDefault="001A51E1" w:rsidP="00736EED">
      <w:pPr>
        <w:spacing w:before="0" w:line="360" w:lineRule="auto"/>
        <w:jc w:val="center"/>
        <w:rPr>
          <w:rFonts w:ascii="Times New Roman" w:hAnsi="Times New Roman" w:cs="Times New Roman"/>
          <w:sz w:val="24"/>
          <w:szCs w:val="24"/>
        </w:rPr>
      </w:pPr>
      <w:r w:rsidRPr="00736EED">
        <w:rPr>
          <w:rFonts w:ascii="Times New Roman" w:hAnsi="Times New Roman" w:cs="Times New Roman"/>
          <w:sz w:val="24"/>
          <w:szCs w:val="24"/>
        </w:rPr>
        <w:drawing>
          <wp:inline distT="0" distB="0" distL="0" distR="0" wp14:anchorId="19140B32" wp14:editId="3CAD2396">
            <wp:extent cx="3771663" cy="2145133"/>
            <wp:effectExtent l="0" t="0" r="635" b="7620"/>
            <wp:docPr id="201766638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88061" cy="2154459"/>
                    </a:xfrm>
                    <a:prstGeom prst="rect">
                      <a:avLst/>
                    </a:prstGeom>
                    <a:noFill/>
                    <a:ln>
                      <a:noFill/>
                    </a:ln>
                  </pic:spPr>
                </pic:pic>
              </a:graphicData>
            </a:graphic>
          </wp:inline>
        </w:drawing>
      </w:r>
    </w:p>
    <w:p w14:paraId="3D671FC3" w14:textId="082AC63F" w:rsidR="001A51E1" w:rsidRPr="001A51E1" w:rsidRDefault="001A51E1" w:rsidP="00736EED">
      <w:pPr>
        <w:spacing w:before="0" w:line="360" w:lineRule="auto"/>
        <w:jc w:val="center"/>
        <w:rPr>
          <w:rFonts w:ascii="Times New Roman" w:hAnsi="Times New Roman" w:cs="Times New Roman"/>
          <w:sz w:val="20"/>
          <w:szCs w:val="20"/>
        </w:rPr>
      </w:pPr>
      <w:r w:rsidRPr="001A51E1">
        <w:rPr>
          <w:rFonts w:ascii="Times New Roman" w:hAnsi="Times New Roman" w:cs="Times New Roman"/>
          <w:b/>
          <w:bCs/>
          <w:sz w:val="20"/>
          <w:szCs w:val="20"/>
        </w:rPr>
        <w:t>Fonte:</w:t>
      </w:r>
      <w:r w:rsidRPr="001A51E1">
        <w:rPr>
          <w:rFonts w:ascii="Times New Roman" w:hAnsi="Times New Roman" w:cs="Times New Roman"/>
          <w:sz w:val="20"/>
          <w:szCs w:val="20"/>
        </w:rPr>
        <w:t xml:space="preserve"> Elaboração dos autores, a partir da análise dos personagens (2026).</w:t>
      </w:r>
    </w:p>
    <w:p w14:paraId="383A5ADA" w14:textId="77777777" w:rsidR="001A51E1" w:rsidRPr="001A51E1" w:rsidRDefault="001A51E1" w:rsidP="00736EED">
      <w:pPr>
        <w:spacing w:before="0" w:line="360" w:lineRule="auto"/>
        <w:rPr>
          <w:rFonts w:ascii="Times New Roman" w:hAnsi="Times New Roman" w:cs="Times New Roman"/>
          <w:sz w:val="20"/>
          <w:szCs w:val="20"/>
        </w:rPr>
      </w:pPr>
    </w:p>
    <w:p w14:paraId="31BC1CF6" w14:textId="4234D5A9" w:rsidR="001A51E1" w:rsidRPr="001A51E1" w:rsidRDefault="001A51E1" w:rsidP="00736EED">
      <w:pPr>
        <w:spacing w:before="0" w:line="360" w:lineRule="auto"/>
        <w:rPr>
          <w:rFonts w:ascii="Times New Roman" w:hAnsi="Times New Roman" w:cs="Times New Roman"/>
          <w:sz w:val="24"/>
          <w:szCs w:val="24"/>
        </w:rPr>
      </w:pPr>
      <w:r w:rsidRPr="001A51E1">
        <w:rPr>
          <w:rFonts w:ascii="Times New Roman" w:hAnsi="Times New Roman" w:cs="Times New Roman"/>
          <w:sz w:val="24"/>
          <w:szCs w:val="24"/>
        </w:rPr>
        <w:lastRenderedPageBreak/>
        <w:t xml:space="preserve">Na história </w:t>
      </w:r>
      <w:r w:rsidR="001E5B8F" w:rsidRPr="00736EED">
        <w:rPr>
          <w:rFonts w:ascii="Times New Roman" w:hAnsi="Times New Roman" w:cs="Times New Roman"/>
          <w:sz w:val="24"/>
          <w:szCs w:val="24"/>
        </w:rPr>
        <w:t xml:space="preserve">de </w:t>
      </w:r>
      <w:r w:rsidR="001E5B8F" w:rsidRPr="00736EED">
        <w:rPr>
          <w:rFonts w:ascii="Times New Roman" w:hAnsi="Times New Roman" w:cs="Times New Roman"/>
          <w:i/>
          <w:iCs/>
          <w:sz w:val="24"/>
          <w:szCs w:val="24"/>
        </w:rPr>
        <w:t>A</w:t>
      </w:r>
      <w:r w:rsidRPr="001A51E1">
        <w:rPr>
          <w:rFonts w:ascii="Times New Roman" w:hAnsi="Times New Roman" w:cs="Times New Roman"/>
          <w:i/>
          <w:iCs/>
          <w:sz w:val="24"/>
          <w:szCs w:val="24"/>
        </w:rPr>
        <w:t xml:space="preserve"> Princesa </w:t>
      </w:r>
      <w:r w:rsidR="001E5B8F" w:rsidRPr="00736EED">
        <w:rPr>
          <w:rFonts w:ascii="Times New Roman" w:hAnsi="Times New Roman" w:cs="Times New Roman"/>
          <w:i/>
          <w:iCs/>
          <w:sz w:val="24"/>
          <w:szCs w:val="24"/>
        </w:rPr>
        <w:t>e</w:t>
      </w:r>
      <w:r w:rsidRPr="001A51E1">
        <w:rPr>
          <w:rFonts w:ascii="Times New Roman" w:hAnsi="Times New Roman" w:cs="Times New Roman"/>
          <w:i/>
          <w:iCs/>
          <w:sz w:val="24"/>
          <w:szCs w:val="24"/>
        </w:rPr>
        <w:t xml:space="preserve"> </w:t>
      </w:r>
      <w:r w:rsidR="001E5B8F" w:rsidRPr="00736EED">
        <w:rPr>
          <w:rFonts w:ascii="Times New Roman" w:hAnsi="Times New Roman" w:cs="Times New Roman"/>
          <w:i/>
          <w:iCs/>
          <w:sz w:val="24"/>
          <w:szCs w:val="24"/>
        </w:rPr>
        <w:t xml:space="preserve">o </w:t>
      </w:r>
      <w:r w:rsidRPr="001A51E1">
        <w:rPr>
          <w:rFonts w:ascii="Times New Roman" w:hAnsi="Times New Roman" w:cs="Times New Roman"/>
          <w:i/>
          <w:iCs/>
          <w:sz w:val="24"/>
          <w:szCs w:val="24"/>
        </w:rPr>
        <w:t>Sapo</w:t>
      </w:r>
      <w:r w:rsidRPr="001A51E1">
        <w:rPr>
          <w:rFonts w:ascii="Times New Roman" w:hAnsi="Times New Roman" w:cs="Times New Roman"/>
          <w:sz w:val="24"/>
          <w:szCs w:val="24"/>
        </w:rPr>
        <w:t xml:space="preserve"> na versão clássica dos Irmãos Grimm, o Sapo é o príncipe que foi enfeitiçado e busca o beijo de uma princesa para ser transformado em homem novamente, ao decorrer da história ele consegue convencer a princesa a beija lo e quebra a maldição se tornando príncipe novamente. existe esse rito de passagem do sapo para sua forma humana. A princesa e</w:t>
      </w:r>
      <w:r w:rsidR="001E5B8F" w:rsidRPr="00736EED">
        <w:rPr>
          <w:rFonts w:ascii="Times New Roman" w:hAnsi="Times New Roman" w:cs="Times New Roman"/>
          <w:sz w:val="24"/>
          <w:szCs w:val="24"/>
        </w:rPr>
        <w:t xml:space="preserve"> </w:t>
      </w:r>
      <w:r w:rsidRPr="001A51E1">
        <w:rPr>
          <w:rFonts w:ascii="Times New Roman" w:hAnsi="Times New Roman" w:cs="Times New Roman"/>
          <w:sz w:val="24"/>
          <w:szCs w:val="24"/>
        </w:rPr>
        <w:t xml:space="preserve">o Sapo da </w:t>
      </w:r>
      <w:r w:rsidR="001E5B8F" w:rsidRPr="00736EED">
        <w:rPr>
          <w:rFonts w:ascii="Times New Roman" w:hAnsi="Times New Roman" w:cs="Times New Roman"/>
          <w:sz w:val="24"/>
          <w:szCs w:val="24"/>
        </w:rPr>
        <w:t>D</w:t>
      </w:r>
      <w:r w:rsidRPr="001A51E1">
        <w:rPr>
          <w:rFonts w:ascii="Times New Roman" w:hAnsi="Times New Roman" w:cs="Times New Roman"/>
          <w:sz w:val="24"/>
          <w:szCs w:val="24"/>
        </w:rPr>
        <w:t>isney de 2009</w:t>
      </w:r>
    </w:p>
    <w:p w14:paraId="18AFD2F3" w14:textId="18D378BD" w:rsidR="001A51E1" w:rsidRPr="001A51E1" w:rsidRDefault="001A51E1" w:rsidP="00736EED">
      <w:pPr>
        <w:spacing w:before="0" w:line="360" w:lineRule="auto"/>
        <w:rPr>
          <w:rFonts w:ascii="Times New Roman" w:hAnsi="Times New Roman" w:cs="Times New Roman"/>
          <w:sz w:val="24"/>
          <w:szCs w:val="24"/>
        </w:rPr>
      </w:pPr>
      <w:r w:rsidRPr="001A51E1">
        <w:rPr>
          <w:rFonts w:ascii="Times New Roman" w:hAnsi="Times New Roman" w:cs="Times New Roman"/>
          <w:sz w:val="24"/>
          <w:szCs w:val="24"/>
        </w:rPr>
        <w:t xml:space="preserve">A Disney trouxe a primeira princesa negra do estúdio, um grande avanço, porém com </w:t>
      </w:r>
      <w:r w:rsidR="001E5B8F" w:rsidRPr="00736EED">
        <w:rPr>
          <w:rFonts w:ascii="Times New Roman" w:hAnsi="Times New Roman" w:cs="Times New Roman"/>
          <w:sz w:val="24"/>
          <w:szCs w:val="24"/>
        </w:rPr>
        <w:t>alguns problemas coloniais presentes</w:t>
      </w:r>
      <w:r w:rsidRPr="001A51E1">
        <w:rPr>
          <w:rFonts w:ascii="Times New Roman" w:hAnsi="Times New Roman" w:cs="Times New Roman"/>
          <w:sz w:val="24"/>
          <w:szCs w:val="24"/>
        </w:rPr>
        <w:t xml:space="preserve">, como estereotipação de alguns personagens como por exemplo a Mama Odie como a figura da Mammy sem arco narrativo que só surge para ajudar, o Dr Facilier o vilão </w:t>
      </w:r>
      <w:r w:rsidR="001E5B8F" w:rsidRPr="00736EED">
        <w:rPr>
          <w:rFonts w:ascii="Times New Roman" w:hAnsi="Times New Roman" w:cs="Times New Roman"/>
          <w:sz w:val="24"/>
          <w:szCs w:val="24"/>
        </w:rPr>
        <w:t>exótico</w:t>
      </w:r>
      <w:r w:rsidRPr="001A51E1">
        <w:rPr>
          <w:rFonts w:ascii="Times New Roman" w:hAnsi="Times New Roman" w:cs="Times New Roman"/>
          <w:sz w:val="24"/>
          <w:szCs w:val="24"/>
        </w:rPr>
        <w:t xml:space="preserve"> do vudu e a própria Tiana que é uma trabalhadora que </w:t>
      </w:r>
      <w:r w:rsidR="001E5B8F" w:rsidRPr="00736EED">
        <w:rPr>
          <w:rFonts w:ascii="Times New Roman" w:hAnsi="Times New Roman" w:cs="Times New Roman"/>
          <w:sz w:val="24"/>
          <w:szCs w:val="24"/>
        </w:rPr>
        <w:t>só vai</w:t>
      </w:r>
      <w:r w:rsidRPr="001A51E1">
        <w:rPr>
          <w:rFonts w:ascii="Times New Roman" w:hAnsi="Times New Roman" w:cs="Times New Roman"/>
          <w:sz w:val="24"/>
          <w:szCs w:val="24"/>
        </w:rPr>
        <w:t xml:space="preserve"> descansar quando alcançar o seu </w:t>
      </w:r>
      <w:r w:rsidR="003B46FA" w:rsidRPr="001A51E1">
        <w:rPr>
          <w:rFonts w:ascii="Times New Roman" w:hAnsi="Times New Roman" w:cs="Times New Roman"/>
          <w:sz w:val="24"/>
          <w:szCs w:val="24"/>
        </w:rPr>
        <w:t>objetivo que</w:t>
      </w:r>
      <w:r w:rsidRPr="001A51E1">
        <w:rPr>
          <w:rFonts w:ascii="Times New Roman" w:hAnsi="Times New Roman" w:cs="Times New Roman"/>
          <w:sz w:val="24"/>
          <w:szCs w:val="24"/>
        </w:rPr>
        <w:t xml:space="preserve"> vive uma meritocracia imposta. A história é uma versão da Disney, e contrariando o conto original, por não ser uma princesa ao beijar o príncipe é transformada em sapo. Ao analisar </w:t>
      </w:r>
      <w:r w:rsidR="001E5B8F" w:rsidRPr="00736EED">
        <w:rPr>
          <w:rFonts w:ascii="Times New Roman" w:hAnsi="Times New Roman" w:cs="Times New Roman"/>
          <w:sz w:val="24"/>
          <w:szCs w:val="24"/>
        </w:rPr>
        <w:t>película verificamos</w:t>
      </w:r>
      <w:r w:rsidRPr="001A51E1">
        <w:rPr>
          <w:rFonts w:ascii="Times New Roman" w:hAnsi="Times New Roman" w:cs="Times New Roman"/>
          <w:sz w:val="24"/>
          <w:szCs w:val="24"/>
        </w:rPr>
        <w:t xml:space="preserve"> que em seus 97 minutos de duração a personagem Tiana aparece em sua forma humana (</w:t>
      </w:r>
      <w:r w:rsidR="003B46FA" w:rsidRPr="001A51E1">
        <w:rPr>
          <w:rFonts w:ascii="Times New Roman" w:hAnsi="Times New Roman" w:cs="Times New Roman"/>
          <w:sz w:val="24"/>
          <w:szCs w:val="24"/>
        </w:rPr>
        <w:t>ou seja,</w:t>
      </w:r>
      <w:r w:rsidRPr="001A51E1">
        <w:rPr>
          <w:rFonts w:ascii="Times New Roman" w:hAnsi="Times New Roman" w:cs="Times New Roman"/>
          <w:sz w:val="24"/>
          <w:szCs w:val="24"/>
        </w:rPr>
        <w:t xml:space="preserve"> como mulher preta) durante trinta e três minutos e trinta e seis segundos os outros cinquenta e cinco minutos e vinte um segundo ela aparece com um sapo tendo um tempo maior sendo vista como um animal do que um ser humano. </w:t>
      </w:r>
    </w:p>
    <w:p w14:paraId="2C3C75FE" w14:textId="1EA9AD89" w:rsidR="001A51E1" w:rsidRPr="001A51E1" w:rsidRDefault="001A51E1" w:rsidP="00736EED">
      <w:pPr>
        <w:spacing w:before="0" w:line="360" w:lineRule="auto"/>
        <w:rPr>
          <w:rFonts w:ascii="Times New Roman" w:hAnsi="Times New Roman" w:cs="Times New Roman"/>
          <w:sz w:val="24"/>
          <w:szCs w:val="24"/>
        </w:rPr>
      </w:pPr>
      <w:r w:rsidRPr="001A51E1">
        <w:rPr>
          <w:rFonts w:ascii="Times New Roman" w:hAnsi="Times New Roman" w:cs="Times New Roman"/>
          <w:sz w:val="24"/>
          <w:szCs w:val="24"/>
        </w:rPr>
        <w:t xml:space="preserve">Segundo Oliveira e Prudente (2019) existe uma tendencia </w:t>
      </w:r>
      <w:r w:rsidR="001E5B8F" w:rsidRPr="00736EED">
        <w:rPr>
          <w:rFonts w:ascii="Times New Roman" w:hAnsi="Times New Roman" w:cs="Times New Roman"/>
          <w:sz w:val="24"/>
          <w:szCs w:val="24"/>
        </w:rPr>
        <w:t>cinematográfica</w:t>
      </w:r>
      <w:r w:rsidRPr="001A51E1">
        <w:rPr>
          <w:rFonts w:ascii="Times New Roman" w:hAnsi="Times New Roman" w:cs="Times New Roman"/>
          <w:sz w:val="24"/>
          <w:szCs w:val="24"/>
        </w:rPr>
        <w:t xml:space="preserve"> de ter elementos negros em </w:t>
      </w:r>
      <w:r w:rsidR="001E5B8F" w:rsidRPr="00736EED">
        <w:rPr>
          <w:rFonts w:ascii="Times New Roman" w:hAnsi="Times New Roman" w:cs="Times New Roman"/>
          <w:sz w:val="24"/>
          <w:szCs w:val="24"/>
        </w:rPr>
        <w:t>cena,</w:t>
      </w:r>
      <w:r w:rsidRPr="001A51E1">
        <w:rPr>
          <w:rFonts w:ascii="Times New Roman" w:hAnsi="Times New Roman" w:cs="Times New Roman"/>
          <w:sz w:val="24"/>
          <w:szCs w:val="24"/>
        </w:rPr>
        <w:t xml:space="preserve"> mas não a </w:t>
      </w:r>
      <w:r w:rsidR="001E5B8F" w:rsidRPr="00736EED">
        <w:rPr>
          <w:rFonts w:ascii="Times New Roman" w:hAnsi="Times New Roman" w:cs="Times New Roman"/>
          <w:sz w:val="24"/>
          <w:szCs w:val="24"/>
        </w:rPr>
        <w:t>presença</w:t>
      </w:r>
      <w:r w:rsidRPr="001A51E1">
        <w:rPr>
          <w:rFonts w:ascii="Times New Roman" w:hAnsi="Times New Roman" w:cs="Times New Roman"/>
          <w:sz w:val="24"/>
          <w:szCs w:val="24"/>
        </w:rPr>
        <w:t xml:space="preserve"> </w:t>
      </w:r>
      <w:r w:rsidR="001E5B8F" w:rsidRPr="00736EED">
        <w:rPr>
          <w:rFonts w:ascii="Times New Roman" w:hAnsi="Times New Roman" w:cs="Times New Roman"/>
          <w:sz w:val="24"/>
          <w:szCs w:val="24"/>
        </w:rPr>
        <w:t>física</w:t>
      </w:r>
      <w:r w:rsidRPr="001A51E1">
        <w:rPr>
          <w:rFonts w:ascii="Times New Roman" w:hAnsi="Times New Roman" w:cs="Times New Roman"/>
          <w:sz w:val="24"/>
          <w:szCs w:val="24"/>
        </w:rPr>
        <w:t xml:space="preserve"> do negro, a não ser de forma caricata ou burlesca. Em "</w:t>
      </w:r>
      <w:r w:rsidRPr="001A51E1">
        <w:rPr>
          <w:rFonts w:ascii="Times New Roman" w:hAnsi="Times New Roman" w:cs="Times New Roman"/>
          <w:i/>
          <w:iCs/>
          <w:sz w:val="24"/>
          <w:szCs w:val="24"/>
        </w:rPr>
        <w:t>A Princesa e o Sapo</w:t>
      </w:r>
      <w:r w:rsidRPr="001A51E1">
        <w:rPr>
          <w:rFonts w:ascii="Times New Roman" w:hAnsi="Times New Roman" w:cs="Times New Roman"/>
          <w:sz w:val="24"/>
          <w:szCs w:val="24"/>
        </w:rPr>
        <w:t xml:space="preserve"> (2009), podemos sentir o tempo todo essa presença nos personagens que não são nem seres humanos como os sapos, que fortalecem sistemas </w:t>
      </w:r>
      <w:r w:rsidR="001E5B8F" w:rsidRPr="00736EED">
        <w:rPr>
          <w:rFonts w:ascii="Times New Roman" w:hAnsi="Times New Roman" w:cs="Times New Roman"/>
          <w:sz w:val="24"/>
          <w:szCs w:val="24"/>
        </w:rPr>
        <w:t>colônias</w:t>
      </w:r>
      <w:r w:rsidRPr="001A51E1">
        <w:rPr>
          <w:rFonts w:ascii="Times New Roman" w:hAnsi="Times New Roman" w:cs="Times New Roman"/>
          <w:sz w:val="24"/>
          <w:szCs w:val="24"/>
        </w:rPr>
        <w:t xml:space="preserve"> e reforçam imaginários culturais de apagamento apesar de ser um filme para incluir rejeita a presença preta em cena.</w:t>
      </w:r>
    </w:p>
    <w:p w14:paraId="26875037" w14:textId="77777777" w:rsidR="001A51E1" w:rsidRPr="001A51E1" w:rsidRDefault="001A51E1" w:rsidP="00736EED">
      <w:pPr>
        <w:spacing w:before="0" w:line="360" w:lineRule="auto"/>
        <w:rPr>
          <w:rFonts w:ascii="Times New Roman" w:hAnsi="Times New Roman" w:cs="Times New Roman"/>
          <w:sz w:val="24"/>
          <w:szCs w:val="24"/>
        </w:rPr>
      </w:pPr>
      <w:r w:rsidRPr="001A51E1">
        <w:rPr>
          <w:rFonts w:ascii="Times New Roman" w:hAnsi="Times New Roman" w:cs="Times New Roman"/>
          <w:sz w:val="24"/>
          <w:szCs w:val="24"/>
        </w:rPr>
        <w:t xml:space="preserve">Outro estereótipo que aparece no filme em um dos animais é o jacaré antropomórfico Louis é o do músico de Jazz com seu dom para música que é inato sem necessidade de prática. Esse estereótipo é visto no personagem Joe Gardiner em </w:t>
      </w:r>
      <w:r w:rsidRPr="001A51E1">
        <w:rPr>
          <w:rFonts w:ascii="Times New Roman" w:hAnsi="Times New Roman" w:cs="Times New Roman"/>
          <w:i/>
          <w:iCs/>
          <w:sz w:val="24"/>
          <w:szCs w:val="24"/>
        </w:rPr>
        <w:t xml:space="preserve">Soul </w:t>
      </w:r>
      <w:r w:rsidRPr="001A51E1">
        <w:rPr>
          <w:rFonts w:ascii="Times New Roman" w:hAnsi="Times New Roman" w:cs="Times New Roman"/>
          <w:sz w:val="24"/>
          <w:szCs w:val="24"/>
        </w:rPr>
        <w:t>(2020).</w:t>
      </w:r>
    </w:p>
    <w:p w14:paraId="301D17A3" w14:textId="75778BC4" w:rsidR="001A51E1" w:rsidRPr="001A51E1" w:rsidRDefault="001A51E1" w:rsidP="00736EED">
      <w:pPr>
        <w:spacing w:before="0" w:line="360" w:lineRule="auto"/>
        <w:rPr>
          <w:rFonts w:ascii="Times New Roman" w:hAnsi="Times New Roman" w:cs="Times New Roman"/>
          <w:sz w:val="24"/>
          <w:szCs w:val="24"/>
        </w:rPr>
      </w:pPr>
      <w:r w:rsidRPr="001A51E1">
        <w:rPr>
          <w:rFonts w:ascii="Times New Roman" w:hAnsi="Times New Roman" w:cs="Times New Roman"/>
          <w:i/>
          <w:iCs/>
          <w:sz w:val="24"/>
          <w:szCs w:val="24"/>
        </w:rPr>
        <w:t>Soul</w:t>
      </w:r>
      <w:r w:rsidRPr="001A51E1">
        <w:rPr>
          <w:rFonts w:ascii="Times New Roman" w:hAnsi="Times New Roman" w:cs="Times New Roman"/>
          <w:sz w:val="24"/>
          <w:szCs w:val="24"/>
        </w:rPr>
        <w:t xml:space="preserve">, é o primeiro filme da Pixar (que faz parte do conglomerado Disney) a ter um protagonista </w:t>
      </w:r>
      <w:r w:rsidR="00202D1C" w:rsidRPr="00736EED">
        <w:rPr>
          <w:rFonts w:ascii="Times New Roman" w:hAnsi="Times New Roman" w:cs="Times New Roman"/>
          <w:sz w:val="24"/>
          <w:szCs w:val="24"/>
        </w:rPr>
        <w:t>preto. Joé</w:t>
      </w:r>
      <w:r w:rsidRPr="001A51E1">
        <w:rPr>
          <w:rFonts w:ascii="Times New Roman" w:hAnsi="Times New Roman" w:cs="Times New Roman"/>
          <w:sz w:val="24"/>
          <w:szCs w:val="24"/>
        </w:rPr>
        <w:t xml:space="preserve"> Gardner é um professor de música do ensino médio, que deseja ser músico profissional de Jazz, ele tem uma oportunidade de alcançar e esse sonho, </w:t>
      </w:r>
      <w:r w:rsidR="00202D1C" w:rsidRPr="00736EED">
        <w:rPr>
          <w:rFonts w:ascii="Times New Roman" w:hAnsi="Times New Roman" w:cs="Times New Roman"/>
          <w:sz w:val="24"/>
          <w:szCs w:val="24"/>
        </w:rPr>
        <w:t>porém,</w:t>
      </w:r>
      <w:r w:rsidRPr="001A51E1">
        <w:rPr>
          <w:rFonts w:ascii="Times New Roman" w:hAnsi="Times New Roman" w:cs="Times New Roman"/>
          <w:sz w:val="24"/>
          <w:szCs w:val="24"/>
        </w:rPr>
        <w:t xml:space="preserve"> ele sofre um acidente e “morre”, e foge do destino de descanso eterno para tentar retornar a vida, e ajudar uma alma a encontrar seu propósito para nascer. A animação </w:t>
      </w:r>
      <w:r w:rsidRPr="001A51E1">
        <w:rPr>
          <w:rFonts w:ascii="Times New Roman" w:hAnsi="Times New Roman" w:cs="Times New Roman"/>
          <w:sz w:val="24"/>
          <w:szCs w:val="24"/>
        </w:rPr>
        <w:lastRenderedPageBreak/>
        <w:t xml:space="preserve">passa pelo mesmo problema que a Princesa e o Sapo (2009) que Oliveira e prudente também falaram os elementos negros estão em tela, </w:t>
      </w:r>
      <w:r w:rsidR="00202D1C" w:rsidRPr="00736EED">
        <w:rPr>
          <w:rFonts w:ascii="Times New Roman" w:hAnsi="Times New Roman" w:cs="Times New Roman"/>
          <w:sz w:val="24"/>
          <w:szCs w:val="24"/>
        </w:rPr>
        <w:t>música</w:t>
      </w:r>
      <w:r w:rsidRPr="001A51E1">
        <w:rPr>
          <w:rFonts w:ascii="Times New Roman" w:hAnsi="Times New Roman" w:cs="Times New Roman"/>
          <w:sz w:val="24"/>
          <w:szCs w:val="24"/>
        </w:rPr>
        <w:t xml:space="preserve"> a localidade, </w:t>
      </w:r>
      <w:r w:rsidR="00202D1C" w:rsidRPr="00736EED">
        <w:rPr>
          <w:rFonts w:ascii="Times New Roman" w:hAnsi="Times New Roman" w:cs="Times New Roman"/>
          <w:sz w:val="24"/>
          <w:szCs w:val="24"/>
        </w:rPr>
        <w:t>porém</w:t>
      </w:r>
      <w:r w:rsidRPr="001A51E1">
        <w:rPr>
          <w:rFonts w:ascii="Times New Roman" w:hAnsi="Times New Roman" w:cs="Times New Roman"/>
          <w:sz w:val="24"/>
          <w:szCs w:val="24"/>
        </w:rPr>
        <w:t xml:space="preserve"> a metamorfose nesse filme </w:t>
      </w:r>
      <w:r w:rsidR="00202D1C" w:rsidRPr="00736EED">
        <w:rPr>
          <w:rFonts w:ascii="Times New Roman" w:hAnsi="Times New Roman" w:cs="Times New Roman"/>
          <w:sz w:val="24"/>
          <w:szCs w:val="24"/>
        </w:rPr>
        <w:t>está</w:t>
      </w:r>
      <w:r w:rsidRPr="001A51E1">
        <w:rPr>
          <w:rFonts w:ascii="Times New Roman" w:hAnsi="Times New Roman" w:cs="Times New Roman"/>
          <w:sz w:val="24"/>
          <w:szCs w:val="24"/>
        </w:rPr>
        <w:t xml:space="preserve"> na morte e n retratação das almas. Ao se tornar uma alma Joe ganha um redesenho visual esteticamente suavizado, formas simplificadas e arredondadas deixando de ser um homem negro e virando uma alminha basicamente branca mantendo como marcadores de identidade </w:t>
      </w:r>
      <w:r w:rsidR="00202D1C" w:rsidRPr="00736EED">
        <w:rPr>
          <w:rFonts w:ascii="Times New Roman" w:hAnsi="Times New Roman" w:cs="Times New Roman"/>
          <w:sz w:val="24"/>
          <w:szCs w:val="24"/>
        </w:rPr>
        <w:t>seus óculos</w:t>
      </w:r>
      <w:r w:rsidRPr="001A51E1">
        <w:rPr>
          <w:rFonts w:ascii="Times New Roman" w:hAnsi="Times New Roman" w:cs="Times New Roman"/>
          <w:sz w:val="24"/>
          <w:szCs w:val="24"/>
        </w:rPr>
        <w:t xml:space="preserve"> e chapéu. </w:t>
      </w:r>
    </w:p>
    <w:p w14:paraId="672090E5" w14:textId="13C3D092" w:rsidR="001A51E1" w:rsidRPr="001A51E1" w:rsidRDefault="001A51E1" w:rsidP="00736EED">
      <w:pPr>
        <w:spacing w:before="0" w:line="360" w:lineRule="auto"/>
        <w:rPr>
          <w:rFonts w:ascii="Times New Roman" w:hAnsi="Times New Roman" w:cs="Times New Roman"/>
          <w:sz w:val="24"/>
          <w:szCs w:val="24"/>
        </w:rPr>
      </w:pPr>
      <w:r w:rsidRPr="001A51E1">
        <w:rPr>
          <w:rFonts w:ascii="Times New Roman" w:hAnsi="Times New Roman" w:cs="Times New Roman"/>
          <w:sz w:val="24"/>
          <w:szCs w:val="24"/>
        </w:rPr>
        <w:t>Essa aparência espiritual retira o marcador de identidade principal de Joe a sua cor. Analisando a película que tem 100 minutos de duração Joe aparece como homem preto por cerca de dezessete minutos e trinta segundos o restante do filme ele está como alma ou dentro do corpo de um gato. Mais uma vez, apesar de ser vendido com a história de um personagem preto ele não está presente dentro da sua própria história. Existe uma ideia na narrativa da história de transformação do personagem</w:t>
      </w:r>
      <w:r w:rsidR="00202D1C" w:rsidRPr="00736EED">
        <w:rPr>
          <w:rFonts w:ascii="Times New Roman" w:hAnsi="Times New Roman" w:cs="Times New Roman"/>
          <w:sz w:val="24"/>
          <w:szCs w:val="24"/>
        </w:rPr>
        <w:t>,</w:t>
      </w:r>
      <w:r w:rsidRPr="001A51E1">
        <w:rPr>
          <w:rFonts w:ascii="Times New Roman" w:hAnsi="Times New Roman" w:cs="Times New Roman"/>
          <w:sz w:val="24"/>
          <w:szCs w:val="24"/>
        </w:rPr>
        <w:t xml:space="preserve"> porém </w:t>
      </w:r>
      <w:r w:rsidR="00202D1C" w:rsidRPr="00736EED">
        <w:rPr>
          <w:rFonts w:ascii="Times New Roman" w:hAnsi="Times New Roman" w:cs="Times New Roman"/>
          <w:sz w:val="24"/>
          <w:szCs w:val="24"/>
        </w:rPr>
        <w:t>mais</w:t>
      </w:r>
      <w:r w:rsidRPr="001A51E1">
        <w:rPr>
          <w:rFonts w:ascii="Times New Roman" w:hAnsi="Times New Roman" w:cs="Times New Roman"/>
          <w:sz w:val="24"/>
          <w:szCs w:val="24"/>
        </w:rPr>
        <w:t xml:space="preserve"> uma vez rejeitando a presença do corpo preto desse protagonista.</w:t>
      </w:r>
    </w:p>
    <w:p w14:paraId="6763825F" w14:textId="77777777" w:rsidR="001A51E1" w:rsidRPr="001A51E1" w:rsidRDefault="001A51E1" w:rsidP="00736EED">
      <w:pPr>
        <w:spacing w:before="0" w:line="360" w:lineRule="auto"/>
        <w:rPr>
          <w:rFonts w:ascii="Times New Roman" w:hAnsi="Times New Roman" w:cs="Times New Roman"/>
          <w:sz w:val="24"/>
          <w:szCs w:val="24"/>
        </w:rPr>
      </w:pPr>
      <w:r w:rsidRPr="001A51E1">
        <w:rPr>
          <w:rFonts w:ascii="Times New Roman" w:hAnsi="Times New Roman" w:cs="Times New Roman"/>
          <w:sz w:val="24"/>
          <w:szCs w:val="24"/>
        </w:rPr>
        <w:t xml:space="preserve">Como último exemplo da falta de representatividade negra, temos o personagem </w:t>
      </w:r>
      <w:r w:rsidRPr="001A51E1">
        <w:rPr>
          <w:rFonts w:ascii="Times New Roman" w:hAnsi="Times New Roman" w:cs="Times New Roman"/>
          <w:i/>
          <w:iCs/>
          <w:sz w:val="24"/>
          <w:szCs w:val="24"/>
        </w:rPr>
        <w:t>Marshal Lee</w:t>
      </w:r>
      <w:r w:rsidRPr="001A51E1">
        <w:rPr>
          <w:rFonts w:ascii="Times New Roman" w:hAnsi="Times New Roman" w:cs="Times New Roman"/>
          <w:sz w:val="24"/>
          <w:szCs w:val="24"/>
        </w:rPr>
        <w:t xml:space="preserve">, do desenho </w:t>
      </w:r>
      <w:r w:rsidRPr="001A51E1">
        <w:rPr>
          <w:rFonts w:ascii="Times New Roman" w:hAnsi="Times New Roman" w:cs="Times New Roman"/>
          <w:i/>
          <w:iCs/>
          <w:sz w:val="24"/>
          <w:szCs w:val="24"/>
        </w:rPr>
        <w:t>Fionna e Cake</w:t>
      </w:r>
      <w:r w:rsidRPr="001A51E1">
        <w:rPr>
          <w:rFonts w:ascii="Times New Roman" w:hAnsi="Times New Roman" w:cs="Times New Roman"/>
          <w:sz w:val="24"/>
          <w:szCs w:val="24"/>
        </w:rPr>
        <w:t>. A animação é um derivado da franquia Adventure time do Cartoon Network e é diferente das outras por um personagem não ser transmutado, mas ser apresentado como um ser mágico, escondendo-se como uma pessoa preta. A primeira aparição do personagem acontece em Hora de Aventura no episódio 9 da terceira temporada como a versão masculina da personagem Marceline, lançado em 2011. Ele é devidamente representado como uma pessoa preta apenas em 2023, mais de 10 anos após sua primeira aparição. </w:t>
      </w:r>
    </w:p>
    <w:p w14:paraId="6F8D66E7" w14:textId="77777777" w:rsidR="001A51E1" w:rsidRPr="001A51E1" w:rsidRDefault="001A51E1" w:rsidP="00736EED">
      <w:pPr>
        <w:spacing w:before="0" w:line="360" w:lineRule="auto"/>
        <w:rPr>
          <w:rFonts w:ascii="Times New Roman" w:hAnsi="Times New Roman" w:cs="Times New Roman"/>
          <w:sz w:val="24"/>
          <w:szCs w:val="24"/>
        </w:rPr>
      </w:pPr>
      <w:r w:rsidRPr="001A51E1">
        <w:rPr>
          <w:rFonts w:ascii="Times New Roman" w:hAnsi="Times New Roman" w:cs="Times New Roman"/>
          <w:sz w:val="24"/>
          <w:szCs w:val="24"/>
        </w:rPr>
        <w:t>O que todos os casos têm em comum é a neutralização de fenótipos negros de forma a minimizar a representação desses personagens como pessoas de cor. Como explicado por Orlandi (2012), os enunciados são capazes de comunicar tanto pelo dito quanto pelo não-dito e, transportando para o centro da pesquisa, a não-representação de personagens negros e sua mescla em outros seres fantasiosos também mostra um ponto de vista. Há a ideia de representação por possuir um personagem preto em parte da divulgação do produto, mas os traços negroides como pele preta, cabelo crespo e demais características são ocultadas por essas transformações.</w:t>
      </w:r>
    </w:p>
    <w:p w14:paraId="1EB19771" w14:textId="77777777" w:rsidR="001A51E1" w:rsidRPr="001A51E1" w:rsidRDefault="001A51E1" w:rsidP="00736EED">
      <w:pPr>
        <w:spacing w:before="0" w:line="360" w:lineRule="auto"/>
        <w:rPr>
          <w:rFonts w:ascii="Times New Roman" w:hAnsi="Times New Roman" w:cs="Times New Roman"/>
          <w:sz w:val="24"/>
          <w:szCs w:val="24"/>
        </w:rPr>
      </w:pPr>
      <w:r w:rsidRPr="001A51E1">
        <w:rPr>
          <w:rFonts w:ascii="Times New Roman" w:hAnsi="Times New Roman" w:cs="Times New Roman"/>
          <w:sz w:val="24"/>
          <w:szCs w:val="24"/>
        </w:rPr>
        <w:lastRenderedPageBreak/>
        <w:t>Considerando que toda animação começa com uma tela em branco e tudo que é mostrado é intrinsecamente escolha dos produtores do desenho, a opção da não-representação de pessoas negras como humanos fica ainda mais evidente. Isso se torna não apenas um marco estético, mas uma expressão política. Como explicado por Costa, Dornelles e Holzbach (2023):</w:t>
      </w:r>
    </w:p>
    <w:p w14:paraId="1E0B96B4" w14:textId="77777777" w:rsidR="001A51E1" w:rsidRDefault="001A51E1" w:rsidP="00276EB4">
      <w:pPr>
        <w:spacing w:before="0" w:line="360" w:lineRule="auto"/>
        <w:ind w:left="2160"/>
        <w:rPr>
          <w:rFonts w:ascii="Times New Roman" w:hAnsi="Times New Roman" w:cs="Times New Roman"/>
          <w:sz w:val="20"/>
          <w:szCs w:val="20"/>
        </w:rPr>
      </w:pPr>
      <w:r w:rsidRPr="001A51E1">
        <w:rPr>
          <w:rFonts w:ascii="Times New Roman" w:hAnsi="Times New Roman" w:cs="Times New Roman"/>
          <w:sz w:val="20"/>
          <w:szCs w:val="20"/>
        </w:rPr>
        <w:t>Por ser definida consciente e deliberadamente pelos criadores da produção, a paleta de cores e a adaptação de traços fenotípicos para as versões animadas atuam como importantes componentes que carregam não apenas a estética, mas também o político/simbólico. A apresentação do cabelo crespo, dos traços grossos e de diferentes estruturas físicas no audiovisual, além de assegurar a existência das diferenças, garante a humanidade de corpos historicamente postos à margem. (COSTA, DORNELLES, HOLZBACH, 2023, p. 7)</w:t>
      </w:r>
    </w:p>
    <w:p w14:paraId="6ADED0B8" w14:textId="77777777" w:rsidR="00276EB4" w:rsidRPr="001A51E1" w:rsidRDefault="00276EB4" w:rsidP="00276EB4">
      <w:pPr>
        <w:spacing w:before="0" w:line="360" w:lineRule="auto"/>
        <w:ind w:left="2160"/>
        <w:rPr>
          <w:rFonts w:ascii="Times New Roman" w:hAnsi="Times New Roman" w:cs="Times New Roman"/>
          <w:sz w:val="20"/>
          <w:szCs w:val="20"/>
        </w:rPr>
      </w:pPr>
    </w:p>
    <w:p w14:paraId="3DA14A43" w14:textId="77777777" w:rsidR="001A51E1" w:rsidRPr="001A51E1" w:rsidRDefault="001A51E1" w:rsidP="00736EED">
      <w:pPr>
        <w:spacing w:before="0" w:line="360" w:lineRule="auto"/>
        <w:rPr>
          <w:rFonts w:ascii="Times New Roman" w:hAnsi="Times New Roman" w:cs="Times New Roman"/>
          <w:sz w:val="24"/>
          <w:szCs w:val="24"/>
        </w:rPr>
      </w:pPr>
      <w:r w:rsidRPr="001A51E1">
        <w:rPr>
          <w:rFonts w:ascii="Times New Roman" w:hAnsi="Times New Roman" w:cs="Times New Roman"/>
          <w:sz w:val="24"/>
          <w:szCs w:val="24"/>
        </w:rPr>
        <w:t>Com isso temos que a estética escolhida por uma animação não diz respeito apenas à aparência, mas a uma manifestação ativa. Ações como ocultar o cabelo, transformar em animal ou ter cores fantasia como cor de pele funcionam como mecanismo para simplificação dos fenótipos negros. Essa ocultação é uma forma de negação de cultura e representatividade. </w:t>
      </w:r>
    </w:p>
    <w:p w14:paraId="6FAAC221" w14:textId="77777777" w:rsidR="001A51E1" w:rsidRPr="001A51E1" w:rsidRDefault="001A51E1" w:rsidP="00736EED">
      <w:pPr>
        <w:spacing w:before="0" w:line="360" w:lineRule="auto"/>
        <w:rPr>
          <w:rFonts w:ascii="Times New Roman" w:hAnsi="Times New Roman" w:cs="Times New Roman"/>
          <w:sz w:val="24"/>
          <w:szCs w:val="24"/>
        </w:rPr>
      </w:pPr>
    </w:p>
    <w:p w14:paraId="04E66B5F" w14:textId="77777777" w:rsidR="001A51E1" w:rsidRPr="001A51E1" w:rsidRDefault="001A51E1" w:rsidP="00736EED">
      <w:pPr>
        <w:spacing w:before="0" w:line="360" w:lineRule="auto"/>
        <w:rPr>
          <w:rFonts w:ascii="Times New Roman" w:hAnsi="Times New Roman" w:cs="Times New Roman"/>
          <w:sz w:val="24"/>
          <w:szCs w:val="24"/>
        </w:rPr>
      </w:pPr>
      <w:r w:rsidRPr="001A51E1">
        <w:rPr>
          <w:rFonts w:ascii="Times New Roman" w:hAnsi="Times New Roman" w:cs="Times New Roman"/>
          <w:sz w:val="24"/>
          <w:szCs w:val="24"/>
        </w:rPr>
        <w:t>Para personagens negros o padrão é justamente ter seu espaço negado então, quando a representação não é eficaz, deixa um espaço vazio ainda maior. Em todas as produções analisadas a porcentagem de tempo que a personagem citada aparece como uma pessoa preta é mínima quando comparada ao tempo metamorfoseado. Como os dados da tabela abaixo mostram, o personagem preto com maior tempo de tela é a Tiana, mas, ainda assim, ela passa menos da metade do filme como uma pessoa preta. </w:t>
      </w:r>
    </w:p>
    <w:p w14:paraId="16B1C6E6" w14:textId="6C4DD8AC" w:rsidR="0065500C" w:rsidRDefault="0065500C">
      <w:pPr>
        <w:rPr>
          <w:rFonts w:ascii="Times New Roman" w:hAnsi="Times New Roman" w:cs="Times New Roman"/>
          <w:sz w:val="24"/>
          <w:szCs w:val="24"/>
        </w:rPr>
      </w:pPr>
      <w:r>
        <w:rPr>
          <w:rFonts w:ascii="Times New Roman" w:hAnsi="Times New Roman" w:cs="Times New Roman"/>
          <w:sz w:val="24"/>
          <w:szCs w:val="24"/>
        </w:rPr>
        <w:br w:type="page"/>
      </w:r>
    </w:p>
    <w:p w14:paraId="017E32C7" w14:textId="77777777" w:rsidR="001A51E1" w:rsidRPr="001A51E1" w:rsidRDefault="001A51E1" w:rsidP="00736EED">
      <w:pPr>
        <w:spacing w:before="0" w:line="360" w:lineRule="auto"/>
        <w:jc w:val="center"/>
        <w:rPr>
          <w:rFonts w:ascii="Times New Roman" w:hAnsi="Times New Roman" w:cs="Times New Roman"/>
          <w:sz w:val="24"/>
          <w:szCs w:val="24"/>
        </w:rPr>
      </w:pPr>
    </w:p>
    <w:p w14:paraId="3AB38E27" w14:textId="77777777" w:rsidR="005C411B" w:rsidRPr="00276EB4" w:rsidRDefault="001A51E1" w:rsidP="00736EED">
      <w:pPr>
        <w:spacing w:before="0" w:line="360" w:lineRule="auto"/>
        <w:jc w:val="center"/>
        <w:rPr>
          <w:rFonts w:ascii="Times New Roman" w:hAnsi="Times New Roman" w:cs="Times New Roman"/>
          <w:b/>
          <w:bCs/>
          <w:sz w:val="20"/>
          <w:szCs w:val="20"/>
        </w:rPr>
      </w:pPr>
      <w:r w:rsidRPr="001A51E1">
        <w:rPr>
          <w:rFonts w:ascii="Times New Roman" w:hAnsi="Times New Roman" w:cs="Times New Roman"/>
          <w:b/>
          <w:bCs/>
          <w:sz w:val="20"/>
          <w:szCs w:val="20"/>
        </w:rPr>
        <w:t>Figura 4 - Tabela com a porcentagem de tempo em tela</w:t>
      </w:r>
    </w:p>
    <w:p w14:paraId="43D97358" w14:textId="77777777" w:rsidR="005C411B" w:rsidRPr="00736EED" w:rsidRDefault="005C411B" w:rsidP="00736EED">
      <w:pPr>
        <w:spacing w:before="0" w:line="360" w:lineRule="auto"/>
        <w:jc w:val="center"/>
        <w:rPr>
          <w:rFonts w:ascii="Times New Roman" w:hAnsi="Times New Roman" w:cs="Times New Roman"/>
          <w:b/>
          <w:bCs/>
          <w:sz w:val="24"/>
          <w:szCs w:val="24"/>
        </w:rPr>
      </w:pPr>
    </w:p>
    <w:p w14:paraId="3D281F8D" w14:textId="67A4DCB2" w:rsidR="001A51E1" w:rsidRPr="001A51E1" w:rsidRDefault="001A51E1" w:rsidP="00736EED">
      <w:pPr>
        <w:spacing w:before="0" w:line="360" w:lineRule="auto"/>
        <w:jc w:val="center"/>
        <w:rPr>
          <w:rFonts w:ascii="Times New Roman" w:hAnsi="Times New Roman" w:cs="Times New Roman"/>
          <w:sz w:val="24"/>
          <w:szCs w:val="24"/>
        </w:rPr>
      </w:pPr>
      <w:r w:rsidRPr="00736EED">
        <w:rPr>
          <w:rFonts w:ascii="Times New Roman" w:hAnsi="Times New Roman" w:cs="Times New Roman"/>
          <w:b/>
          <w:bCs/>
          <w:sz w:val="24"/>
          <w:szCs w:val="24"/>
        </w:rPr>
        <w:drawing>
          <wp:inline distT="0" distB="0" distL="0" distR="0" wp14:anchorId="30FE3D27" wp14:editId="52438832">
            <wp:extent cx="5400040" cy="932180"/>
            <wp:effectExtent l="0" t="0" r="0" b="1270"/>
            <wp:docPr id="179832751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932180"/>
                    </a:xfrm>
                    <a:prstGeom prst="rect">
                      <a:avLst/>
                    </a:prstGeom>
                    <a:noFill/>
                    <a:ln>
                      <a:noFill/>
                    </a:ln>
                  </pic:spPr>
                </pic:pic>
              </a:graphicData>
            </a:graphic>
          </wp:inline>
        </w:drawing>
      </w:r>
    </w:p>
    <w:p w14:paraId="474F2E54" w14:textId="156140D1" w:rsidR="001A51E1" w:rsidRPr="001A51E1" w:rsidRDefault="001A51E1" w:rsidP="00736EED">
      <w:pPr>
        <w:spacing w:before="0" w:line="360" w:lineRule="auto"/>
        <w:jc w:val="center"/>
        <w:rPr>
          <w:rFonts w:ascii="Times New Roman" w:hAnsi="Times New Roman" w:cs="Times New Roman"/>
          <w:sz w:val="20"/>
          <w:szCs w:val="20"/>
        </w:rPr>
      </w:pPr>
      <w:r w:rsidRPr="001A51E1">
        <w:rPr>
          <w:rFonts w:ascii="Times New Roman" w:hAnsi="Times New Roman" w:cs="Times New Roman"/>
          <w:b/>
          <w:bCs/>
          <w:sz w:val="20"/>
          <w:szCs w:val="20"/>
        </w:rPr>
        <w:t xml:space="preserve">Fonte: </w:t>
      </w:r>
      <w:r w:rsidRPr="001A51E1">
        <w:rPr>
          <w:rFonts w:ascii="Times New Roman" w:hAnsi="Times New Roman" w:cs="Times New Roman"/>
          <w:sz w:val="20"/>
          <w:szCs w:val="20"/>
        </w:rPr>
        <w:t>Elaboração dos autores, a partir da análise</w:t>
      </w:r>
    </w:p>
    <w:p w14:paraId="3BA1FBEA" w14:textId="77777777" w:rsidR="00CD2030" w:rsidRPr="00736EED" w:rsidRDefault="00CD2030" w:rsidP="00736EED">
      <w:pPr>
        <w:spacing w:before="0" w:line="360" w:lineRule="auto"/>
        <w:rPr>
          <w:rFonts w:ascii="Times New Roman" w:hAnsi="Times New Roman" w:cs="Times New Roman"/>
          <w:sz w:val="24"/>
          <w:szCs w:val="24"/>
        </w:rPr>
      </w:pPr>
    </w:p>
    <w:p w14:paraId="7C0B3A65" w14:textId="0203A438" w:rsidR="00B56B95" w:rsidRDefault="001A51E1" w:rsidP="00D73B10">
      <w:pPr>
        <w:spacing w:before="0" w:line="360" w:lineRule="auto"/>
        <w:rPr>
          <w:rFonts w:ascii="Times New Roman" w:hAnsi="Times New Roman" w:cs="Times New Roman"/>
          <w:sz w:val="24"/>
          <w:szCs w:val="24"/>
        </w:rPr>
      </w:pPr>
      <w:r w:rsidRPr="001A51E1">
        <w:rPr>
          <w:rFonts w:ascii="Times New Roman" w:hAnsi="Times New Roman" w:cs="Times New Roman"/>
          <w:sz w:val="24"/>
          <w:szCs w:val="24"/>
        </w:rPr>
        <w:t>Outra análise imagética feita pela pesquisa mostra justamente os pôsteres dos dois filmes nos quais os personagens pretos são os protagonistas, Soul e A princesa e o Sapo. Observando o material de divulgação dessas duas animações é possível perceber que há uma versão alternativa dos pôsteres que mostram apenas a silhueta dos personagens principais. Isso serve também como forma de nublar a percepção sobre a aparência dos personagens. </w:t>
      </w:r>
    </w:p>
    <w:p w14:paraId="55CC2755" w14:textId="77777777" w:rsidR="001A51E1" w:rsidRPr="00736EED" w:rsidRDefault="001A51E1" w:rsidP="00736EED">
      <w:pPr>
        <w:spacing w:before="0" w:line="360" w:lineRule="auto"/>
        <w:jc w:val="center"/>
        <w:rPr>
          <w:rFonts w:ascii="Times New Roman" w:hAnsi="Times New Roman" w:cs="Times New Roman"/>
          <w:b/>
          <w:bCs/>
          <w:sz w:val="24"/>
          <w:szCs w:val="24"/>
        </w:rPr>
      </w:pPr>
      <w:r w:rsidRPr="001A51E1">
        <w:rPr>
          <w:rFonts w:ascii="Times New Roman" w:hAnsi="Times New Roman" w:cs="Times New Roman"/>
          <w:b/>
          <w:bCs/>
          <w:sz w:val="24"/>
          <w:szCs w:val="24"/>
        </w:rPr>
        <w:t>Figura 4 - Tabela com a porcentagem de tempo em tela</w:t>
      </w:r>
    </w:p>
    <w:p w14:paraId="33BCA8CF" w14:textId="77777777" w:rsidR="005C411B" w:rsidRPr="001A51E1" w:rsidRDefault="005C411B" w:rsidP="00736EED">
      <w:pPr>
        <w:spacing w:before="0" w:line="360" w:lineRule="auto"/>
        <w:jc w:val="center"/>
        <w:rPr>
          <w:rFonts w:ascii="Times New Roman" w:hAnsi="Times New Roman" w:cs="Times New Roman"/>
          <w:sz w:val="24"/>
          <w:szCs w:val="24"/>
        </w:rPr>
      </w:pPr>
    </w:p>
    <w:p w14:paraId="140DBE6D" w14:textId="750E4CB3" w:rsidR="001A51E1" w:rsidRPr="001A51E1" w:rsidRDefault="001A51E1" w:rsidP="00736EED">
      <w:pPr>
        <w:spacing w:before="0" w:line="360" w:lineRule="auto"/>
        <w:jc w:val="center"/>
        <w:rPr>
          <w:rFonts w:ascii="Times New Roman" w:hAnsi="Times New Roman" w:cs="Times New Roman"/>
          <w:sz w:val="24"/>
          <w:szCs w:val="24"/>
        </w:rPr>
      </w:pPr>
      <w:r w:rsidRPr="00736EED">
        <w:rPr>
          <w:rFonts w:ascii="Times New Roman" w:hAnsi="Times New Roman" w:cs="Times New Roman"/>
          <w:b/>
          <w:bCs/>
          <w:sz w:val="24"/>
          <w:szCs w:val="24"/>
        </w:rPr>
        <w:drawing>
          <wp:inline distT="0" distB="0" distL="0" distR="0" wp14:anchorId="247CDFA8" wp14:editId="2C161181">
            <wp:extent cx="1855113" cy="2777181"/>
            <wp:effectExtent l="0" t="0" r="0" b="4445"/>
            <wp:docPr id="982018037"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2436" cy="2788144"/>
                    </a:xfrm>
                    <a:prstGeom prst="rect">
                      <a:avLst/>
                    </a:prstGeom>
                    <a:noFill/>
                    <a:ln>
                      <a:noFill/>
                    </a:ln>
                  </pic:spPr>
                </pic:pic>
              </a:graphicData>
            </a:graphic>
          </wp:inline>
        </w:drawing>
      </w:r>
    </w:p>
    <w:p w14:paraId="6E4F0734" w14:textId="774482B9" w:rsidR="001A51E1" w:rsidRPr="001A51E1" w:rsidRDefault="001A51E1" w:rsidP="00736EED">
      <w:pPr>
        <w:spacing w:before="0" w:line="360" w:lineRule="auto"/>
        <w:jc w:val="center"/>
        <w:rPr>
          <w:rFonts w:ascii="Times New Roman" w:hAnsi="Times New Roman" w:cs="Times New Roman"/>
          <w:sz w:val="24"/>
          <w:szCs w:val="24"/>
        </w:rPr>
      </w:pPr>
      <w:r w:rsidRPr="001A51E1">
        <w:rPr>
          <w:rFonts w:ascii="Times New Roman" w:hAnsi="Times New Roman" w:cs="Times New Roman"/>
          <w:b/>
          <w:bCs/>
          <w:sz w:val="24"/>
          <w:szCs w:val="24"/>
        </w:rPr>
        <w:t xml:space="preserve">Fonte: </w:t>
      </w:r>
      <w:r w:rsidRPr="001A51E1">
        <w:rPr>
          <w:rFonts w:ascii="Times New Roman" w:hAnsi="Times New Roman" w:cs="Times New Roman"/>
          <w:sz w:val="24"/>
          <w:szCs w:val="24"/>
        </w:rPr>
        <w:t>Elaboração dos autores, a partir da análise</w:t>
      </w:r>
    </w:p>
    <w:p w14:paraId="219CB029" w14:textId="77777777" w:rsidR="0065500C" w:rsidRDefault="0065500C">
      <w:pPr>
        <w:rPr>
          <w:rFonts w:ascii="Times New Roman" w:hAnsi="Times New Roman" w:cs="Times New Roman"/>
          <w:b/>
          <w:bCs/>
          <w:sz w:val="24"/>
          <w:szCs w:val="24"/>
        </w:rPr>
      </w:pPr>
      <w:r>
        <w:rPr>
          <w:rFonts w:ascii="Times New Roman" w:hAnsi="Times New Roman" w:cs="Times New Roman"/>
          <w:b/>
          <w:bCs/>
          <w:sz w:val="24"/>
          <w:szCs w:val="24"/>
        </w:rPr>
        <w:br w:type="page"/>
      </w:r>
    </w:p>
    <w:p w14:paraId="68D44B27" w14:textId="6B20A3C8" w:rsidR="001A51E1" w:rsidRPr="001A51E1" w:rsidRDefault="004D3EF0" w:rsidP="00736EED">
      <w:pPr>
        <w:spacing w:before="0" w:line="360" w:lineRule="auto"/>
        <w:rPr>
          <w:rFonts w:ascii="Times New Roman" w:hAnsi="Times New Roman" w:cs="Times New Roman"/>
          <w:sz w:val="24"/>
          <w:szCs w:val="24"/>
        </w:rPr>
      </w:pPr>
      <w:r w:rsidRPr="001A51E1">
        <w:rPr>
          <w:rFonts w:ascii="Times New Roman" w:hAnsi="Times New Roman" w:cs="Times New Roman"/>
          <w:b/>
          <w:bCs/>
          <w:sz w:val="24"/>
          <w:szCs w:val="24"/>
        </w:rPr>
        <w:lastRenderedPageBreak/>
        <w:t>CONSIDERAÇÕES FINAIS</w:t>
      </w:r>
    </w:p>
    <w:p w14:paraId="3353FB59" w14:textId="7EA56956" w:rsidR="001A51E1" w:rsidRPr="001A51E1" w:rsidRDefault="001A51E1" w:rsidP="00736EED">
      <w:pPr>
        <w:spacing w:before="0" w:line="360" w:lineRule="auto"/>
        <w:rPr>
          <w:rFonts w:ascii="Times New Roman" w:hAnsi="Times New Roman" w:cs="Times New Roman"/>
          <w:sz w:val="24"/>
          <w:szCs w:val="24"/>
        </w:rPr>
      </w:pPr>
      <w:r w:rsidRPr="001A51E1">
        <w:rPr>
          <w:rFonts w:ascii="Times New Roman" w:hAnsi="Times New Roman" w:cs="Times New Roman"/>
          <w:sz w:val="24"/>
          <w:szCs w:val="24"/>
        </w:rPr>
        <w:t xml:space="preserve">Apesar da representação de personagens pretos ter aumentado, é importante manter os personagens pretos como pessoas pretas em parte significativa de suas próprias histórias. Ferramentas de metamorfose podem servir para um princípio de descaracterização dos personagens e até mesmo de animalização de pessoas pretas mascarando uma representatividade com um papel político importante. </w:t>
      </w:r>
      <w:r w:rsidR="006B07EF" w:rsidRPr="00736EED">
        <w:rPr>
          <w:rFonts w:ascii="Times New Roman" w:hAnsi="Times New Roman" w:cs="Times New Roman"/>
          <w:sz w:val="24"/>
          <w:szCs w:val="24"/>
        </w:rPr>
        <w:t>Mais do que a simples presença de personagens</w:t>
      </w:r>
      <w:r w:rsidR="006B07EF" w:rsidRPr="00736EED">
        <w:rPr>
          <w:rFonts w:ascii="Times New Roman" w:hAnsi="Times New Roman" w:cs="Times New Roman"/>
          <w:sz w:val="24"/>
          <w:szCs w:val="24"/>
        </w:rPr>
        <w:t xml:space="preserve"> pretos</w:t>
      </w:r>
      <w:r w:rsidR="006B07EF" w:rsidRPr="00736EED">
        <w:rPr>
          <w:rFonts w:ascii="Times New Roman" w:hAnsi="Times New Roman" w:cs="Times New Roman"/>
          <w:sz w:val="24"/>
          <w:szCs w:val="24"/>
        </w:rPr>
        <w:t>, é importante que sua representação reflita os traços da população que o desenho se propõe a retratar</w:t>
      </w:r>
      <w:r w:rsidR="004210B2" w:rsidRPr="00736EED">
        <w:rPr>
          <w:rFonts w:ascii="Times New Roman" w:hAnsi="Times New Roman" w:cs="Times New Roman"/>
          <w:sz w:val="24"/>
          <w:szCs w:val="24"/>
        </w:rPr>
        <w:t xml:space="preserve"> e busque um</w:t>
      </w:r>
      <w:r w:rsidR="00F779F4" w:rsidRPr="00736EED">
        <w:rPr>
          <w:rFonts w:ascii="Times New Roman" w:hAnsi="Times New Roman" w:cs="Times New Roman"/>
          <w:sz w:val="24"/>
          <w:szCs w:val="24"/>
        </w:rPr>
        <w:t>a</w:t>
      </w:r>
      <w:r w:rsidR="004210B2" w:rsidRPr="00736EED">
        <w:rPr>
          <w:rFonts w:ascii="Times New Roman" w:hAnsi="Times New Roman" w:cs="Times New Roman"/>
          <w:sz w:val="24"/>
          <w:szCs w:val="24"/>
        </w:rPr>
        <w:t xml:space="preserve"> </w:t>
      </w:r>
      <w:r w:rsidR="00F779F4" w:rsidRPr="00736EED">
        <w:rPr>
          <w:rFonts w:ascii="Times New Roman" w:hAnsi="Times New Roman" w:cs="Times New Roman"/>
          <w:sz w:val="24"/>
          <w:szCs w:val="24"/>
        </w:rPr>
        <w:t>verossimilhança</w:t>
      </w:r>
      <w:r w:rsidR="004210B2" w:rsidRPr="00736EED">
        <w:rPr>
          <w:rFonts w:ascii="Times New Roman" w:hAnsi="Times New Roman" w:cs="Times New Roman"/>
          <w:sz w:val="24"/>
          <w:szCs w:val="24"/>
        </w:rPr>
        <w:t xml:space="preserve"> com </w:t>
      </w:r>
      <w:r w:rsidR="009A4EFA" w:rsidRPr="00736EED">
        <w:rPr>
          <w:rFonts w:ascii="Times New Roman" w:hAnsi="Times New Roman" w:cs="Times New Roman"/>
          <w:sz w:val="24"/>
          <w:szCs w:val="24"/>
        </w:rPr>
        <w:t xml:space="preserve">a ambientação onde </w:t>
      </w:r>
      <w:r w:rsidR="006B07EF" w:rsidRPr="00736EED">
        <w:rPr>
          <w:rFonts w:ascii="Times New Roman" w:hAnsi="Times New Roman" w:cs="Times New Roman"/>
          <w:sz w:val="24"/>
          <w:szCs w:val="24"/>
        </w:rPr>
        <w:t>esses personagens</w:t>
      </w:r>
      <w:r w:rsidR="009A4EFA" w:rsidRPr="00736EED">
        <w:rPr>
          <w:rFonts w:ascii="Times New Roman" w:hAnsi="Times New Roman" w:cs="Times New Roman"/>
          <w:sz w:val="24"/>
          <w:szCs w:val="24"/>
        </w:rPr>
        <w:t xml:space="preserve"> </w:t>
      </w:r>
      <w:r w:rsidR="00F779F4" w:rsidRPr="00736EED">
        <w:rPr>
          <w:rFonts w:ascii="Times New Roman" w:hAnsi="Times New Roman" w:cs="Times New Roman"/>
          <w:sz w:val="24"/>
          <w:szCs w:val="24"/>
        </w:rPr>
        <w:t>são</w:t>
      </w:r>
      <w:r w:rsidR="009A4EFA" w:rsidRPr="00736EED">
        <w:rPr>
          <w:rFonts w:ascii="Times New Roman" w:hAnsi="Times New Roman" w:cs="Times New Roman"/>
          <w:sz w:val="24"/>
          <w:szCs w:val="24"/>
        </w:rPr>
        <w:t xml:space="preserve"> inserido</w:t>
      </w:r>
      <w:r w:rsidR="006B07EF" w:rsidRPr="00736EED">
        <w:rPr>
          <w:rFonts w:ascii="Times New Roman" w:hAnsi="Times New Roman" w:cs="Times New Roman"/>
          <w:sz w:val="24"/>
          <w:szCs w:val="24"/>
        </w:rPr>
        <w:t>s</w:t>
      </w:r>
      <w:r w:rsidR="00F779F4" w:rsidRPr="00736EED">
        <w:rPr>
          <w:rFonts w:ascii="Times New Roman" w:hAnsi="Times New Roman" w:cs="Times New Roman"/>
          <w:sz w:val="24"/>
          <w:szCs w:val="24"/>
        </w:rPr>
        <w:t xml:space="preserve">, não </w:t>
      </w:r>
      <w:r w:rsidR="00912575" w:rsidRPr="00736EED">
        <w:rPr>
          <w:rFonts w:ascii="Times New Roman" w:hAnsi="Times New Roman" w:cs="Times New Roman"/>
          <w:sz w:val="24"/>
          <w:szCs w:val="24"/>
        </w:rPr>
        <w:t xml:space="preserve">adianta apenas inserir corpos pretos em </w:t>
      </w:r>
      <w:r w:rsidR="005E1BD0" w:rsidRPr="00736EED">
        <w:rPr>
          <w:rFonts w:ascii="Times New Roman" w:hAnsi="Times New Roman" w:cs="Times New Roman"/>
          <w:sz w:val="24"/>
          <w:szCs w:val="24"/>
        </w:rPr>
        <w:t xml:space="preserve">animações ou outros produtos audiovisuais se essas representações </w:t>
      </w:r>
      <w:r w:rsidR="00EB649F" w:rsidRPr="00736EED">
        <w:rPr>
          <w:rFonts w:ascii="Times New Roman" w:hAnsi="Times New Roman" w:cs="Times New Roman"/>
          <w:sz w:val="24"/>
          <w:szCs w:val="24"/>
        </w:rPr>
        <w:t xml:space="preserve">não quebram a </w:t>
      </w:r>
      <w:r w:rsidR="008050F8" w:rsidRPr="00736EED">
        <w:rPr>
          <w:rFonts w:ascii="Times New Roman" w:hAnsi="Times New Roman" w:cs="Times New Roman"/>
          <w:sz w:val="24"/>
          <w:szCs w:val="24"/>
        </w:rPr>
        <w:t>estereotipação</w:t>
      </w:r>
      <w:r w:rsidR="00EB649F" w:rsidRPr="00736EED">
        <w:rPr>
          <w:rFonts w:ascii="Times New Roman" w:hAnsi="Times New Roman" w:cs="Times New Roman"/>
          <w:sz w:val="24"/>
          <w:szCs w:val="24"/>
        </w:rPr>
        <w:t xml:space="preserve"> </w:t>
      </w:r>
      <w:r w:rsidR="008050F8" w:rsidRPr="00736EED">
        <w:rPr>
          <w:rFonts w:ascii="Times New Roman" w:hAnsi="Times New Roman" w:cs="Times New Roman"/>
          <w:sz w:val="24"/>
          <w:szCs w:val="24"/>
        </w:rPr>
        <w:t>e estigmatização de pessoa pretas</w:t>
      </w:r>
      <w:r w:rsidRPr="001A51E1">
        <w:rPr>
          <w:rFonts w:ascii="Times New Roman" w:hAnsi="Times New Roman" w:cs="Times New Roman"/>
          <w:sz w:val="24"/>
          <w:szCs w:val="24"/>
        </w:rPr>
        <w:t>. </w:t>
      </w:r>
    </w:p>
    <w:p w14:paraId="37DE598D" w14:textId="77777777" w:rsidR="001A51E1" w:rsidRPr="001A51E1" w:rsidRDefault="001A51E1" w:rsidP="001A51E1">
      <w:pPr>
        <w:spacing w:before="0"/>
        <w:rPr>
          <w:sz w:val="24"/>
          <w:szCs w:val="24"/>
        </w:rPr>
      </w:pPr>
    </w:p>
    <w:p w14:paraId="681E565B" w14:textId="298E7F54" w:rsidR="001A51E1" w:rsidRPr="001A51E1" w:rsidRDefault="004D3EF0" w:rsidP="001A51E1">
      <w:pPr>
        <w:spacing w:before="0"/>
        <w:rPr>
          <w:rFonts w:ascii="Times New Roman" w:hAnsi="Times New Roman" w:cs="Times New Roman"/>
          <w:sz w:val="24"/>
          <w:szCs w:val="24"/>
        </w:rPr>
      </w:pPr>
      <w:r w:rsidRPr="001A51E1">
        <w:rPr>
          <w:rFonts w:ascii="Times New Roman" w:hAnsi="Times New Roman" w:cs="Times New Roman"/>
          <w:b/>
          <w:bCs/>
          <w:sz w:val="24"/>
          <w:szCs w:val="24"/>
        </w:rPr>
        <w:t>REFERÊNCIA </w:t>
      </w:r>
    </w:p>
    <w:p w14:paraId="6EE3BC9E" w14:textId="77777777" w:rsidR="001A51E1" w:rsidRPr="001A51E1" w:rsidRDefault="001A51E1" w:rsidP="001A51E1">
      <w:pPr>
        <w:spacing w:before="0"/>
        <w:rPr>
          <w:rFonts w:ascii="Times New Roman" w:hAnsi="Times New Roman" w:cs="Times New Roman"/>
          <w:sz w:val="24"/>
          <w:szCs w:val="24"/>
        </w:rPr>
      </w:pPr>
    </w:p>
    <w:p w14:paraId="31C7F841" w14:textId="77777777" w:rsidR="001A51E1" w:rsidRPr="001A51E1" w:rsidRDefault="001A51E1" w:rsidP="001A51E1">
      <w:pPr>
        <w:spacing w:before="0"/>
        <w:rPr>
          <w:rFonts w:ascii="Times New Roman" w:hAnsi="Times New Roman" w:cs="Times New Roman"/>
          <w:sz w:val="24"/>
          <w:szCs w:val="24"/>
        </w:rPr>
      </w:pPr>
      <w:r w:rsidRPr="001A51E1">
        <w:rPr>
          <w:rFonts w:ascii="Times New Roman" w:hAnsi="Times New Roman" w:cs="Times New Roman"/>
          <w:sz w:val="24"/>
          <w:szCs w:val="24"/>
        </w:rPr>
        <w:t xml:space="preserve">FANON, Frantz. </w:t>
      </w:r>
      <w:r w:rsidRPr="001A51E1">
        <w:rPr>
          <w:rFonts w:ascii="Times New Roman" w:hAnsi="Times New Roman" w:cs="Times New Roman"/>
          <w:b/>
          <w:bCs/>
          <w:sz w:val="24"/>
          <w:szCs w:val="24"/>
        </w:rPr>
        <w:t>Os condenados da terra.</w:t>
      </w:r>
      <w:r w:rsidRPr="001A51E1">
        <w:rPr>
          <w:rFonts w:ascii="Times New Roman" w:hAnsi="Times New Roman" w:cs="Times New Roman"/>
          <w:sz w:val="24"/>
          <w:szCs w:val="24"/>
        </w:rPr>
        <w:t xml:space="preserve"> Tradução de Ligia Fonseca Ferreira; Regina Salgado Campos. 2. ed. Rio de Janeiro: Zahar, 2022.</w:t>
      </w:r>
    </w:p>
    <w:p w14:paraId="5F8B9D05" w14:textId="77777777" w:rsidR="001A51E1" w:rsidRPr="001A51E1" w:rsidRDefault="001A51E1" w:rsidP="001A51E1">
      <w:pPr>
        <w:spacing w:before="0"/>
        <w:rPr>
          <w:rFonts w:ascii="Times New Roman" w:hAnsi="Times New Roman" w:cs="Times New Roman"/>
          <w:sz w:val="24"/>
          <w:szCs w:val="24"/>
        </w:rPr>
      </w:pPr>
    </w:p>
    <w:p w14:paraId="0A13A6A1" w14:textId="77777777" w:rsidR="001A51E1" w:rsidRPr="001A51E1" w:rsidRDefault="001A51E1" w:rsidP="001A51E1">
      <w:pPr>
        <w:spacing w:before="0"/>
        <w:rPr>
          <w:rFonts w:ascii="Times New Roman" w:hAnsi="Times New Roman" w:cs="Times New Roman"/>
          <w:sz w:val="24"/>
          <w:szCs w:val="24"/>
        </w:rPr>
      </w:pPr>
      <w:r w:rsidRPr="001A51E1">
        <w:rPr>
          <w:rFonts w:ascii="Times New Roman" w:hAnsi="Times New Roman" w:cs="Times New Roman"/>
          <w:sz w:val="24"/>
          <w:szCs w:val="24"/>
        </w:rPr>
        <w:t xml:space="preserve">FANON, Frantz. </w:t>
      </w:r>
      <w:r w:rsidRPr="001A51E1">
        <w:rPr>
          <w:rFonts w:ascii="Times New Roman" w:hAnsi="Times New Roman" w:cs="Times New Roman"/>
          <w:b/>
          <w:bCs/>
          <w:sz w:val="24"/>
          <w:szCs w:val="24"/>
        </w:rPr>
        <w:t>Pele negra, máscaras brancas.</w:t>
      </w:r>
      <w:r w:rsidRPr="001A51E1">
        <w:rPr>
          <w:rFonts w:ascii="Times New Roman" w:hAnsi="Times New Roman" w:cs="Times New Roman"/>
          <w:sz w:val="24"/>
          <w:szCs w:val="24"/>
        </w:rPr>
        <w:t xml:space="preserve"> Tradução de Sebastião Nascimento; colaboração de Raquel Camargo. Prefácio de Grada Kilomba. Posfácio de Deivison Faustino. São Paulo: Ubu Editora, 2020. 320 p.</w:t>
      </w:r>
    </w:p>
    <w:p w14:paraId="2EEC31DA" w14:textId="77777777" w:rsidR="001A51E1" w:rsidRPr="001A51E1" w:rsidRDefault="001A51E1" w:rsidP="001A51E1">
      <w:pPr>
        <w:spacing w:before="0"/>
        <w:rPr>
          <w:rFonts w:ascii="Times New Roman" w:hAnsi="Times New Roman" w:cs="Times New Roman"/>
          <w:sz w:val="24"/>
          <w:szCs w:val="24"/>
        </w:rPr>
      </w:pPr>
    </w:p>
    <w:p w14:paraId="7EE743A0" w14:textId="66F5AECC" w:rsidR="001A51E1" w:rsidRPr="001A51E1" w:rsidRDefault="001A51E1" w:rsidP="001A51E1">
      <w:pPr>
        <w:spacing w:before="0"/>
        <w:rPr>
          <w:rFonts w:ascii="Times New Roman" w:hAnsi="Times New Roman" w:cs="Times New Roman"/>
          <w:sz w:val="24"/>
          <w:szCs w:val="24"/>
        </w:rPr>
      </w:pPr>
      <w:r w:rsidRPr="001A51E1">
        <w:rPr>
          <w:rFonts w:ascii="Times New Roman" w:hAnsi="Times New Roman" w:cs="Times New Roman"/>
          <w:sz w:val="24"/>
          <w:szCs w:val="24"/>
        </w:rPr>
        <w:t xml:space="preserve">HOLZBACH, Ariane Diniz. “Se mandar pintar o cabelo, eu pinto!”: o embranquecimento extremo dos programas infantis. </w:t>
      </w:r>
      <w:r w:rsidRPr="001A51E1">
        <w:rPr>
          <w:rFonts w:ascii="Times New Roman" w:hAnsi="Times New Roman" w:cs="Times New Roman"/>
          <w:b/>
          <w:bCs/>
          <w:sz w:val="24"/>
          <w:szCs w:val="24"/>
        </w:rPr>
        <w:t>Revista Eco-Pós</w:t>
      </w:r>
      <w:r w:rsidRPr="001A51E1">
        <w:rPr>
          <w:rFonts w:ascii="Times New Roman" w:hAnsi="Times New Roman" w:cs="Times New Roman"/>
          <w:sz w:val="24"/>
          <w:szCs w:val="24"/>
        </w:rPr>
        <w:t xml:space="preserve">, v. 26, n. 2, p. 182–209, 2023. DOI: 10.29146/eco-ps.v26i2.28080. Disponível em: https://revistaecopos.eco.ufrj.br/eco_pos/article/view/28080. </w:t>
      </w:r>
      <w:r w:rsidR="00F44B74">
        <w:rPr>
          <w:rFonts w:ascii="Times New Roman" w:hAnsi="Times New Roman" w:cs="Times New Roman"/>
          <w:sz w:val="24"/>
          <w:szCs w:val="24"/>
        </w:rPr>
        <w:br/>
      </w:r>
      <w:r w:rsidRPr="001A51E1">
        <w:rPr>
          <w:rFonts w:ascii="Times New Roman" w:hAnsi="Times New Roman" w:cs="Times New Roman"/>
          <w:sz w:val="24"/>
          <w:szCs w:val="24"/>
        </w:rPr>
        <w:t>Acesso em: 7 dez. 2025.</w:t>
      </w:r>
    </w:p>
    <w:p w14:paraId="091A486A" w14:textId="77777777" w:rsidR="001A51E1" w:rsidRPr="001A51E1" w:rsidRDefault="001A51E1" w:rsidP="001A51E1">
      <w:pPr>
        <w:spacing w:before="0"/>
        <w:rPr>
          <w:rFonts w:ascii="Times New Roman" w:hAnsi="Times New Roman" w:cs="Times New Roman"/>
          <w:sz w:val="24"/>
          <w:szCs w:val="24"/>
        </w:rPr>
      </w:pPr>
    </w:p>
    <w:p w14:paraId="787A32D6" w14:textId="4851033A" w:rsidR="001A51E1" w:rsidRPr="001A51E1" w:rsidRDefault="001A51E1" w:rsidP="001A51E1">
      <w:pPr>
        <w:spacing w:before="0"/>
        <w:rPr>
          <w:rFonts w:ascii="Times New Roman" w:hAnsi="Times New Roman" w:cs="Times New Roman"/>
          <w:sz w:val="24"/>
          <w:szCs w:val="24"/>
        </w:rPr>
      </w:pPr>
      <w:r w:rsidRPr="001A51E1">
        <w:rPr>
          <w:rFonts w:ascii="Times New Roman" w:hAnsi="Times New Roman" w:cs="Times New Roman"/>
          <w:sz w:val="24"/>
          <w:szCs w:val="24"/>
        </w:rPr>
        <w:t xml:space="preserve">HOLZBACH, Ariane Diniz; DORNELLES, Wagner; COSTA, Jackeline. Cor para além das tintas: colorismo e embates raciais no desenho animado Clube da Anittinha. Galáxia – </w:t>
      </w:r>
      <w:r w:rsidRPr="001A51E1">
        <w:rPr>
          <w:rFonts w:ascii="Times New Roman" w:hAnsi="Times New Roman" w:cs="Times New Roman"/>
          <w:b/>
          <w:bCs/>
          <w:sz w:val="24"/>
          <w:szCs w:val="24"/>
        </w:rPr>
        <w:t>Revista Interdisciplinar de Comunicação e Cultura</w:t>
      </w:r>
      <w:r w:rsidRPr="001A51E1">
        <w:rPr>
          <w:rFonts w:ascii="Times New Roman" w:hAnsi="Times New Roman" w:cs="Times New Roman"/>
          <w:sz w:val="24"/>
          <w:szCs w:val="24"/>
        </w:rPr>
        <w:t>, v. 48, n. 1, 2023. Disponível em: https://revistas.pucsp.br/index.php/galaxia/article/view/59521.</w:t>
      </w:r>
      <w:r w:rsidR="001207CD">
        <w:rPr>
          <w:rFonts w:ascii="Times New Roman" w:hAnsi="Times New Roman" w:cs="Times New Roman"/>
          <w:sz w:val="24"/>
          <w:szCs w:val="24"/>
        </w:rPr>
        <w:t xml:space="preserve"> </w:t>
      </w:r>
      <w:r w:rsidR="00F44B74">
        <w:rPr>
          <w:rFonts w:ascii="Times New Roman" w:hAnsi="Times New Roman" w:cs="Times New Roman"/>
          <w:sz w:val="24"/>
          <w:szCs w:val="24"/>
        </w:rPr>
        <w:br/>
      </w:r>
      <w:r w:rsidRPr="001A51E1">
        <w:rPr>
          <w:rFonts w:ascii="Times New Roman" w:hAnsi="Times New Roman" w:cs="Times New Roman"/>
          <w:sz w:val="24"/>
          <w:szCs w:val="24"/>
        </w:rPr>
        <w:t>Acesso em: 7 dez. 2025.</w:t>
      </w:r>
    </w:p>
    <w:p w14:paraId="02FD2A1E" w14:textId="77777777" w:rsidR="001A51E1" w:rsidRPr="001A51E1" w:rsidRDefault="001A51E1" w:rsidP="001A51E1">
      <w:pPr>
        <w:spacing w:before="0"/>
        <w:rPr>
          <w:rFonts w:ascii="Times New Roman" w:hAnsi="Times New Roman" w:cs="Times New Roman"/>
          <w:sz w:val="24"/>
          <w:szCs w:val="24"/>
        </w:rPr>
      </w:pPr>
    </w:p>
    <w:p w14:paraId="45456371" w14:textId="75AEA731" w:rsidR="001A51E1" w:rsidRPr="001A51E1" w:rsidRDefault="001A51E1" w:rsidP="001A51E1">
      <w:pPr>
        <w:spacing w:before="0"/>
        <w:rPr>
          <w:rFonts w:ascii="Times New Roman" w:hAnsi="Times New Roman" w:cs="Times New Roman"/>
          <w:sz w:val="24"/>
          <w:szCs w:val="24"/>
        </w:rPr>
      </w:pPr>
      <w:r w:rsidRPr="001A51E1">
        <w:rPr>
          <w:rFonts w:ascii="Times New Roman" w:hAnsi="Times New Roman" w:cs="Times New Roman"/>
          <w:b/>
          <w:bCs/>
          <w:sz w:val="24"/>
          <w:szCs w:val="24"/>
        </w:rPr>
        <w:t>IBGE</w:t>
      </w:r>
      <w:r w:rsidRPr="001A51E1">
        <w:rPr>
          <w:rFonts w:ascii="Times New Roman" w:hAnsi="Times New Roman" w:cs="Times New Roman"/>
          <w:sz w:val="24"/>
          <w:szCs w:val="24"/>
        </w:rPr>
        <w:t xml:space="preserve"> – Instituto Brasileiro de Geografia e Estatística. Censo 2022: pela primeira vez desde 1991 a maior parte da população do Brasil se declara parda. Agência de Notícias IBGE, 13 dez. 2023. Disponível em: https://agenciadenoticias.ibge.gov.br/agencia-noticias/2012-agencia-de-noticias/noticias/38719-censo-2022-pela-primeira-vez-desde-1991-a-maior-parte-da-populacao-do-brasil-se-declara-parda</w:t>
      </w:r>
      <w:r w:rsidR="00F44B74">
        <w:rPr>
          <w:rFonts w:ascii="Times New Roman" w:hAnsi="Times New Roman" w:cs="Times New Roman"/>
          <w:sz w:val="24"/>
          <w:szCs w:val="24"/>
        </w:rPr>
        <w:t>.</w:t>
      </w:r>
    </w:p>
    <w:p w14:paraId="1204B5C8" w14:textId="77777777" w:rsidR="001A51E1" w:rsidRPr="001A51E1" w:rsidRDefault="001A51E1" w:rsidP="001A51E1">
      <w:pPr>
        <w:spacing w:before="0"/>
        <w:rPr>
          <w:rFonts w:ascii="Times New Roman" w:hAnsi="Times New Roman" w:cs="Times New Roman"/>
          <w:sz w:val="24"/>
          <w:szCs w:val="24"/>
        </w:rPr>
      </w:pPr>
      <w:r w:rsidRPr="001A51E1">
        <w:rPr>
          <w:rFonts w:ascii="Times New Roman" w:hAnsi="Times New Roman" w:cs="Times New Roman"/>
          <w:sz w:val="24"/>
          <w:szCs w:val="24"/>
        </w:rPr>
        <w:t>Acesso em: 16 fev. 2026.</w:t>
      </w:r>
    </w:p>
    <w:p w14:paraId="59BE67F6" w14:textId="77777777" w:rsidR="001A51E1" w:rsidRPr="001A51E1" w:rsidRDefault="001A51E1" w:rsidP="001A51E1">
      <w:pPr>
        <w:spacing w:before="0"/>
        <w:rPr>
          <w:rFonts w:ascii="Times New Roman" w:hAnsi="Times New Roman" w:cs="Times New Roman"/>
          <w:sz w:val="24"/>
          <w:szCs w:val="24"/>
        </w:rPr>
      </w:pPr>
    </w:p>
    <w:p w14:paraId="78A72BF2" w14:textId="77777777" w:rsidR="001A51E1" w:rsidRPr="001A51E1" w:rsidRDefault="001A51E1" w:rsidP="001A51E1">
      <w:pPr>
        <w:spacing w:before="0"/>
        <w:rPr>
          <w:rFonts w:ascii="Times New Roman" w:hAnsi="Times New Roman" w:cs="Times New Roman"/>
          <w:sz w:val="24"/>
          <w:szCs w:val="24"/>
        </w:rPr>
      </w:pPr>
      <w:r w:rsidRPr="001A51E1">
        <w:rPr>
          <w:rFonts w:ascii="Times New Roman" w:hAnsi="Times New Roman" w:cs="Times New Roman"/>
          <w:sz w:val="24"/>
          <w:szCs w:val="24"/>
        </w:rPr>
        <w:t xml:space="preserve">KAFKA, Franz. </w:t>
      </w:r>
      <w:r w:rsidRPr="001A51E1">
        <w:rPr>
          <w:rFonts w:ascii="Times New Roman" w:hAnsi="Times New Roman" w:cs="Times New Roman"/>
          <w:b/>
          <w:bCs/>
          <w:sz w:val="24"/>
          <w:szCs w:val="24"/>
        </w:rPr>
        <w:t>A metamorfose</w:t>
      </w:r>
      <w:r w:rsidRPr="001A51E1">
        <w:rPr>
          <w:rFonts w:ascii="Times New Roman" w:hAnsi="Times New Roman" w:cs="Times New Roman"/>
          <w:sz w:val="24"/>
          <w:szCs w:val="24"/>
        </w:rPr>
        <w:t>. Tradução de Modesto Carone. São Paulo: Companhia das Letras, 2019.</w:t>
      </w:r>
    </w:p>
    <w:p w14:paraId="404DCC1D" w14:textId="77777777" w:rsidR="001A51E1" w:rsidRPr="001A51E1" w:rsidRDefault="001A51E1" w:rsidP="001A51E1">
      <w:pPr>
        <w:spacing w:before="0"/>
        <w:rPr>
          <w:rFonts w:ascii="Times New Roman" w:hAnsi="Times New Roman" w:cs="Times New Roman"/>
          <w:sz w:val="24"/>
          <w:szCs w:val="24"/>
        </w:rPr>
      </w:pPr>
    </w:p>
    <w:p w14:paraId="039C4F47" w14:textId="77777777" w:rsidR="001A51E1" w:rsidRPr="001A51E1" w:rsidRDefault="001A51E1" w:rsidP="001A51E1">
      <w:pPr>
        <w:spacing w:before="0"/>
        <w:rPr>
          <w:rFonts w:ascii="Times New Roman" w:hAnsi="Times New Roman" w:cs="Times New Roman"/>
          <w:sz w:val="24"/>
          <w:szCs w:val="24"/>
        </w:rPr>
      </w:pPr>
      <w:r w:rsidRPr="001A51E1">
        <w:rPr>
          <w:rFonts w:ascii="Times New Roman" w:hAnsi="Times New Roman" w:cs="Times New Roman"/>
          <w:sz w:val="24"/>
          <w:szCs w:val="24"/>
        </w:rPr>
        <w:t>OLIVEIRA, Flávio Ribeiro de; PRUDENTE, Celso Luiz. A luta ontológica de afirmação da imagem positiva do ibero-ásio-afro-ameríndio como elemento democrático da lusofonia: pontos reflexivos para um diálogo da dimensão pedagógica do cinema negro e a Revolução dos Cravos.</w:t>
      </w:r>
    </w:p>
    <w:p w14:paraId="1E9A08FF" w14:textId="77777777" w:rsidR="001A51E1" w:rsidRPr="001A51E1" w:rsidRDefault="001A51E1" w:rsidP="001A51E1">
      <w:pPr>
        <w:spacing w:before="0"/>
        <w:rPr>
          <w:rFonts w:ascii="Times New Roman" w:hAnsi="Times New Roman" w:cs="Times New Roman"/>
          <w:sz w:val="24"/>
          <w:szCs w:val="24"/>
        </w:rPr>
      </w:pPr>
      <w:r w:rsidRPr="001A51E1">
        <w:rPr>
          <w:rFonts w:ascii="Times New Roman" w:hAnsi="Times New Roman" w:cs="Times New Roman"/>
          <w:sz w:val="24"/>
          <w:szCs w:val="24"/>
        </w:rPr>
        <w:t xml:space="preserve">In: PRUDENTE, Celso. </w:t>
      </w:r>
      <w:r w:rsidRPr="001A51E1">
        <w:rPr>
          <w:rFonts w:ascii="Times New Roman" w:hAnsi="Times New Roman" w:cs="Times New Roman"/>
          <w:b/>
          <w:bCs/>
          <w:sz w:val="24"/>
          <w:szCs w:val="24"/>
        </w:rPr>
        <w:t>A dimensão pedagógica do cinema negro: aspectos de uma arte para a afirmação ontológica do negro brasileiro</w:t>
      </w:r>
      <w:r w:rsidRPr="001A51E1">
        <w:rPr>
          <w:rFonts w:ascii="Times New Roman" w:hAnsi="Times New Roman" w:cs="Times New Roman"/>
          <w:sz w:val="24"/>
          <w:szCs w:val="24"/>
        </w:rPr>
        <w:t xml:space="preserve"> – o olhar de Celso Prudente. São Paulo: Anita Garibaldi, 2019.</w:t>
      </w:r>
    </w:p>
    <w:p w14:paraId="1657ECF1" w14:textId="77777777" w:rsidR="001A51E1" w:rsidRPr="001A51E1" w:rsidRDefault="001A51E1" w:rsidP="001A51E1">
      <w:pPr>
        <w:spacing w:before="0"/>
        <w:rPr>
          <w:rFonts w:ascii="Times New Roman" w:hAnsi="Times New Roman" w:cs="Times New Roman"/>
          <w:sz w:val="24"/>
          <w:szCs w:val="24"/>
        </w:rPr>
      </w:pPr>
    </w:p>
    <w:p w14:paraId="462985E9" w14:textId="77777777" w:rsidR="001A51E1" w:rsidRPr="001A51E1" w:rsidRDefault="001A51E1" w:rsidP="001A51E1">
      <w:pPr>
        <w:spacing w:before="0"/>
        <w:rPr>
          <w:rFonts w:ascii="Times New Roman" w:hAnsi="Times New Roman" w:cs="Times New Roman"/>
          <w:sz w:val="24"/>
          <w:szCs w:val="24"/>
          <w:lang w:val="en-US"/>
        </w:rPr>
      </w:pPr>
      <w:r w:rsidRPr="001A51E1">
        <w:rPr>
          <w:rFonts w:ascii="Times New Roman" w:hAnsi="Times New Roman" w:cs="Times New Roman"/>
          <w:sz w:val="24"/>
          <w:szCs w:val="24"/>
        </w:rPr>
        <w:t xml:space="preserve">ORLANDI, Eni Puccinelli. </w:t>
      </w:r>
      <w:r w:rsidRPr="001A51E1">
        <w:rPr>
          <w:rFonts w:ascii="Times New Roman" w:hAnsi="Times New Roman" w:cs="Times New Roman"/>
          <w:b/>
          <w:bCs/>
          <w:sz w:val="24"/>
          <w:szCs w:val="24"/>
        </w:rPr>
        <w:t>Análise de discurso: princípios &amp; procedimentos</w:t>
      </w:r>
      <w:r w:rsidRPr="001A51E1">
        <w:rPr>
          <w:rFonts w:ascii="Times New Roman" w:hAnsi="Times New Roman" w:cs="Times New Roman"/>
          <w:sz w:val="24"/>
          <w:szCs w:val="24"/>
        </w:rPr>
        <w:t xml:space="preserve">. </w:t>
      </w:r>
      <w:r w:rsidRPr="001A51E1">
        <w:rPr>
          <w:rFonts w:ascii="Times New Roman" w:hAnsi="Times New Roman" w:cs="Times New Roman"/>
          <w:sz w:val="24"/>
          <w:szCs w:val="24"/>
          <w:lang w:val="en-US"/>
        </w:rPr>
        <w:t>Pontes, 2012.</w:t>
      </w:r>
    </w:p>
    <w:p w14:paraId="42030380" w14:textId="77777777" w:rsidR="001A51E1" w:rsidRPr="001A51E1" w:rsidRDefault="001A51E1" w:rsidP="001A51E1">
      <w:pPr>
        <w:spacing w:before="0"/>
        <w:rPr>
          <w:rFonts w:ascii="Times New Roman" w:hAnsi="Times New Roman" w:cs="Times New Roman"/>
          <w:sz w:val="24"/>
          <w:szCs w:val="24"/>
          <w:lang w:val="en-US"/>
        </w:rPr>
      </w:pPr>
    </w:p>
    <w:p w14:paraId="08AA26C3" w14:textId="77777777" w:rsidR="001A51E1" w:rsidRPr="001A51E1" w:rsidRDefault="001A51E1" w:rsidP="001A51E1">
      <w:pPr>
        <w:spacing w:before="0"/>
        <w:rPr>
          <w:rFonts w:ascii="Times New Roman" w:hAnsi="Times New Roman" w:cs="Times New Roman"/>
          <w:sz w:val="24"/>
          <w:szCs w:val="24"/>
        </w:rPr>
      </w:pPr>
      <w:r w:rsidRPr="001A51E1">
        <w:rPr>
          <w:rFonts w:ascii="Times New Roman" w:hAnsi="Times New Roman" w:cs="Times New Roman"/>
          <w:sz w:val="24"/>
          <w:szCs w:val="24"/>
          <w:lang w:val="en-US"/>
        </w:rPr>
        <w:t xml:space="preserve">SAMMOND, Nicholas. </w:t>
      </w:r>
      <w:r w:rsidRPr="001A51E1">
        <w:rPr>
          <w:rFonts w:ascii="Times New Roman" w:hAnsi="Times New Roman" w:cs="Times New Roman"/>
          <w:b/>
          <w:bCs/>
          <w:sz w:val="24"/>
          <w:szCs w:val="24"/>
          <w:lang w:val="en-US"/>
        </w:rPr>
        <w:t>Birth of an industry: blackface minstrelsy and the rise of American animation</w:t>
      </w:r>
      <w:r w:rsidRPr="001A51E1">
        <w:rPr>
          <w:rFonts w:ascii="Times New Roman" w:hAnsi="Times New Roman" w:cs="Times New Roman"/>
          <w:sz w:val="24"/>
          <w:szCs w:val="24"/>
          <w:lang w:val="en-US"/>
        </w:rPr>
        <w:t xml:space="preserve">. </w:t>
      </w:r>
      <w:r w:rsidRPr="001A51E1">
        <w:rPr>
          <w:rFonts w:ascii="Times New Roman" w:hAnsi="Times New Roman" w:cs="Times New Roman"/>
          <w:sz w:val="24"/>
          <w:szCs w:val="24"/>
        </w:rPr>
        <w:t>Durham; London: Duke University Press, 2015. 400 p.</w:t>
      </w:r>
    </w:p>
    <w:p w14:paraId="029DB17A" w14:textId="77777777" w:rsidR="001A51E1" w:rsidRPr="001A51E1" w:rsidRDefault="001A51E1" w:rsidP="001A51E1">
      <w:pPr>
        <w:spacing w:before="0"/>
        <w:rPr>
          <w:rFonts w:ascii="Times New Roman" w:hAnsi="Times New Roman" w:cs="Times New Roman"/>
          <w:sz w:val="24"/>
          <w:szCs w:val="24"/>
        </w:rPr>
      </w:pPr>
    </w:p>
    <w:p w14:paraId="76AE565B" w14:textId="74E48554" w:rsidR="001A51E1" w:rsidRPr="001A51E1" w:rsidRDefault="001A51E1" w:rsidP="001A51E1">
      <w:pPr>
        <w:spacing w:before="0"/>
        <w:rPr>
          <w:rFonts w:ascii="Times New Roman" w:hAnsi="Times New Roman" w:cs="Times New Roman"/>
          <w:sz w:val="24"/>
          <w:szCs w:val="24"/>
        </w:rPr>
      </w:pPr>
      <w:r w:rsidRPr="001A51E1">
        <w:rPr>
          <w:rFonts w:ascii="Times New Roman" w:hAnsi="Times New Roman" w:cs="Times New Roman"/>
          <w:sz w:val="24"/>
          <w:szCs w:val="24"/>
        </w:rPr>
        <w:t xml:space="preserve">VOLÓCHINOV, V. </w:t>
      </w:r>
      <w:r w:rsidRPr="001A51E1">
        <w:rPr>
          <w:rFonts w:ascii="Times New Roman" w:hAnsi="Times New Roman" w:cs="Times New Roman"/>
          <w:b/>
          <w:bCs/>
          <w:sz w:val="24"/>
          <w:szCs w:val="24"/>
        </w:rPr>
        <w:t>Marxismo e filosofia da linguagem: problemas fundamentais do método sociológico na ciência da linguagem</w:t>
      </w:r>
      <w:r w:rsidRPr="001A51E1">
        <w:rPr>
          <w:rFonts w:ascii="Times New Roman" w:hAnsi="Times New Roman" w:cs="Times New Roman"/>
          <w:sz w:val="24"/>
          <w:szCs w:val="24"/>
        </w:rPr>
        <w:t>. Trad., notas e glossário de S. Grillo e E. Vólkova Américo.</w:t>
      </w:r>
      <w:r w:rsidR="00F73B57">
        <w:rPr>
          <w:rFonts w:ascii="Times New Roman" w:hAnsi="Times New Roman" w:cs="Times New Roman"/>
          <w:sz w:val="24"/>
          <w:szCs w:val="24"/>
        </w:rPr>
        <w:t xml:space="preserve"> </w:t>
      </w:r>
      <w:r w:rsidRPr="001A51E1">
        <w:rPr>
          <w:rFonts w:ascii="Times New Roman" w:hAnsi="Times New Roman" w:cs="Times New Roman"/>
          <w:sz w:val="24"/>
          <w:szCs w:val="24"/>
        </w:rPr>
        <w:t>Ensaio introdutório de Sheila Grillo. São Paulo: Editora 34, 2017.</w:t>
      </w:r>
    </w:p>
    <w:p w14:paraId="10E0718B" w14:textId="77777777" w:rsidR="00BC4B4B" w:rsidRDefault="00BC4B4B" w:rsidP="001A51E1">
      <w:pPr>
        <w:spacing w:before="0"/>
        <w:rPr>
          <w:rFonts w:ascii="Times New Roman" w:hAnsi="Times New Roman" w:cs="Times New Roman"/>
          <w:sz w:val="24"/>
          <w:szCs w:val="24"/>
        </w:rPr>
      </w:pPr>
    </w:p>
    <w:p w14:paraId="37320084" w14:textId="77777777" w:rsidR="004553E5" w:rsidRPr="000B6A0D" w:rsidRDefault="004553E5">
      <w:pPr>
        <w:spacing w:before="0"/>
        <w:rPr>
          <w:rFonts w:ascii="Times New Roman" w:hAnsi="Times New Roman" w:cs="Times New Roman"/>
          <w:sz w:val="24"/>
          <w:szCs w:val="24"/>
        </w:rPr>
      </w:pPr>
    </w:p>
    <w:sectPr w:rsidR="004553E5" w:rsidRPr="000B6A0D" w:rsidSect="00973120">
      <w:headerReference w:type="even" r:id="rId12"/>
      <w:headerReference w:type="default" r:id="rId13"/>
      <w:footerReference w:type="even" r:id="rId14"/>
      <w:footerReference w:type="default" r:id="rId15"/>
      <w:headerReference w:type="first" r:id="rId16"/>
      <w:footerReference w:type="first" r:id="rId17"/>
      <w:pgSz w:w="11906" w:h="16838"/>
      <w:pgMar w:top="1418" w:right="1701" w:bottom="1418" w:left="1701" w:header="1134"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4AC136" w14:textId="77777777" w:rsidR="001F7C16" w:rsidRDefault="001F7C16">
      <w:pPr>
        <w:spacing w:before="0"/>
      </w:pPr>
      <w:r>
        <w:separator/>
      </w:r>
    </w:p>
  </w:endnote>
  <w:endnote w:type="continuationSeparator" w:id="0">
    <w:p w14:paraId="186715F1" w14:textId="77777777" w:rsidR="001F7C16" w:rsidRDefault="001F7C1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B01CF18-9B5B-4B56-81EB-803035FF9F9E}"/>
    <w:embedBold r:id="rId2" w:fontKey="{17402DCC-7345-4CB2-8F62-8FA15EC46687}"/>
    <w:embedItalic r:id="rId3" w:fontKey="{4E5E9AB0-C022-4034-847A-27C4D08F51F7}"/>
    <w:embedBoldItalic r:id="rId4" w:fontKey="{71B188AF-7411-4DCF-8E44-E72F6C946293}"/>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063FEF92-1872-49B5-8072-A19D320573E1}"/>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6" w:fontKey="{64B9B9AB-E76E-491E-95A0-2CECB176EC77}"/>
    <w:embedItalic r:id="rId7" w:fontKey="{0282120A-8851-4696-AF9B-9FDB80942D55}"/>
  </w:font>
  <w:font w:name="Georgia">
    <w:panose1 w:val="02040502050405020303"/>
    <w:charset w:val="00"/>
    <w:family w:val="roman"/>
    <w:pitch w:val="variable"/>
    <w:sig w:usb0="00000287" w:usb1="00000000" w:usb2="00000000" w:usb3="00000000" w:csb0="0000009F" w:csb1="00000000"/>
    <w:embedItalic r:id="rId8" w:fontKey="{61A0CE03-818B-41FF-8DA3-75C771972F26}"/>
  </w:font>
  <w:font w:name="Cambria">
    <w:panose1 w:val="02040503050406030204"/>
    <w:charset w:val="00"/>
    <w:family w:val="roman"/>
    <w:pitch w:val="variable"/>
    <w:sig w:usb0="E00006FF" w:usb1="420024FF" w:usb2="02000000" w:usb3="00000000" w:csb0="0000019F" w:csb1="00000000"/>
    <w:embedRegular r:id="rId9" w:fontKey="{3AA9D8B7-A26B-418A-8F12-A03E87FCE4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05DA5" w14:textId="77777777" w:rsidR="0031054E" w:rsidRDefault="0031054E">
    <w:pPr>
      <w:pStyle w:val="Rodap"/>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B6E33" w14:textId="77777777" w:rsidR="0031054E" w:rsidRDefault="0031054E">
    <w:pPr>
      <w:pStyle w:val="Rodap"/>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4D294" w14:textId="77777777" w:rsidR="0031054E" w:rsidRDefault="0031054E">
    <w:pPr>
      <w:pStyle w:val="Rodap"/>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3A2C9C" w14:textId="77777777" w:rsidR="001F7C16" w:rsidRDefault="001F7C16">
      <w:pPr>
        <w:spacing w:before="0"/>
      </w:pPr>
      <w:r>
        <w:separator/>
      </w:r>
    </w:p>
  </w:footnote>
  <w:footnote w:type="continuationSeparator" w:id="0">
    <w:p w14:paraId="0B935060" w14:textId="77777777" w:rsidR="001F7C16" w:rsidRDefault="001F7C16">
      <w:pPr>
        <w:spacing w:before="0"/>
      </w:pPr>
      <w:r>
        <w:continuationSeparator/>
      </w:r>
    </w:p>
  </w:footnote>
  <w:footnote w:id="1">
    <w:p w14:paraId="3732008D" w14:textId="7A50CCB6" w:rsidR="004553E5" w:rsidRDefault="001F7C16">
      <w:pPr>
        <w:pBdr>
          <w:top w:val="nil"/>
          <w:left w:val="nil"/>
          <w:bottom w:val="nil"/>
          <w:right w:val="nil"/>
          <w:between w:val="nil"/>
        </w:pBdr>
        <w:spacing w:before="0"/>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sidR="00203CB1" w:rsidRPr="00203CB1">
        <w:rPr>
          <w:rFonts w:ascii="Times New Roman" w:eastAsia="Times New Roman" w:hAnsi="Times New Roman" w:cs="Times New Roman"/>
          <w:color w:val="000000"/>
          <w:sz w:val="20"/>
          <w:szCs w:val="20"/>
        </w:rPr>
        <w:t xml:space="preserve">Graduada e mestranda pelo programa de pós-graduação em Estudos da Linguagem da Universidade Federal Fluminense (POSLING-UFF). E-mail: </w:t>
      </w:r>
      <w:r w:rsidR="00203CB1" w:rsidRPr="00203CB1">
        <w:rPr>
          <w:rFonts w:ascii="Times New Roman" w:eastAsia="Times New Roman" w:hAnsi="Times New Roman" w:cs="Times New Roman"/>
          <w:i/>
          <w:iCs/>
          <w:color w:val="000000"/>
          <w:sz w:val="20"/>
          <w:szCs w:val="20"/>
        </w:rPr>
        <w:t>juliaj.alvessantana@gmail.com</w:t>
      </w:r>
      <w:r>
        <w:rPr>
          <w:rFonts w:ascii="Times New Roman" w:eastAsia="Times New Roman" w:hAnsi="Times New Roman" w:cs="Times New Roman"/>
          <w:color w:val="000000"/>
          <w:sz w:val="20"/>
          <w:szCs w:val="20"/>
        </w:rPr>
        <w:t>.</w:t>
      </w:r>
    </w:p>
    <w:p w14:paraId="1925D986" w14:textId="77777777" w:rsidR="00203CB1" w:rsidRDefault="00203CB1">
      <w:pPr>
        <w:pBdr>
          <w:top w:val="nil"/>
          <w:left w:val="nil"/>
          <w:bottom w:val="nil"/>
          <w:right w:val="nil"/>
          <w:between w:val="nil"/>
        </w:pBdr>
        <w:spacing w:before="0"/>
        <w:rPr>
          <w:rFonts w:ascii="Times New Roman" w:eastAsia="Times New Roman" w:hAnsi="Times New Roman" w:cs="Times New Roman"/>
          <w:color w:val="000000"/>
          <w:sz w:val="20"/>
          <w:szCs w:val="20"/>
        </w:rPr>
      </w:pPr>
    </w:p>
    <w:p w14:paraId="0110CC5A" w14:textId="6B3B0459" w:rsidR="0031054E" w:rsidRPr="00B11343" w:rsidRDefault="0031054E">
      <w:pPr>
        <w:pBdr>
          <w:top w:val="nil"/>
          <w:left w:val="nil"/>
          <w:bottom w:val="nil"/>
          <w:right w:val="nil"/>
          <w:between w:val="nil"/>
        </w:pBdr>
        <w:spacing w:before="0"/>
        <w:rPr>
          <w:i/>
          <w:iCs/>
          <w:color w:val="000000"/>
          <w:sz w:val="20"/>
          <w:szCs w:val="20"/>
        </w:rPr>
      </w:pPr>
      <w:r w:rsidRPr="00B11343">
        <w:rPr>
          <w:rFonts w:ascii="Times New Roman" w:eastAsia="Times New Roman" w:hAnsi="Times New Roman" w:cs="Times New Roman"/>
          <w:color w:val="000000"/>
          <w:sz w:val="20"/>
          <w:szCs w:val="20"/>
          <w:vertAlign w:val="superscript"/>
        </w:rPr>
        <w:t>2</w:t>
      </w:r>
      <w:r w:rsidR="00B11343">
        <w:rPr>
          <w:rFonts w:ascii="Times New Roman" w:eastAsia="Times New Roman" w:hAnsi="Times New Roman" w:cs="Times New Roman"/>
          <w:color w:val="000000"/>
          <w:sz w:val="20"/>
          <w:szCs w:val="20"/>
          <w:vertAlign w:val="superscript"/>
        </w:rPr>
        <w:t xml:space="preserve"> </w:t>
      </w:r>
      <w:r w:rsidRPr="00B11343">
        <w:rPr>
          <w:rFonts w:ascii="Times New Roman" w:eastAsia="Times New Roman" w:hAnsi="Times New Roman" w:cs="Times New Roman"/>
          <w:color w:val="000000"/>
          <w:sz w:val="20"/>
          <w:szCs w:val="20"/>
        </w:rPr>
        <w:t>Doutorando e mestre (2020) em Educação, Arte e História da Cultura pela Universidade Presbiteriana Mackenzie (UPM). E-mail</w:t>
      </w:r>
      <w:r w:rsidR="00B11343" w:rsidRPr="00203CB1">
        <w:rPr>
          <w:rFonts w:ascii="Times New Roman" w:eastAsia="Times New Roman" w:hAnsi="Times New Roman" w:cs="Times New Roman"/>
          <w:color w:val="000000"/>
          <w:sz w:val="20"/>
          <w:szCs w:val="20"/>
        </w:rPr>
        <w:t>:</w:t>
      </w:r>
      <w:r w:rsidR="00B11343">
        <w:rPr>
          <w:rFonts w:ascii="Times New Roman" w:eastAsia="Times New Roman" w:hAnsi="Times New Roman" w:cs="Times New Roman"/>
          <w:i/>
          <w:iCs/>
          <w:color w:val="000000"/>
          <w:sz w:val="20"/>
          <w:szCs w:val="20"/>
        </w:rPr>
        <w:t xml:space="preserve"> santago7@gmail.com</w:t>
      </w:r>
      <w:r w:rsidR="00203CB1" w:rsidRPr="00203CB1">
        <w:rPr>
          <w:rFonts w:ascii="Times New Roman" w:eastAsia="Times New Roman" w:hAnsi="Times New Roman" w:cs="Times New Roman"/>
          <w:color w:val="000000"/>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1AAB6" w14:textId="77777777" w:rsidR="0031054E" w:rsidRDefault="0031054E">
    <w:pPr>
      <w:pStyle w:val="Cabealh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20085" w14:textId="77777777" w:rsidR="004553E5" w:rsidRDefault="001F7C16">
    <w:pPr>
      <w:pBdr>
        <w:top w:val="nil"/>
        <w:left w:val="nil"/>
        <w:bottom w:val="nil"/>
        <w:right w:val="nil"/>
        <w:between w:val="nil"/>
      </w:pBdr>
      <w:spacing w:before="0"/>
      <w:rPr>
        <w:color w:val="000000"/>
      </w:rPr>
    </w:pPr>
    <w:r>
      <w:rPr>
        <w:noProof/>
      </w:rPr>
      <w:drawing>
        <wp:anchor distT="0" distB="0" distL="0" distR="0" simplePos="0" relativeHeight="251658240" behindDoc="1" locked="0" layoutInCell="1" hidden="0" allowOverlap="1" wp14:anchorId="37320089" wp14:editId="3732008A">
          <wp:simplePos x="0" y="0"/>
          <wp:positionH relativeFrom="column">
            <wp:posOffset>-1080134</wp:posOffset>
          </wp:positionH>
          <wp:positionV relativeFrom="paragraph">
            <wp:posOffset>-719454</wp:posOffset>
          </wp:positionV>
          <wp:extent cx="7638415" cy="1165225"/>
          <wp:effectExtent l="0" t="0" r="0" b="0"/>
          <wp:wrapNone/>
          <wp:docPr id="1" name="image1.png" descr="banner_template_documento"/>
          <wp:cNvGraphicFramePr/>
          <a:graphic xmlns:a="http://schemas.openxmlformats.org/drawingml/2006/main">
            <a:graphicData uri="http://schemas.openxmlformats.org/drawingml/2006/picture">
              <pic:pic xmlns:pic="http://schemas.openxmlformats.org/drawingml/2006/picture">
                <pic:nvPicPr>
                  <pic:cNvPr id="0" name="image1.png" descr="banner_template_documento"/>
                  <pic:cNvPicPr preferRelativeResize="0"/>
                </pic:nvPicPr>
                <pic:blipFill>
                  <a:blip r:embed="rId1"/>
                  <a:srcRect/>
                  <a:stretch>
                    <a:fillRect/>
                  </a:stretch>
                </pic:blipFill>
                <pic:spPr>
                  <a:xfrm>
                    <a:off x="0" y="0"/>
                    <a:ext cx="7638415" cy="116522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732008B" wp14:editId="3732008C">
          <wp:simplePos x="0" y="0"/>
          <wp:positionH relativeFrom="column">
            <wp:posOffset>-1074419</wp:posOffset>
          </wp:positionH>
          <wp:positionV relativeFrom="paragraph">
            <wp:posOffset>-718184</wp:posOffset>
          </wp:positionV>
          <wp:extent cx="7720330" cy="1179195"/>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t="13061" r="-2256" b="59171"/>
                  <a:stretch>
                    <a:fillRect/>
                  </a:stretch>
                </pic:blipFill>
                <pic:spPr>
                  <a:xfrm>
                    <a:off x="0" y="0"/>
                    <a:ext cx="7720330" cy="1179195"/>
                  </a:xfrm>
                  <a:prstGeom prst="rect">
                    <a:avLst/>
                  </a:prstGeom>
                  <a:ln/>
                </pic:spPr>
              </pic:pic>
            </a:graphicData>
          </a:graphic>
        </wp:anchor>
      </w:drawing>
    </w:r>
  </w:p>
  <w:p w14:paraId="37320086" w14:textId="77777777" w:rsidR="004553E5" w:rsidRDefault="004553E5">
    <w:pPr>
      <w:pBdr>
        <w:top w:val="nil"/>
        <w:left w:val="nil"/>
        <w:bottom w:val="nil"/>
        <w:right w:val="nil"/>
        <w:between w:val="nil"/>
      </w:pBdr>
      <w:spacing w:before="0"/>
      <w:rPr>
        <w:color w:val="000000"/>
      </w:rPr>
    </w:pPr>
  </w:p>
  <w:p w14:paraId="37320087" w14:textId="77777777" w:rsidR="004553E5" w:rsidRDefault="004553E5">
    <w:pPr>
      <w:pBdr>
        <w:top w:val="nil"/>
        <w:left w:val="nil"/>
        <w:bottom w:val="nil"/>
        <w:right w:val="nil"/>
        <w:between w:val="nil"/>
      </w:pBdr>
      <w:spacing w:before="0"/>
      <w:rPr>
        <w:color w:val="000000"/>
      </w:rPr>
    </w:pPr>
  </w:p>
  <w:p w14:paraId="37320088" w14:textId="77777777" w:rsidR="004553E5" w:rsidRDefault="004553E5">
    <w:pPr>
      <w:pBdr>
        <w:top w:val="nil"/>
        <w:left w:val="nil"/>
        <w:bottom w:val="nil"/>
        <w:right w:val="nil"/>
        <w:between w:val="nil"/>
      </w:pBdr>
      <w:spacing w:before="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4F3E9" w14:textId="77777777" w:rsidR="0031054E" w:rsidRDefault="0031054E">
    <w:pPr>
      <w:pStyle w:val="Cabealho"/>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3E5"/>
    <w:rsid w:val="00017B37"/>
    <w:rsid w:val="00030554"/>
    <w:rsid w:val="000A59B1"/>
    <w:rsid w:val="000B6A0D"/>
    <w:rsid w:val="000C404F"/>
    <w:rsid w:val="000C7BC7"/>
    <w:rsid w:val="000F0160"/>
    <w:rsid w:val="000F12A6"/>
    <w:rsid w:val="0011747C"/>
    <w:rsid w:val="001207CD"/>
    <w:rsid w:val="00156083"/>
    <w:rsid w:val="001A51E1"/>
    <w:rsid w:val="001A5691"/>
    <w:rsid w:val="001A73C8"/>
    <w:rsid w:val="001C1BFF"/>
    <w:rsid w:val="001D68E3"/>
    <w:rsid w:val="001E5B8F"/>
    <w:rsid w:val="001F7C16"/>
    <w:rsid w:val="00201083"/>
    <w:rsid w:val="002020A0"/>
    <w:rsid w:val="00202D1C"/>
    <w:rsid w:val="00203CB1"/>
    <w:rsid w:val="00204536"/>
    <w:rsid w:val="002217C8"/>
    <w:rsid w:val="00232CE9"/>
    <w:rsid w:val="002751C5"/>
    <w:rsid w:val="00276EB4"/>
    <w:rsid w:val="002A04B3"/>
    <w:rsid w:val="002A26C6"/>
    <w:rsid w:val="002A633F"/>
    <w:rsid w:val="002B6EA0"/>
    <w:rsid w:val="002B710E"/>
    <w:rsid w:val="0031054E"/>
    <w:rsid w:val="00350FBC"/>
    <w:rsid w:val="00395196"/>
    <w:rsid w:val="003B0FAD"/>
    <w:rsid w:val="003B46FA"/>
    <w:rsid w:val="003D7F74"/>
    <w:rsid w:val="003F6C1B"/>
    <w:rsid w:val="004210B2"/>
    <w:rsid w:val="004553E5"/>
    <w:rsid w:val="004646B4"/>
    <w:rsid w:val="00470128"/>
    <w:rsid w:val="00490034"/>
    <w:rsid w:val="004D3EF0"/>
    <w:rsid w:val="004D6BBE"/>
    <w:rsid w:val="004E5366"/>
    <w:rsid w:val="00550C99"/>
    <w:rsid w:val="00563EA3"/>
    <w:rsid w:val="005A66A8"/>
    <w:rsid w:val="005C411B"/>
    <w:rsid w:val="005E1BD0"/>
    <w:rsid w:val="00622BED"/>
    <w:rsid w:val="00623314"/>
    <w:rsid w:val="00623800"/>
    <w:rsid w:val="00651111"/>
    <w:rsid w:val="0065500C"/>
    <w:rsid w:val="00664F33"/>
    <w:rsid w:val="006A483D"/>
    <w:rsid w:val="006B07EF"/>
    <w:rsid w:val="007239CD"/>
    <w:rsid w:val="00736EED"/>
    <w:rsid w:val="007410B6"/>
    <w:rsid w:val="00766DB1"/>
    <w:rsid w:val="00792941"/>
    <w:rsid w:val="00795981"/>
    <w:rsid w:val="007D5832"/>
    <w:rsid w:val="008050F8"/>
    <w:rsid w:val="008341E3"/>
    <w:rsid w:val="00855419"/>
    <w:rsid w:val="0089281C"/>
    <w:rsid w:val="00897883"/>
    <w:rsid w:val="008C1C10"/>
    <w:rsid w:val="008E5759"/>
    <w:rsid w:val="008F01D9"/>
    <w:rsid w:val="008F3BCD"/>
    <w:rsid w:val="00912575"/>
    <w:rsid w:val="00960BDC"/>
    <w:rsid w:val="00973120"/>
    <w:rsid w:val="009A4EFA"/>
    <w:rsid w:val="00A03618"/>
    <w:rsid w:val="00A36338"/>
    <w:rsid w:val="00A6295E"/>
    <w:rsid w:val="00A67BCA"/>
    <w:rsid w:val="00A724F3"/>
    <w:rsid w:val="00AE4B8F"/>
    <w:rsid w:val="00AE762E"/>
    <w:rsid w:val="00AF0223"/>
    <w:rsid w:val="00B0434D"/>
    <w:rsid w:val="00B11343"/>
    <w:rsid w:val="00B123F2"/>
    <w:rsid w:val="00B1608F"/>
    <w:rsid w:val="00B56B95"/>
    <w:rsid w:val="00B8597A"/>
    <w:rsid w:val="00BC4B4B"/>
    <w:rsid w:val="00BD3BF8"/>
    <w:rsid w:val="00BE58A6"/>
    <w:rsid w:val="00C029AB"/>
    <w:rsid w:val="00C06449"/>
    <w:rsid w:val="00C256F6"/>
    <w:rsid w:val="00C35DCA"/>
    <w:rsid w:val="00C649A9"/>
    <w:rsid w:val="00C77A46"/>
    <w:rsid w:val="00CD2030"/>
    <w:rsid w:val="00CF24E3"/>
    <w:rsid w:val="00D4167C"/>
    <w:rsid w:val="00D73B10"/>
    <w:rsid w:val="00DD25B5"/>
    <w:rsid w:val="00DD2C5E"/>
    <w:rsid w:val="00DE7B0E"/>
    <w:rsid w:val="00E1000C"/>
    <w:rsid w:val="00E1047B"/>
    <w:rsid w:val="00E4443F"/>
    <w:rsid w:val="00E84685"/>
    <w:rsid w:val="00E946DE"/>
    <w:rsid w:val="00EB649F"/>
    <w:rsid w:val="00F44B74"/>
    <w:rsid w:val="00F45BA6"/>
    <w:rsid w:val="00F73B57"/>
    <w:rsid w:val="00F779F4"/>
    <w:rsid w:val="00F960B6"/>
    <w:rsid w:val="00FB4204"/>
    <w:rsid w:val="00FC750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20064"/>
  <w15:docId w15:val="{ACB0C6B3-0B17-4DE2-A06E-81E63CC18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before="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character" w:customStyle="1" w:styleId="EndnoteCharacters">
    <w:name w:val="Endnote Characters"/>
    <w:rPr>
      <w:w w:val="100"/>
      <w:position w:val="-1"/>
      <w:effect w:val="none"/>
      <w:vertAlign w:val="superscript"/>
      <w:cs w:val="0"/>
      <w:em w:val="none"/>
    </w:rPr>
  </w:style>
  <w:style w:type="character" w:customStyle="1" w:styleId="CabealhoChar">
    <w:name w:val="Cabeçalho Char"/>
    <w:basedOn w:val="Fontepargpadro1"/>
    <w:rPr>
      <w:w w:val="100"/>
      <w:position w:val="-1"/>
      <w:effect w:val="none"/>
      <w:vertAlign w:val="baseline"/>
      <w:cs w:val="0"/>
      <w:em w:val="none"/>
    </w:rPr>
  </w:style>
  <w:style w:type="character" w:customStyle="1" w:styleId="TextodenotaderodapChar">
    <w:name w:val="Texto de nota de rodapé Char"/>
    <w:rPr>
      <w:w w:val="100"/>
      <w:position w:val="-1"/>
      <w:effect w:val="none"/>
      <w:vertAlign w:val="baseline"/>
      <w:cs w:val="0"/>
      <w:em w:val="none"/>
    </w:rPr>
  </w:style>
  <w:style w:type="character" w:customStyle="1" w:styleId="TextodebaloChar">
    <w:name w:val="Texto de balão Char"/>
    <w:rPr>
      <w:rFonts w:ascii="Tahoma" w:hAnsi="Tahoma" w:cs="Tahoma"/>
      <w:w w:val="100"/>
      <w:position w:val="-1"/>
      <w:sz w:val="16"/>
      <w:szCs w:val="16"/>
      <w:effect w:val="none"/>
      <w:vertAlign w:val="baseline"/>
      <w:cs w:val="0"/>
      <w:em w:val="none"/>
    </w:rPr>
  </w:style>
  <w:style w:type="character" w:customStyle="1" w:styleId="FootnoteCharacters">
    <w:name w:val="Footnote Characters"/>
    <w:rPr>
      <w:w w:val="100"/>
      <w:position w:val="-1"/>
      <w:effect w:val="none"/>
      <w:vertAlign w:val="superscript"/>
      <w:cs w:val="0"/>
      <w:em w:val="none"/>
    </w:rPr>
  </w:style>
  <w:style w:type="character" w:customStyle="1" w:styleId="Fontepargpadro1">
    <w:name w:val="Fonte parág. padrão1"/>
    <w:rPr>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character" w:customStyle="1" w:styleId="RodapChar">
    <w:name w:val="Rodapé Char"/>
    <w:basedOn w:val="Fontepargpadro1"/>
    <w:uiPriority w:val="99"/>
    <w:rPr>
      <w:w w:val="100"/>
      <w:position w:val="-1"/>
      <w:effect w:val="none"/>
      <w:vertAlign w:val="baseline"/>
      <w:cs w:val="0"/>
      <w:em w:val="none"/>
    </w:rPr>
  </w:style>
  <w:style w:type="character" w:styleId="Refdenotadefim">
    <w:name w:val="endnote reference"/>
    <w:rPr>
      <w:w w:val="100"/>
      <w:position w:val="-1"/>
      <w:effect w:val="none"/>
      <w:vertAlign w:val="superscript"/>
      <w:cs w:val="0"/>
      <w:em w:val="none"/>
    </w:rPr>
  </w:style>
  <w:style w:type="character" w:styleId="nfase">
    <w:name w:val="Emphasis"/>
    <w:uiPriority w:val="20"/>
    <w:qFormat/>
    <w:rPr>
      <w:i/>
      <w:iCs/>
      <w:w w:val="100"/>
      <w:position w:val="-1"/>
      <w:effect w:val="none"/>
      <w:vertAlign w:val="baseline"/>
      <w:cs w:val="0"/>
      <w:em w:val="none"/>
    </w:rPr>
  </w:style>
  <w:style w:type="character" w:styleId="Refdenotaderodap">
    <w:name w:val="footnote reference"/>
    <w:rPr>
      <w:w w:val="100"/>
      <w:position w:val="-1"/>
      <w:effect w:val="none"/>
      <w:vertAlign w:val="superscript"/>
      <w:cs w:val="0"/>
      <w:em w:val="none"/>
    </w:rPr>
  </w:style>
  <w:style w:type="character" w:customStyle="1" w:styleId="WW-EndnoteCharacters">
    <w:name w:val="WW-Endnote Characters"/>
    <w:rPr>
      <w:w w:val="100"/>
      <w:position w:val="-1"/>
      <w:effect w:val="none"/>
      <w:vertAlign w:val="baseline"/>
      <w:cs w:val="0"/>
      <w:em w:val="none"/>
    </w:rPr>
  </w:style>
  <w:style w:type="paragraph" w:styleId="Corpodetexto">
    <w:name w:val="Body Text"/>
    <w:basedOn w:val="Normal"/>
    <w:pPr>
      <w:spacing w:before="0" w:after="140" w:line="288" w:lineRule="auto"/>
      <w:ind w:leftChars="-1" w:left="-1" w:hangingChars="1" w:hanging="1"/>
      <w:textDirection w:val="btLr"/>
      <w:textAlignment w:val="top"/>
      <w:outlineLvl w:val="0"/>
    </w:pPr>
    <w:rPr>
      <w:position w:val="-1"/>
      <w:lang w:eastAsia="zh-CN"/>
    </w:rPr>
  </w:style>
  <w:style w:type="paragraph" w:customStyle="1" w:styleId="NormalWeb1">
    <w:name w:val="Normal (Web)1"/>
    <w:basedOn w:val="Normal"/>
    <w:pPr>
      <w:spacing w:before="280" w:after="280" w:line="1" w:lineRule="atLeast"/>
      <w:ind w:leftChars="-1" w:left="-1" w:hangingChars="1" w:hanging="1"/>
      <w:jc w:val="left"/>
      <w:textDirection w:val="btLr"/>
      <w:textAlignment w:val="top"/>
      <w:outlineLvl w:val="0"/>
    </w:pPr>
    <w:rPr>
      <w:rFonts w:ascii="Times New Roman" w:eastAsia="Times New Roman" w:hAnsi="Times New Roman" w:cs="Times New Roman"/>
      <w:position w:val="-1"/>
      <w:sz w:val="24"/>
      <w:szCs w:val="24"/>
      <w:lang w:eastAsia="zh-CN"/>
    </w:rPr>
  </w:style>
  <w:style w:type="paragraph" w:customStyle="1" w:styleId="Textodebalo1">
    <w:name w:val="Texto de balão1"/>
    <w:basedOn w:val="Normal"/>
    <w:pPr>
      <w:spacing w:before="0" w:line="1" w:lineRule="atLeast"/>
      <w:ind w:leftChars="-1" w:left="-1" w:hangingChars="1" w:hanging="1"/>
      <w:textDirection w:val="btLr"/>
      <w:textAlignment w:val="top"/>
      <w:outlineLvl w:val="0"/>
    </w:pPr>
    <w:rPr>
      <w:rFonts w:ascii="Tahoma" w:hAnsi="Tahoma" w:cs="Tahoma"/>
      <w:position w:val="-1"/>
      <w:sz w:val="16"/>
      <w:szCs w:val="16"/>
      <w:lang w:eastAsia="zh-CN"/>
    </w:rPr>
  </w:style>
  <w:style w:type="paragraph" w:styleId="Textodenotaderodap">
    <w:name w:val="footnote text"/>
    <w:basedOn w:val="Normal"/>
    <w:pPr>
      <w:spacing w:line="1" w:lineRule="atLeast"/>
      <w:ind w:leftChars="-1" w:left="-1" w:hangingChars="1" w:hanging="1"/>
      <w:textDirection w:val="btLr"/>
      <w:textAlignment w:val="top"/>
      <w:outlineLvl w:val="0"/>
    </w:pPr>
    <w:rPr>
      <w:position w:val="-1"/>
      <w:sz w:val="20"/>
      <w:szCs w:val="20"/>
      <w:lang w:eastAsia="zh-CN"/>
    </w:rPr>
  </w:style>
  <w:style w:type="paragraph" w:customStyle="1" w:styleId="Heading">
    <w:name w:val="Heading"/>
    <w:basedOn w:val="Normal"/>
    <w:next w:val="Corpodetexto"/>
    <w:pPr>
      <w:keepNext/>
      <w:spacing w:before="240" w:after="120" w:line="1" w:lineRule="atLeast"/>
      <w:ind w:leftChars="-1" w:left="-1" w:hangingChars="1" w:hanging="1"/>
      <w:textDirection w:val="btLr"/>
      <w:textAlignment w:val="top"/>
      <w:outlineLvl w:val="0"/>
    </w:pPr>
    <w:rPr>
      <w:rFonts w:ascii="Liberation Sans" w:eastAsia="Microsoft YaHei" w:hAnsi="Liberation Sans" w:cs="Mangal"/>
      <w:position w:val="-1"/>
      <w:sz w:val="28"/>
      <w:szCs w:val="28"/>
      <w:lang w:eastAsia="zh-CN"/>
    </w:rPr>
  </w:style>
  <w:style w:type="paragraph" w:customStyle="1" w:styleId="Index">
    <w:name w:val="Index"/>
    <w:basedOn w:val="Normal"/>
    <w:pPr>
      <w:suppressLineNumbers/>
      <w:spacing w:line="1" w:lineRule="atLeast"/>
      <w:ind w:leftChars="-1" w:left="-1" w:hangingChars="1" w:hanging="1"/>
      <w:textDirection w:val="btLr"/>
      <w:textAlignment w:val="top"/>
      <w:outlineLvl w:val="0"/>
    </w:pPr>
    <w:rPr>
      <w:rFonts w:cs="Mangal"/>
      <w:position w:val="-1"/>
      <w:lang w:eastAsia="zh-CN"/>
    </w:rPr>
  </w:style>
  <w:style w:type="paragraph" w:styleId="Lista">
    <w:name w:val="List"/>
    <w:basedOn w:val="Corpodetexto"/>
    <w:rPr>
      <w:rFonts w:cs="Mangal"/>
    </w:rPr>
  </w:style>
  <w:style w:type="paragraph" w:styleId="Cabealho">
    <w:name w:val="header"/>
    <w:basedOn w:val="Normal"/>
    <w:pPr>
      <w:spacing w:before="0" w:line="1" w:lineRule="atLeast"/>
      <w:ind w:leftChars="-1" w:left="-1" w:hangingChars="1" w:hanging="1"/>
      <w:textDirection w:val="btLr"/>
      <w:textAlignment w:val="top"/>
      <w:outlineLvl w:val="0"/>
    </w:pPr>
    <w:rPr>
      <w:position w:val="-1"/>
      <w:lang w:eastAsia="zh-CN"/>
    </w:rPr>
  </w:style>
  <w:style w:type="paragraph" w:styleId="Rodap">
    <w:name w:val="footer"/>
    <w:basedOn w:val="Normal"/>
    <w:uiPriority w:val="99"/>
    <w:pPr>
      <w:spacing w:before="0" w:line="1" w:lineRule="atLeast"/>
      <w:ind w:leftChars="-1" w:left="-1" w:hangingChars="1" w:hanging="1"/>
      <w:textDirection w:val="btLr"/>
      <w:textAlignment w:val="top"/>
      <w:outlineLvl w:val="0"/>
    </w:pPr>
    <w:rPr>
      <w:position w:val="-1"/>
      <w:lang w:eastAsia="zh-CN"/>
    </w:rPr>
  </w:style>
  <w:style w:type="paragraph" w:styleId="Legenda">
    <w:name w:val="caption"/>
    <w:basedOn w:val="Normal"/>
    <w:pPr>
      <w:suppressLineNumbers/>
      <w:spacing w:after="120" w:line="1" w:lineRule="atLeast"/>
      <w:ind w:leftChars="-1" w:left="-1" w:hangingChars="1" w:hanging="1"/>
      <w:textDirection w:val="btLr"/>
      <w:textAlignment w:val="top"/>
      <w:outlineLvl w:val="0"/>
    </w:pPr>
    <w:rPr>
      <w:rFonts w:cs="Mangal"/>
      <w:i/>
      <w:iCs/>
      <w:position w:val="-1"/>
      <w:sz w:val="24"/>
      <w:szCs w:val="24"/>
      <w:lang w:eastAsia="zh-CN"/>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NormalWeb">
    <w:name w:val="Normal (Web)"/>
    <w:basedOn w:val="Normal"/>
    <w:uiPriority w:val="99"/>
    <w:semiHidden/>
    <w:unhideWhenUsed/>
    <w:rsid w:val="00E1000C"/>
    <w:rPr>
      <w:rFonts w:ascii="Times New Roman" w:hAnsi="Times New Roman" w:cs="Times New Roman"/>
      <w:sz w:val="24"/>
      <w:szCs w:val="24"/>
    </w:rPr>
  </w:style>
  <w:style w:type="character" w:styleId="MenoPendente">
    <w:name w:val="Unresolved Mention"/>
    <w:basedOn w:val="Fontepargpadro"/>
    <w:uiPriority w:val="99"/>
    <w:semiHidden/>
    <w:unhideWhenUsed/>
    <w:rsid w:val="001A51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Jxbisx8bepVcRPxjkeLJ0HPesA==">CgMxLjA4AHIhMUdOcnJvYjlLeUpCS0xOQW5sdTFIWEtfbTNicmR6Y21E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10</Pages>
  <Words>2467</Words>
  <Characters>14237</Characters>
  <Application>Microsoft Office Word</Application>
  <DocSecurity>0</DocSecurity>
  <Lines>406</Lines>
  <Paragraphs>151</Paragraphs>
  <ScaleCrop>false</ScaleCrop>
  <Company/>
  <LinksUpToDate>false</LinksUpToDate>
  <CharactersWithSpaces>16553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usfcar</dc:creator>
  <cp:lastModifiedBy>THIAGO ALMEIDA DOS SANTOS</cp:lastModifiedBy>
  <cp:revision>6</cp:revision>
  <dcterms:created xsi:type="dcterms:W3CDTF">2026-03-08T16:12:00Z</dcterms:created>
  <dcterms:modified xsi:type="dcterms:W3CDTF">2026-03-08T16:55:00Z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1046-9.1.0.4975</vt:lpwstr>
  </property>
</Properties>
</file>