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5332" w:rsidRPr="00965332" w:rsidRDefault="00965332" w:rsidP="0096533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6533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Cem Anos de Solidão: a construção da narrativa e da identidade latino-americana à luz da teoria neobarroca</w:t>
      </w:r>
    </w:p>
    <w:p w:rsidR="00965332" w:rsidRPr="00965332" w:rsidRDefault="00965332" w:rsidP="0096533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066AD" w:rsidRPr="008778A7" w:rsidRDefault="00965332" w:rsidP="00FA32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Cem Anos de Solidão (1967), obra prima do escritor colombiano Gabriel García Márquez, é uma narrativa de amor, solidão e memória. García Márquez ocupa, sem dúvidas, um lugar de grande destaque entre os escritores latino-americanos, uma vez que sua obra propõe múltiplas leituras do cenário histórico-cultural do continente. Partindo-se desse entendimento, e utilizando-se Cem Anos de Solidão como </w:t>
      </w:r>
      <w:r w:rsidRPr="008778A7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corpus</w:t>
      </w:r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 ser analisado, este trabalho aborda o tema da formação da identidade cultural latino-americana à luz da teoria neobarroca ou barroco moderno. Por conseguinte, esse romance pode ser considerado chave para a compreensão da identidade latino-americana, visto que é fruto da combinação do mundo antigo (tradição) com o moderno. Trata-se, portanto, da reconfiguração da imagem do continente latino-americano, em uma mirada pós-colonialista, por meio do texto literário. Utilizaremos como desenvolvimento das questões propostas e desenvolvidas nesta pesquisa, o raio de abrangência vinculado ao suporte teórico de Samuel </w:t>
      </w:r>
      <w:proofErr w:type="spellStart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Arriarán</w:t>
      </w:r>
      <w:proofErr w:type="spellEnd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Lezama</w:t>
      </w:r>
      <w:proofErr w:type="spellEnd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Lima, Severo </w:t>
      </w:r>
      <w:proofErr w:type="spellStart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Sarduy</w:t>
      </w:r>
      <w:proofErr w:type="spellEnd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Irlemar</w:t>
      </w:r>
      <w:proofErr w:type="spellEnd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Chiampi</w:t>
      </w:r>
      <w:proofErr w:type="spellEnd"/>
      <w:r w:rsidRPr="008778A7">
        <w:rPr>
          <w:rFonts w:ascii="Times New Roman" w:hAnsi="Times New Roman" w:cs="Times New Roman"/>
          <w:sz w:val="24"/>
          <w:szCs w:val="24"/>
          <w:shd w:val="clear" w:color="auto" w:fill="FFFFFF"/>
        </w:rPr>
        <w:t>, Afrânio Coutinho, Torre, entre outros.</w:t>
      </w:r>
    </w:p>
    <w:p w:rsidR="00FA3245" w:rsidRDefault="00FA3245" w:rsidP="00FA324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3245" w:rsidRPr="00FA3245" w:rsidRDefault="00FA3245" w:rsidP="00FA324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3245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A3245">
        <w:rPr>
          <w:rFonts w:ascii="Times New Roman" w:hAnsi="Times New Roman" w:cs="Times New Roman"/>
          <w:sz w:val="24"/>
          <w:szCs w:val="24"/>
        </w:rPr>
        <w:t xml:space="preserve"> Cem anos de Solidão, Barroco, Neobarroco. Identidade Latino-americana.</w:t>
      </w:r>
    </w:p>
    <w:p w:rsidR="00965332" w:rsidRPr="00965332" w:rsidRDefault="00965332" w:rsidP="00FA324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65332" w:rsidRPr="00965332" w:rsidRDefault="00965332" w:rsidP="00965332">
      <w:pPr>
        <w:rPr>
          <w:rFonts w:ascii="Times New Roman" w:hAnsi="Times New Roman" w:cs="Times New Roman"/>
          <w:sz w:val="24"/>
          <w:szCs w:val="24"/>
        </w:rPr>
      </w:pPr>
    </w:p>
    <w:sectPr w:rsidR="00965332" w:rsidRPr="00965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10"/>
    <w:rsid w:val="0006198B"/>
    <w:rsid w:val="003F15C6"/>
    <w:rsid w:val="00733EE2"/>
    <w:rsid w:val="008778A7"/>
    <w:rsid w:val="00961B10"/>
    <w:rsid w:val="00965332"/>
    <w:rsid w:val="00996E1C"/>
    <w:rsid w:val="00B61909"/>
    <w:rsid w:val="00C066AD"/>
    <w:rsid w:val="00CB45AB"/>
    <w:rsid w:val="00E07998"/>
    <w:rsid w:val="00F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0A2B-4B9F-41F3-9482-536D7EC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066AD"/>
    <w:rPr>
      <w:i/>
      <w:iCs/>
    </w:rPr>
  </w:style>
  <w:style w:type="character" w:customStyle="1" w:styleId="required">
    <w:name w:val="required"/>
    <w:basedOn w:val="Fontepargpadro"/>
    <w:rsid w:val="00FA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betaduartearaujo@gmail.com</dc:creator>
  <cp:keywords/>
  <dc:description/>
  <cp:lastModifiedBy>betaduartearaujo@gmail.com</cp:lastModifiedBy>
  <cp:revision>2</cp:revision>
  <dcterms:created xsi:type="dcterms:W3CDTF">2024-10-05T22:40:00Z</dcterms:created>
  <dcterms:modified xsi:type="dcterms:W3CDTF">2024-10-06T02:20:00Z</dcterms:modified>
</cp:coreProperties>
</file>