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7D01094" w14:textId="7A3C4536" w:rsidR="00222D04" w:rsidRDefault="00310B6E" w:rsidP="00090662">
      <w:pPr>
        <w:spacing w:after="160"/>
        <w:jc w:val="right"/>
        <w:rPr>
          <w:b/>
          <w:i/>
          <w:iCs/>
          <w:sz w:val="22"/>
          <w:szCs w:val="22"/>
          <w:vertAlign w:val="superscript"/>
        </w:rPr>
      </w:pPr>
      <w:r>
        <w:rPr>
          <w:b/>
          <w:sz w:val="28"/>
          <w:szCs w:val="28"/>
        </w:rPr>
        <w:t xml:space="preserve">CUNHA DISTAL ASSOCIADA A </w:t>
      </w:r>
      <w:r w:rsidR="007C279F" w:rsidRPr="007C279F">
        <w:rPr>
          <w:b/>
          <w:i/>
          <w:iCs/>
          <w:sz w:val="28"/>
          <w:szCs w:val="28"/>
        </w:rPr>
        <w:t>ABORDAGEM COM RESTAURAÇÃO SEMIDIRETA</w:t>
      </w:r>
      <w:r w:rsidR="00A23D0C" w:rsidRPr="007C279F">
        <w:rPr>
          <w:b/>
          <w:i/>
          <w:iCs/>
          <w:sz w:val="22"/>
          <w:szCs w:val="22"/>
          <w:vertAlign w:val="superscript"/>
        </w:rPr>
        <w:t>1</w:t>
      </w:r>
    </w:p>
    <w:p w14:paraId="19B9A726" w14:textId="77777777" w:rsidR="008B59E4" w:rsidRPr="00090662" w:rsidRDefault="008B59E4" w:rsidP="00090662">
      <w:pPr>
        <w:spacing w:after="160"/>
        <w:jc w:val="right"/>
        <w:rPr>
          <w:b/>
          <w:sz w:val="22"/>
          <w:szCs w:val="22"/>
          <w:vertAlign w:val="superscript"/>
        </w:rPr>
      </w:pPr>
    </w:p>
    <w:p w14:paraId="48996169" w14:textId="0166E844" w:rsidR="00AD6AF1" w:rsidRPr="00AD6AF1" w:rsidRDefault="007C279F" w:rsidP="00AD6AF1">
      <w:pPr>
        <w:spacing w:after="1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3D0C">
        <w:rPr>
          <w:b/>
          <w:sz w:val="22"/>
          <w:szCs w:val="22"/>
        </w:rPr>
        <w:t>Giovanna Isabelle Campelo de HOLANDA</w:t>
      </w:r>
      <w:r w:rsidR="00AD6AF1">
        <w:rPr>
          <w:b/>
          <w:sz w:val="22"/>
          <w:szCs w:val="22"/>
          <w:vertAlign w:val="superscript"/>
        </w:rPr>
        <w:t>2</w:t>
      </w:r>
    </w:p>
    <w:p w14:paraId="3AE82C5F" w14:textId="6E67C8E7" w:rsidR="00090662" w:rsidRDefault="00090662" w:rsidP="00AD6AF1">
      <w:pPr>
        <w:spacing w:after="1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Maria Eduarda Alves de Sousa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</w:t>
      </w:r>
    </w:p>
    <w:p w14:paraId="303B5A9D" w14:textId="186ED180" w:rsidR="00090662" w:rsidRDefault="00090662" w:rsidP="00AD6AF1">
      <w:pPr>
        <w:spacing w:after="160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Andreany</w:t>
      </w:r>
      <w:proofErr w:type="spellEnd"/>
      <w:r>
        <w:rPr>
          <w:b/>
          <w:sz w:val="22"/>
          <w:szCs w:val="22"/>
        </w:rPr>
        <w:t xml:space="preserve"> Vitoria Oliveira da Silva</w:t>
      </w:r>
      <w:r>
        <w:rPr>
          <w:b/>
          <w:sz w:val="22"/>
          <w:szCs w:val="22"/>
          <w:vertAlign w:val="superscript"/>
        </w:rPr>
        <w:t>3</w:t>
      </w:r>
    </w:p>
    <w:p w14:paraId="55D96418" w14:textId="0CCC65EC" w:rsidR="00090662" w:rsidRDefault="00090662" w:rsidP="00AD6AF1">
      <w:pPr>
        <w:spacing w:after="1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Douglas Rodrigues Caland</w:t>
      </w:r>
      <w:r>
        <w:rPr>
          <w:b/>
          <w:sz w:val="22"/>
          <w:szCs w:val="22"/>
          <w:vertAlign w:val="superscript"/>
        </w:rPr>
        <w:t>3</w:t>
      </w:r>
    </w:p>
    <w:p w14:paraId="557DDA0E" w14:textId="5019E754" w:rsidR="00090662" w:rsidRDefault="00090662" w:rsidP="00AD6AF1">
      <w:pPr>
        <w:spacing w:after="160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Stephanne</w:t>
      </w:r>
      <w:proofErr w:type="spellEnd"/>
      <w:r>
        <w:rPr>
          <w:b/>
          <w:sz w:val="22"/>
          <w:szCs w:val="22"/>
        </w:rPr>
        <w:t xml:space="preserve"> da Silva Pinheiro Antunes</w:t>
      </w:r>
      <w:r>
        <w:rPr>
          <w:b/>
          <w:sz w:val="22"/>
          <w:szCs w:val="22"/>
          <w:vertAlign w:val="superscript"/>
        </w:rPr>
        <w:t>3</w:t>
      </w:r>
    </w:p>
    <w:p w14:paraId="216A7F46" w14:textId="5B0CD865" w:rsidR="00090662" w:rsidRDefault="00A23D0C" w:rsidP="00090662">
      <w:pPr>
        <w:spacing w:after="160"/>
        <w:jc w:val="right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Gustavo Anizio Uchôa de LIM</w:t>
      </w:r>
      <w:bookmarkStart w:id="0" w:name="_Hlk198547838"/>
      <w:r>
        <w:rPr>
          <w:b/>
          <w:sz w:val="22"/>
          <w:szCs w:val="22"/>
        </w:rPr>
        <w:t>A</w:t>
      </w:r>
      <w:bookmarkEnd w:id="0"/>
      <w:r w:rsidR="00090662">
        <w:rPr>
          <w:b/>
          <w:sz w:val="22"/>
          <w:szCs w:val="22"/>
          <w:vertAlign w:val="superscript"/>
        </w:rPr>
        <w:t>3</w:t>
      </w:r>
    </w:p>
    <w:p w14:paraId="0CBAC35E" w14:textId="13632019" w:rsidR="00A23D0C" w:rsidRPr="00090662" w:rsidRDefault="00A23D0C" w:rsidP="00090662">
      <w:pPr>
        <w:spacing w:after="160"/>
        <w:jc w:val="right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Marilia Cruz Lima FEITOSA</w:t>
      </w:r>
      <w:r w:rsidR="00090662">
        <w:rPr>
          <w:b/>
          <w:sz w:val="22"/>
          <w:szCs w:val="22"/>
          <w:vertAlign w:val="superscript"/>
        </w:rPr>
        <w:t>3</w:t>
      </w:r>
    </w:p>
    <w:p w14:paraId="7446EF36" w14:textId="7538296A" w:rsidR="00FB252A" w:rsidRDefault="00AD6AF1" w:rsidP="00090662">
      <w:pPr>
        <w:spacing w:after="160"/>
        <w:jc w:val="right"/>
        <w:rPr>
          <w:b/>
          <w:sz w:val="22"/>
          <w:szCs w:val="22"/>
          <w:vertAlign w:val="superscript"/>
        </w:rPr>
      </w:pPr>
      <w:r w:rsidRPr="00AD6AF1">
        <w:rPr>
          <w:b/>
          <w:sz w:val="22"/>
          <w:szCs w:val="22"/>
        </w:rPr>
        <w:t>Suelen Aline de Lima BARROS</w:t>
      </w:r>
      <w:r w:rsidR="00A23D0C">
        <w:rPr>
          <w:b/>
          <w:sz w:val="22"/>
          <w:szCs w:val="22"/>
          <w:vertAlign w:val="superscript"/>
        </w:rPr>
        <w:t>5</w:t>
      </w:r>
    </w:p>
    <w:p w14:paraId="7C3B1ADE" w14:textId="77777777" w:rsidR="008B59E4" w:rsidRPr="00090662" w:rsidRDefault="008B59E4" w:rsidP="00090662">
      <w:pPr>
        <w:spacing w:after="160"/>
        <w:jc w:val="right"/>
        <w:rPr>
          <w:b/>
          <w:sz w:val="22"/>
          <w:szCs w:val="22"/>
        </w:rPr>
      </w:pPr>
    </w:p>
    <w:p w14:paraId="71F8B145" w14:textId="77777777" w:rsidR="00D6222E" w:rsidRDefault="00FB252A" w:rsidP="00D6222E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5AC2C84F" w14:textId="61BF70EB" w:rsidR="00FB252A" w:rsidRPr="00D6222E" w:rsidRDefault="00AD6AF1" w:rsidP="00D6222E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b/>
          <w:highlight w:val="white"/>
        </w:rPr>
        <w:t>Introdução:</w:t>
      </w:r>
      <w:r>
        <w:rPr>
          <w:highlight w:val="white"/>
        </w:rPr>
        <w:t xml:space="preserve"> </w:t>
      </w:r>
      <w:r w:rsidR="00310B6E">
        <w:rPr>
          <w:highlight w:val="white"/>
        </w:rPr>
        <w:t xml:space="preserve">A cunha distal </w:t>
      </w:r>
      <w:r w:rsidR="00310B6E" w:rsidRPr="00D26A9F">
        <w:t>é</w:t>
      </w:r>
      <w:r w:rsidR="00310B6E">
        <w:rPr>
          <w:highlight w:val="white"/>
        </w:rPr>
        <w:t xml:space="preserve"> um procedimento cirúrgico indicado para promover o afastamento gengival na região </w:t>
      </w:r>
      <w:proofErr w:type="spellStart"/>
      <w:r w:rsidR="00310B6E">
        <w:rPr>
          <w:highlight w:val="white"/>
        </w:rPr>
        <w:t>retromolar</w:t>
      </w:r>
      <w:proofErr w:type="spellEnd"/>
      <w:r w:rsidR="00310B6E">
        <w:rPr>
          <w:highlight w:val="white"/>
        </w:rPr>
        <w:t xml:space="preserve"> ou de tuberosidade, especialmente em casos de hiperplasia gengival ou ausência de dente adjacente. </w:t>
      </w:r>
      <w:r w:rsidR="00222D04">
        <w:rPr>
          <w:highlight w:val="white"/>
        </w:rPr>
        <w:t xml:space="preserve">A </w:t>
      </w:r>
      <w:r w:rsidR="00310B6E">
        <w:rPr>
          <w:highlight w:val="white"/>
        </w:rPr>
        <w:t>técnica</w:t>
      </w:r>
      <w:r w:rsidR="00222D04">
        <w:rPr>
          <w:highlight w:val="white"/>
        </w:rPr>
        <w:t xml:space="preserve"> </w:t>
      </w:r>
      <w:proofErr w:type="spellStart"/>
      <w:r w:rsidR="00222D04">
        <w:rPr>
          <w:highlight w:val="white"/>
        </w:rPr>
        <w:t>semi-direta</w:t>
      </w:r>
      <w:proofErr w:type="spellEnd"/>
      <w:r w:rsidR="00222D04">
        <w:rPr>
          <w:highlight w:val="white"/>
        </w:rPr>
        <w:t xml:space="preserve"> </w:t>
      </w:r>
      <w:r w:rsidR="007A6A5A">
        <w:rPr>
          <w:highlight w:val="white"/>
        </w:rPr>
        <w:t xml:space="preserve">consiste na confecção de uma restauração </w:t>
      </w:r>
      <w:r w:rsidR="00310B6E">
        <w:rPr>
          <w:highlight w:val="white"/>
        </w:rPr>
        <w:t xml:space="preserve">com resina composta </w:t>
      </w:r>
      <w:r w:rsidR="007A6A5A">
        <w:rPr>
          <w:highlight w:val="white"/>
        </w:rPr>
        <w:t>fora da boca</w:t>
      </w:r>
      <w:r w:rsidR="00310B6E">
        <w:rPr>
          <w:highlight w:val="white"/>
        </w:rPr>
        <w:t xml:space="preserve"> </w:t>
      </w:r>
      <w:r w:rsidR="007A6A5A">
        <w:rPr>
          <w:highlight w:val="white"/>
        </w:rPr>
        <w:t>sobre um modelo de gess</w:t>
      </w:r>
      <w:r w:rsidR="00310B6E">
        <w:rPr>
          <w:highlight w:val="white"/>
        </w:rPr>
        <w:t>o</w:t>
      </w:r>
      <w:r w:rsidR="007A6A5A">
        <w:rPr>
          <w:highlight w:val="white"/>
        </w:rPr>
        <w:t xml:space="preserve">. </w:t>
      </w:r>
      <w:r w:rsidR="00310B6E">
        <w:t>Ela reúne</w:t>
      </w:r>
      <w:r w:rsidR="00732334">
        <w:t xml:space="preserve"> vantagens das técnicas direta e indireta com</w:t>
      </w:r>
      <w:r w:rsidR="00310B6E">
        <w:t>o</w:t>
      </w:r>
      <w:r w:rsidR="00732334">
        <w:t xml:space="preserve"> um menor custo operacional e tempo de execução, </w:t>
      </w:r>
      <w:r w:rsidR="00310B6E">
        <w:rPr>
          <w:highlight w:val="white"/>
        </w:rPr>
        <w:t xml:space="preserve">melhor controle da anatomia e funcionalidade, </w:t>
      </w:r>
      <w:r w:rsidR="007A6A5A">
        <w:rPr>
          <w:highlight w:val="white"/>
        </w:rPr>
        <w:t>indicada em dentes extensamente comprometidos</w:t>
      </w:r>
      <w:r w:rsidR="00310B6E">
        <w:rPr>
          <w:highlight w:val="white"/>
        </w:rPr>
        <w:t xml:space="preserve"> com ou sem envolvimento de cúspide, menor chance de contaminação do campo operatório</w:t>
      </w:r>
      <w:r w:rsidR="007A6A5A">
        <w:rPr>
          <w:highlight w:val="white"/>
        </w:rPr>
        <w:t>, melhor adaptação marginal, resistência e estética</w:t>
      </w:r>
      <w:r w:rsidR="00AF1C51">
        <w:rPr>
          <w:highlight w:val="white"/>
        </w:rPr>
        <w:t>.</w:t>
      </w:r>
      <w:r w:rsidR="007A6A5A">
        <w:rPr>
          <w:highlight w:val="white"/>
        </w:rPr>
        <w:t xml:space="preserve"> </w:t>
      </w:r>
      <w:r>
        <w:rPr>
          <w:b/>
          <w:highlight w:val="white"/>
        </w:rPr>
        <w:t>Relato de Caso:</w:t>
      </w:r>
      <w:r>
        <w:rPr>
          <w:highlight w:val="white"/>
        </w:rPr>
        <w:t xml:space="preserve"> Paciente do sexo masculino, </w:t>
      </w:r>
      <w:r w:rsidR="00AF1C51">
        <w:rPr>
          <w:highlight w:val="white"/>
        </w:rPr>
        <w:t>10</w:t>
      </w:r>
      <w:r>
        <w:rPr>
          <w:highlight w:val="white"/>
        </w:rPr>
        <w:t xml:space="preserve"> anos, procurou atendimento na clínica escola </w:t>
      </w:r>
      <w:r w:rsidR="00AF1C51">
        <w:rPr>
          <w:highlight w:val="white"/>
        </w:rPr>
        <w:t xml:space="preserve">queixando-se que a restauração teria caído. </w:t>
      </w:r>
      <w:r w:rsidR="00AF1C51" w:rsidRPr="00AF1C51">
        <w:t xml:space="preserve">Ao exame clínico, observou-se crescimento gengival sobre </w:t>
      </w:r>
      <w:r w:rsidR="009A10F6">
        <w:t>o dente 46</w:t>
      </w:r>
      <w:r w:rsidR="00AF1C51" w:rsidRPr="00AF1C51">
        <w:t xml:space="preserve"> e ausência do dente 47. Foi realizada uma cunha distal para afastamento gengival e colocação de</w:t>
      </w:r>
      <w:r w:rsidR="00310B6E">
        <w:t xml:space="preserve"> restauração</w:t>
      </w:r>
      <w:r w:rsidR="00AF1C51" w:rsidRPr="00AF1C51">
        <w:t xml:space="preserve"> provisóri</w:t>
      </w:r>
      <w:r w:rsidR="00310B6E">
        <w:t>a</w:t>
      </w:r>
      <w:r w:rsidR="00AF1C51" w:rsidRPr="00AF1C51">
        <w:t xml:space="preserve"> com óxido de </w:t>
      </w:r>
      <w:proofErr w:type="spellStart"/>
      <w:r w:rsidR="00AF1C51" w:rsidRPr="00AF1C51">
        <w:t>zinco</w:t>
      </w:r>
      <w:r w:rsidR="00310B6E">
        <w:t>eug</w:t>
      </w:r>
      <w:r w:rsidR="00AF1C51" w:rsidRPr="00AF1C51">
        <w:t>en</w:t>
      </w:r>
      <w:r w:rsidR="00310B6E">
        <w:t>ólica</w:t>
      </w:r>
      <w:proofErr w:type="spellEnd"/>
      <w:r w:rsidR="00AF1C51" w:rsidRPr="00AF1C51">
        <w:t xml:space="preserve">. Após tentativas sem sucesso de </w:t>
      </w:r>
      <w:r w:rsidR="00310B6E">
        <w:t>usar a técnica direta</w:t>
      </w:r>
      <w:r w:rsidR="00AF1C51" w:rsidRPr="00AF1C51">
        <w:t xml:space="preserve">, optou-se pela </w:t>
      </w:r>
      <w:r w:rsidR="00310B6E">
        <w:t>indireta</w:t>
      </w:r>
      <w:r w:rsidR="00AF1C51" w:rsidRPr="00AF1C51">
        <w:t>. Realizou-se o preparo da cavidade, moldagem, confecção da peça em resina composta sobre modelo de gesso, e posterior cimentação com cimento resinoso. A restauração apresentou boa adaptação e função, com acompanhamento clínico posterior.</w:t>
      </w:r>
      <w:r w:rsidR="00AF1C51">
        <w:t xml:space="preserve"> </w:t>
      </w:r>
      <w:r>
        <w:rPr>
          <w:b/>
          <w:highlight w:val="white"/>
        </w:rPr>
        <w:t>Considerações Finais:</w:t>
      </w:r>
      <w:r>
        <w:rPr>
          <w:highlight w:val="white"/>
        </w:rPr>
        <w:t xml:space="preserve"> </w:t>
      </w:r>
      <w:r w:rsidR="007C279F">
        <w:t>A t</w:t>
      </w:r>
      <w:bookmarkStart w:id="1" w:name="_Hlk198552822"/>
      <w:r w:rsidR="007C279F">
        <w:t>é</w:t>
      </w:r>
      <w:bookmarkEnd w:id="1"/>
      <w:r w:rsidR="007C279F">
        <w:t xml:space="preserve">cnica </w:t>
      </w:r>
      <w:r w:rsidR="00310B6E">
        <w:t>semidireta</w:t>
      </w:r>
      <w:r w:rsidR="003D6096">
        <w:t xml:space="preserve">, embora não seja comum em pacientes </w:t>
      </w:r>
      <w:r w:rsidR="00732334">
        <w:t xml:space="preserve">pediátricos, apresenta longevidade, com menor custo para o paciente e pode ser </w:t>
      </w:r>
      <w:r w:rsidR="00732334">
        <w:lastRenderedPageBreak/>
        <w:t>seguramente indicada em cavidades amplas</w:t>
      </w:r>
      <w:r w:rsidR="00310B6E">
        <w:t xml:space="preserve"> associada ao tratamento cirúrgico prévio, </w:t>
      </w:r>
      <w:r w:rsidR="009A10F6">
        <w:t xml:space="preserve">proporcionando melhor visibilidade e afastamento da gengiva, </w:t>
      </w:r>
      <w:r w:rsidR="00732334">
        <w:t>m</w:t>
      </w:r>
      <w:r w:rsidR="009A10F6">
        <w:t>elhorando a estética e função</w:t>
      </w:r>
      <w:r w:rsidR="00310B6E">
        <w:t xml:space="preserve">. </w:t>
      </w:r>
    </w:p>
    <w:p w14:paraId="42DD5DAE" w14:textId="40E588D3" w:rsidR="00AD6AF1" w:rsidRDefault="00A93FE6" w:rsidP="00AD6AF1">
      <w:pPr>
        <w:shd w:val="clear" w:color="auto" w:fill="FFFFFF"/>
        <w:jc w:val="both"/>
        <w:rPr>
          <w:b/>
          <w:highlight w:val="white"/>
        </w:rPr>
      </w:pPr>
      <w:r w:rsidRPr="00FB252A">
        <w:rPr>
          <w:rFonts w:asciiTheme="minorHAnsi" w:hAnsiTheme="minorHAnsi" w:cstheme="minorHAnsi"/>
          <w:b/>
        </w:rPr>
        <w:t>Descritores</w:t>
      </w:r>
      <w:r w:rsidRPr="00FB252A">
        <w:rPr>
          <w:rFonts w:asciiTheme="minorHAnsi" w:hAnsiTheme="minorHAnsi" w:cstheme="minorHAnsi"/>
        </w:rPr>
        <w:t xml:space="preserve">: </w:t>
      </w:r>
      <w:r w:rsidR="00AD6AF1">
        <w:rPr>
          <w:highlight w:val="white"/>
        </w:rPr>
        <w:t xml:space="preserve">Prótese parcial fixa. </w:t>
      </w:r>
      <w:r w:rsidR="00FE1A05">
        <w:rPr>
          <w:highlight w:val="white"/>
        </w:rPr>
        <w:t>Restauração em dente posterior</w:t>
      </w:r>
      <w:r w:rsidR="00AD6AF1">
        <w:rPr>
          <w:highlight w:val="white"/>
        </w:rPr>
        <w:t xml:space="preserve">. Estética dentária. </w:t>
      </w:r>
    </w:p>
    <w:p w14:paraId="53D40EF2" w14:textId="415FC58F" w:rsidR="00A93FE6" w:rsidRPr="00FB252A" w:rsidRDefault="00A93FE6" w:rsidP="00AD6AF1">
      <w:pPr>
        <w:spacing w:after="120"/>
        <w:ind w:right="665"/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6EA3" w14:textId="77777777" w:rsidR="00731A64" w:rsidRDefault="00731A64" w:rsidP="00D479CD">
      <w:r>
        <w:separator/>
      </w:r>
    </w:p>
  </w:endnote>
  <w:endnote w:type="continuationSeparator" w:id="0">
    <w:p w14:paraId="788D85D8" w14:textId="77777777" w:rsidR="00731A64" w:rsidRDefault="00731A64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6441" w14:textId="3A09C060" w:rsidR="00AD6AF1" w:rsidRPr="00872B0F" w:rsidRDefault="00AD6AF1" w:rsidP="00AD6AF1">
    <w:pPr>
      <w:spacing w:before="112"/>
      <w:ind w:right="485"/>
      <w:jc w:val="both"/>
      <w:rPr>
        <w:sz w:val="20"/>
        <w:szCs w:val="20"/>
      </w:rPr>
    </w:pPr>
    <w:r w:rsidRPr="00872B0F">
      <w:rPr>
        <w:sz w:val="20"/>
        <w:szCs w:val="20"/>
        <w:vertAlign w:val="superscript"/>
      </w:rPr>
      <w:t>1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Trabalho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apresentado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na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V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Jornada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Acadêmica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(JAO),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promovida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pelo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Universitário Santo Agostinho, nos dias 29 e 30 de maio de 2025.</w:t>
    </w:r>
  </w:p>
  <w:p w14:paraId="0BE3D846" w14:textId="77777777" w:rsidR="00AD6AF1" w:rsidRPr="00872B0F" w:rsidRDefault="00AD6AF1" w:rsidP="00AD6AF1">
    <w:pPr>
      <w:jc w:val="both"/>
      <w:rPr>
        <w:sz w:val="20"/>
        <w:szCs w:val="20"/>
      </w:rPr>
    </w:pPr>
    <w:r w:rsidRPr="00872B0F">
      <w:rPr>
        <w:sz w:val="20"/>
        <w:szCs w:val="20"/>
        <w:vertAlign w:val="superscript"/>
      </w:rPr>
      <w:t>2</w:t>
    </w:r>
    <w:r w:rsidRPr="00872B0F">
      <w:rPr>
        <w:spacing w:val="-8"/>
        <w:sz w:val="20"/>
        <w:szCs w:val="20"/>
      </w:rPr>
      <w:t xml:space="preserve"> </w:t>
    </w:r>
    <w:r w:rsidRPr="00872B0F">
      <w:rPr>
        <w:sz w:val="20"/>
        <w:szCs w:val="20"/>
      </w:rPr>
      <w:t>Autor.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Estudante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curso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graduação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em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no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Universitário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Santo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Agostinho</w:t>
    </w:r>
    <w:r w:rsidRPr="00872B0F">
      <w:rPr>
        <w:spacing w:val="-7"/>
        <w:sz w:val="20"/>
        <w:szCs w:val="20"/>
      </w:rPr>
      <w:t xml:space="preserve"> </w:t>
    </w:r>
    <w:r w:rsidRPr="00872B0F">
      <w:rPr>
        <w:spacing w:val="-2"/>
        <w:sz w:val="20"/>
        <w:szCs w:val="20"/>
      </w:rPr>
      <w:t>(UNIFSA).</w:t>
    </w:r>
  </w:p>
  <w:p w14:paraId="3EECB3EC" w14:textId="77777777" w:rsidR="00AD6AF1" w:rsidRDefault="00AD6AF1" w:rsidP="00AD6AF1">
    <w:pPr>
      <w:jc w:val="both"/>
      <w:rPr>
        <w:spacing w:val="-2"/>
        <w:sz w:val="20"/>
        <w:szCs w:val="20"/>
      </w:rPr>
    </w:pPr>
    <w:r w:rsidRPr="00872B0F">
      <w:rPr>
        <w:sz w:val="20"/>
        <w:szCs w:val="20"/>
        <w:vertAlign w:val="superscript"/>
      </w:rPr>
      <w:t>3</w:t>
    </w:r>
    <w:r w:rsidRPr="00872B0F">
      <w:rPr>
        <w:spacing w:val="-8"/>
        <w:sz w:val="20"/>
        <w:szCs w:val="20"/>
      </w:rPr>
      <w:t xml:space="preserve"> </w:t>
    </w:r>
    <w:r w:rsidRPr="00872B0F">
      <w:rPr>
        <w:sz w:val="20"/>
        <w:szCs w:val="20"/>
      </w:rPr>
      <w:t>Autor.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Estudante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curso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graduação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em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no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Universitário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Santo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Agostinho</w:t>
    </w:r>
    <w:r w:rsidRPr="00872B0F">
      <w:rPr>
        <w:spacing w:val="-7"/>
        <w:sz w:val="20"/>
        <w:szCs w:val="20"/>
      </w:rPr>
      <w:t xml:space="preserve"> </w:t>
    </w:r>
    <w:r w:rsidRPr="00872B0F">
      <w:rPr>
        <w:spacing w:val="-2"/>
        <w:sz w:val="20"/>
        <w:szCs w:val="20"/>
      </w:rPr>
      <w:t>(UNIFSA).</w:t>
    </w:r>
  </w:p>
  <w:p w14:paraId="3A4FCFB5" w14:textId="218D514B" w:rsidR="00AD6AF1" w:rsidRDefault="00227881" w:rsidP="00AD6AF1">
    <w:pPr>
      <w:pStyle w:val="Rodap"/>
      <w:jc w:val="both"/>
    </w:pPr>
    <w:r>
      <w:rPr>
        <w:sz w:val="20"/>
        <w:szCs w:val="20"/>
        <w:vertAlign w:val="superscript"/>
      </w:rPr>
      <w:t>5</w:t>
    </w:r>
    <w:r w:rsidR="00AD6AF1" w:rsidRPr="00872B0F">
      <w:rPr>
        <w:spacing w:val="-8"/>
        <w:sz w:val="20"/>
        <w:szCs w:val="20"/>
      </w:rPr>
      <w:t xml:space="preserve"> Graduada pela Universidade Federal do Piauí (2009-2013), especialista em Prótese Dentária pela Associação Paulista de Cirurgiões-Dentistas (2014-2016), Mestre em reabilitação Oral pela Universidade Estadual Paulista "Júlio de Mesquita Filho" - UNESP/ </w:t>
    </w:r>
    <w:proofErr w:type="spellStart"/>
    <w:r w:rsidR="00AD6AF1" w:rsidRPr="00872B0F">
      <w:rPr>
        <w:spacing w:val="-8"/>
        <w:sz w:val="20"/>
        <w:szCs w:val="20"/>
      </w:rPr>
      <w:t>FOAr</w:t>
    </w:r>
    <w:proofErr w:type="spellEnd"/>
    <w:r w:rsidR="00AD6AF1" w:rsidRPr="00872B0F">
      <w:rPr>
        <w:spacing w:val="-8"/>
        <w:sz w:val="20"/>
        <w:szCs w:val="20"/>
      </w:rPr>
      <w:t xml:space="preserve"> (2015-2017).</w:t>
    </w:r>
    <w:r w:rsidR="00AD6AF1" w:rsidRPr="00872B0F">
      <w:rPr>
        <w:sz w:val="20"/>
        <w:szCs w:val="20"/>
      </w:rPr>
      <w:t xml:space="preserve"> Professora do Centro Universitário Santo Agostinho (UNIFSA). Orientadora da Pesquisa</w:t>
    </w:r>
    <w:r w:rsidR="00AD6AF1">
      <w:rPr>
        <w:sz w:val="20"/>
        <w:szCs w:val="20"/>
      </w:rPr>
      <w:t xml:space="preserve">. </w:t>
    </w:r>
  </w:p>
  <w:p w14:paraId="6ECC9A7E" w14:textId="77777777" w:rsidR="00AD6AF1" w:rsidRDefault="00AD6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8C92" w14:textId="77777777" w:rsidR="00731A64" w:rsidRDefault="00731A64" w:rsidP="00D479CD">
      <w:r>
        <w:separator/>
      </w:r>
    </w:p>
  </w:footnote>
  <w:footnote w:type="continuationSeparator" w:id="0">
    <w:p w14:paraId="68104AB7" w14:textId="77777777" w:rsidR="00731A64" w:rsidRDefault="00731A64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0662"/>
    <w:rsid w:val="00097A75"/>
    <w:rsid w:val="000A235A"/>
    <w:rsid w:val="000A63F1"/>
    <w:rsid w:val="000B4D4F"/>
    <w:rsid w:val="000C0EFC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2D04"/>
    <w:rsid w:val="00224291"/>
    <w:rsid w:val="00225EC6"/>
    <w:rsid w:val="00227881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37"/>
    <w:rsid w:val="00300B75"/>
    <w:rsid w:val="00301C38"/>
    <w:rsid w:val="00303831"/>
    <w:rsid w:val="00305FCD"/>
    <w:rsid w:val="00307B4A"/>
    <w:rsid w:val="00310B6E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D4726"/>
    <w:rsid w:val="003D6096"/>
    <w:rsid w:val="003E4032"/>
    <w:rsid w:val="003E7355"/>
    <w:rsid w:val="003F179A"/>
    <w:rsid w:val="0041131B"/>
    <w:rsid w:val="004130A6"/>
    <w:rsid w:val="00420487"/>
    <w:rsid w:val="00434820"/>
    <w:rsid w:val="004404F9"/>
    <w:rsid w:val="0044550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86A0A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F0AEE"/>
    <w:rsid w:val="0071054B"/>
    <w:rsid w:val="00711CC5"/>
    <w:rsid w:val="007148B7"/>
    <w:rsid w:val="00725A81"/>
    <w:rsid w:val="00731455"/>
    <w:rsid w:val="00731A64"/>
    <w:rsid w:val="00732334"/>
    <w:rsid w:val="0073419E"/>
    <w:rsid w:val="00736CCC"/>
    <w:rsid w:val="00736D5B"/>
    <w:rsid w:val="007425EE"/>
    <w:rsid w:val="00742AEA"/>
    <w:rsid w:val="00766AE3"/>
    <w:rsid w:val="00771462"/>
    <w:rsid w:val="00772246"/>
    <w:rsid w:val="007879B9"/>
    <w:rsid w:val="00793AF4"/>
    <w:rsid w:val="00796DB9"/>
    <w:rsid w:val="007A151D"/>
    <w:rsid w:val="007A5B42"/>
    <w:rsid w:val="007A6A5A"/>
    <w:rsid w:val="007B4E05"/>
    <w:rsid w:val="007B65AF"/>
    <w:rsid w:val="007C279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3012"/>
    <w:rsid w:val="008078FA"/>
    <w:rsid w:val="00815F60"/>
    <w:rsid w:val="00826F48"/>
    <w:rsid w:val="00832BAD"/>
    <w:rsid w:val="00834FC4"/>
    <w:rsid w:val="008360BA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B59E4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0F6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3D0C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D6AF1"/>
    <w:rsid w:val="00AE6F31"/>
    <w:rsid w:val="00AF1C51"/>
    <w:rsid w:val="00AF2772"/>
    <w:rsid w:val="00AF78EE"/>
    <w:rsid w:val="00B002DE"/>
    <w:rsid w:val="00B00C8E"/>
    <w:rsid w:val="00B059BC"/>
    <w:rsid w:val="00B07D32"/>
    <w:rsid w:val="00B1098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2FD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222E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90A30"/>
    <w:rsid w:val="00EB70FE"/>
    <w:rsid w:val="00ED2314"/>
    <w:rsid w:val="00ED427F"/>
    <w:rsid w:val="00ED7357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87BDE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E1A05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Gustavo Anizio</cp:lastModifiedBy>
  <cp:revision>2</cp:revision>
  <cp:lastPrinted>2019-06-27T19:23:00Z</cp:lastPrinted>
  <dcterms:created xsi:type="dcterms:W3CDTF">2025-05-23T00:38:00Z</dcterms:created>
  <dcterms:modified xsi:type="dcterms:W3CDTF">2025-05-23T00:38:00Z</dcterms:modified>
</cp:coreProperties>
</file>