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74B0" w14:textId="77777777" w:rsidR="00743DCC" w:rsidRDefault="00743DCC" w:rsidP="00534CB2">
      <w:pPr>
        <w:spacing w:after="160" w:line="240" w:lineRule="auto"/>
        <w:rPr>
          <w:rFonts w:eastAsia="Calibri" w:cs="Arial"/>
          <w:b/>
        </w:rPr>
      </w:pPr>
      <w:r w:rsidRPr="00743DCC">
        <w:rPr>
          <w:rFonts w:eastAsia="Calibri" w:cs="Arial"/>
          <w:b/>
        </w:rPr>
        <w:t>DO PRATO AO ORGANISMO: O IMPACTO DOS MICROPLÁSTICOS NA SAÚDE HUMANA</w:t>
      </w:r>
    </w:p>
    <w:p w14:paraId="01587CA7" w14:textId="62D89946" w:rsidR="00784ED8" w:rsidRPr="00ED6491" w:rsidRDefault="005C23AF" w:rsidP="00784ED8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Pedro Costa Vieira</w:t>
      </w:r>
      <w:r w:rsidR="00784ED8" w:rsidRPr="00ED6491">
        <w:rPr>
          <w:rFonts w:eastAsia="Calibri" w:cs="Arial"/>
          <w:sz w:val="20"/>
          <w:szCs w:val="20"/>
          <w:vertAlign w:val="superscript"/>
        </w:rPr>
        <w:t>1</w:t>
      </w:r>
      <w:r w:rsidR="00784ED8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Fernanda Carneiro Leão de Albuquerque Lopes</w:t>
      </w:r>
      <w:r>
        <w:rPr>
          <w:rFonts w:eastAsia="Calibri" w:cs="Arial"/>
          <w:sz w:val="20"/>
          <w:szCs w:val="20"/>
          <w:vertAlign w:val="superscript"/>
        </w:rPr>
        <w:t>2</w:t>
      </w:r>
      <w:r w:rsidR="00784ED8">
        <w:rPr>
          <w:rFonts w:eastAsia="Calibri" w:cs="Arial"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Marcus Lamenha Sampaio</w:t>
      </w:r>
      <w:r w:rsidR="00784ED8">
        <w:rPr>
          <w:rFonts w:eastAsia="Calibri" w:cs="Arial"/>
          <w:sz w:val="20"/>
          <w:szCs w:val="20"/>
          <w:vertAlign w:val="superscript"/>
        </w:rPr>
        <w:t>1</w:t>
      </w:r>
      <w:r w:rsidR="00784ED8">
        <w:rPr>
          <w:rFonts w:eastAsia="Calibri" w:cs="Arial"/>
          <w:sz w:val="20"/>
          <w:szCs w:val="20"/>
        </w:rPr>
        <w:t xml:space="preserve">; </w:t>
      </w:r>
      <w:r w:rsidR="00784ED8">
        <w:rPr>
          <w:rFonts w:eastAsia="Calibri" w:cs="Arial"/>
          <w:sz w:val="20"/>
          <w:szCs w:val="20"/>
        </w:rPr>
        <w:t>Aldenir Feitosa dos Santos</w:t>
      </w:r>
      <w:r w:rsidR="00784ED8">
        <w:rPr>
          <w:rFonts w:eastAsia="Calibri" w:cs="Arial"/>
          <w:sz w:val="20"/>
          <w:szCs w:val="20"/>
          <w:vertAlign w:val="superscript"/>
        </w:rPr>
        <w:t>1-</w:t>
      </w:r>
      <w:r>
        <w:rPr>
          <w:rFonts w:eastAsia="Calibri" w:cs="Arial"/>
          <w:sz w:val="20"/>
          <w:szCs w:val="20"/>
          <w:vertAlign w:val="superscript"/>
        </w:rPr>
        <w:t>3</w:t>
      </w:r>
      <w:r w:rsidR="00784ED8" w:rsidRPr="00ED6491">
        <w:rPr>
          <w:rFonts w:eastAsia="Calibri" w:cs="Arial"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Maria do Desterro da Costa e Silva</w:t>
      </w:r>
      <w:r>
        <w:rPr>
          <w:rFonts w:eastAsia="Calibri" w:cs="Arial"/>
          <w:sz w:val="20"/>
          <w:szCs w:val="20"/>
          <w:vertAlign w:val="superscript"/>
        </w:rPr>
        <w:t>1-</w:t>
      </w:r>
      <w:r>
        <w:rPr>
          <w:rFonts w:eastAsia="Calibri" w:cs="Arial"/>
          <w:sz w:val="20"/>
          <w:szCs w:val="20"/>
          <w:vertAlign w:val="superscript"/>
        </w:rPr>
        <w:t>4</w:t>
      </w:r>
      <w:r>
        <w:rPr>
          <w:rFonts w:eastAsia="Calibri" w:cs="Arial"/>
          <w:sz w:val="20"/>
          <w:szCs w:val="20"/>
        </w:rPr>
        <w:t xml:space="preserve">; </w:t>
      </w:r>
      <w:r w:rsidR="00784ED8">
        <w:rPr>
          <w:rFonts w:eastAsia="Calibri" w:cs="Arial"/>
          <w:sz w:val="20"/>
          <w:szCs w:val="20"/>
        </w:rPr>
        <w:t>Thiago José Matos Rocha</w:t>
      </w:r>
      <w:r w:rsidR="00784ED8">
        <w:rPr>
          <w:rFonts w:eastAsia="Calibri" w:cs="Arial"/>
          <w:sz w:val="20"/>
          <w:szCs w:val="20"/>
          <w:vertAlign w:val="superscript"/>
        </w:rPr>
        <w:t>1-</w:t>
      </w:r>
      <w:r>
        <w:rPr>
          <w:rFonts w:eastAsia="Calibri" w:cs="Arial"/>
          <w:sz w:val="20"/>
          <w:szCs w:val="20"/>
          <w:vertAlign w:val="superscript"/>
        </w:rPr>
        <w:t>4</w:t>
      </w:r>
    </w:p>
    <w:p w14:paraId="3AB2BAC1" w14:textId="51638B03" w:rsidR="00784ED8" w:rsidRPr="00ED6491" w:rsidRDefault="00784ED8" w:rsidP="00784ED8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>
        <w:rPr>
          <w:rFonts w:eastAsia="Calibri" w:cs="Arial"/>
          <w:sz w:val="18"/>
          <w:szCs w:val="18"/>
        </w:rPr>
        <w:t>Centro Universitário Cesmac</w:t>
      </w:r>
      <w:r w:rsidRPr="00ED6491">
        <w:rPr>
          <w:rFonts w:eastAsia="Calibri" w:cs="Arial"/>
          <w:sz w:val="18"/>
          <w:szCs w:val="18"/>
        </w:rPr>
        <w:t>;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2 </w:t>
      </w:r>
      <w:r>
        <w:rPr>
          <w:rFonts w:eastAsia="Calibri" w:cs="Arial"/>
          <w:sz w:val="18"/>
          <w:szCs w:val="18"/>
        </w:rPr>
        <w:t xml:space="preserve">Centro Universitário </w:t>
      </w:r>
      <w:r w:rsidR="005C23AF">
        <w:rPr>
          <w:rFonts w:eastAsia="Calibri" w:cs="Arial"/>
          <w:sz w:val="18"/>
          <w:szCs w:val="18"/>
        </w:rPr>
        <w:t>de Maceió</w:t>
      </w:r>
      <w:r w:rsidRPr="00ED6491">
        <w:rPr>
          <w:rFonts w:eastAsia="Calibri" w:cs="Arial"/>
          <w:sz w:val="18"/>
          <w:szCs w:val="18"/>
        </w:rPr>
        <w:t>;</w:t>
      </w:r>
      <w:r w:rsidR="005C23AF">
        <w:rPr>
          <w:rFonts w:eastAsia="Calibri" w:cs="Arial"/>
          <w:sz w:val="18"/>
          <w:szCs w:val="18"/>
          <w:vertAlign w:val="superscript"/>
        </w:rPr>
        <w:t>3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 </w:t>
      </w:r>
      <w:r>
        <w:rPr>
          <w:rFonts w:eastAsia="Calibri" w:cs="Arial"/>
          <w:sz w:val="18"/>
          <w:szCs w:val="18"/>
        </w:rPr>
        <w:t>Universidade Estadual de Alagoas</w:t>
      </w:r>
      <w:r w:rsidRPr="00ED6491">
        <w:rPr>
          <w:rFonts w:eastAsia="Calibri" w:cs="Arial"/>
          <w:sz w:val="18"/>
          <w:szCs w:val="18"/>
        </w:rPr>
        <w:t>;</w:t>
      </w:r>
      <w:r w:rsidR="005C23AF">
        <w:rPr>
          <w:rFonts w:eastAsia="Calibri" w:cs="Arial"/>
          <w:sz w:val="18"/>
          <w:szCs w:val="18"/>
          <w:vertAlign w:val="superscript"/>
        </w:rPr>
        <w:t>4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 </w:t>
      </w:r>
      <w:r>
        <w:rPr>
          <w:rFonts w:eastAsia="Calibri" w:cs="Arial"/>
          <w:sz w:val="18"/>
          <w:szCs w:val="18"/>
        </w:rPr>
        <w:t>Universidade Estadual de Ciências da Saúde de Alagoas</w:t>
      </w:r>
    </w:p>
    <w:p w14:paraId="75B35EC5" w14:textId="12FD32B5" w:rsidR="00784ED8" w:rsidRPr="00FF668B" w:rsidRDefault="005C23AF" w:rsidP="00784ED8">
      <w:pPr>
        <w:spacing w:line="240" w:lineRule="auto"/>
        <w:rPr>
          <w:rFonts w:eastAsia="Calibri" w:cs="Arial"/>
          <w:sz w:val="18"/>
          <w:szCs w:val="18"/>
        </w:rPr>
      </w:pPr>
      <w:hyperlink r:id="rId8" w:history="1">
        <w:r w:rsidRPr="00FF668B">
          <w:rPr>
            <w:rStyle w:val="Hyperlink"/>
            <w:rFonts w:eastAsia="Calibri" w:cs="Arial"/>
            <w:color w:val="auto"/>
            <w:sz w:val="18"/>
            <w:szCs w:val="18"/>
          </w:rPr>
          <w:t>*</w:t>
        </w:r>
        <w:r w:rsidRPr="00FF668B">
          <w:rPr>
            <w:rStyle w:val="Hyperlink"/>
            <w:rFonts w:eastAsia="Calibri" w:cs="Arial"/>
            <w:color w:val="auto"/>
            <w:sz w:val="18"/>
            <w:szCs w:val="18"/>
          </w:rPr>
          <w:t>oipcve@gmail.com</w:t>
        </w:r>
      </w:hyperlink>
      <w:r w:rsidRPr="00FF668B">
        <w:rPr>
          <w:rFonts w:eastAsia="Calibri" w:cs="Arial"/>
          <w:sz w:val="18"/>
          <w:szCs w:val="18"/>
        </w:rPr>
        <w:t xml:space="preserve"> </w:t>
      </w:r>
      <w:r w:rsidR="00784ED8" w:rsidRPr="00FF668B">
        <w:rPr>
          <w:rFonts w:eastAsia="Calibri" w:cs="Arial"/>
          <w:sz w:val="18"/>
          <w:szCs w:val="18"/>
        </w:rPr>
        <w:t xml:space="preserve"> 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1C81DCB" w14:textId="60778C9E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743DCC" w:rsidRPr="00743DCC">
        <w:rPr>
          <w:rFonts w:eastAsia="Calibri" w:cs="Arial"/>
          <w:sz w:val="22"/>
          <w:szCs w:val="22"/>
        </w:rPr>
        <w:t>Microplásticos são partículas de plástico menores que 5 mm, amplamente presentes em ecossistemas aquáticos, alimentos, água potável e no ar. Sua crescente presença levanta preocupações sobre os impactos potenciais na saúde humana, já que estudos indicam que podem atravessar barreiras biológicas e atuar como vetores de contaminantes ambientais.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743DCC" w:rsidRPr="00743DCC">
        <w:rPr>
          <w:rFonts w:eastAsia="Calibri" w:cs="Arial"/>
          <w:sz w:val="22"/>
          <w:szCs w:val="22"/>
        </w:rPr>
        <w:t xml:space="preserve">Revisar a literatura sobre a toxicidade dos microplásticos na saúde humana, com foco em mecanismos de ação, potenciais efeitos a longo prazo e lacunas de </w:t>
      </w:r>
      <w:proofErr w:type="spellStart"/>
      <w:r w:rsidR="00743DCC" w:rsidRPr="00743DCC">
        <w:rPr>
          <w:rFonts w:eastAsia="Calibri" w:cs="Arial"/>
          <w:sz w:val="22"/>
          <w:szCs w:val="22"/>
        </w:rPr>
        <w:t>conhecimento.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proofErr w:type="spellEnd"/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FF668B">
        <w:rPr>
          <w:rFonts w:eastAsia="Calibri" w:cs="Arial"/>
          <w:sz w:val="22"/>
          <w:szCs w:val="22"/>
        </w:rPr>
        <w:t>R</w:t>
      </w:r>
      <w:r w:rsidR="00743DCC" w:rsidRPr="00743DCC">
        <w:rPr>
          <w:rFonts w:eastAsia="Calibri" w:cs="Arial"/>
          <w:sz w:val="22"/>
          <w:szCs w:val="22"/>
        </w:rPr>
        <w:t>evisão narrativa da literatura científica recente, utilizando artigos</w:t>
      </w:r>
      <w:r w:rsidR="00FF668B">
        <w:rPr>
          <w:rFonts w:eastAsia="Calibri" w:cs="Arial"/>
          <w:sz w:val="22"/>
          <w:szCs w:val="22"/>
        </w:rPr>
        <w:t xml:space="preserve"> publicados no período de 2020 a 2025,</w:t>
      </w:r>
      <w:r w:rsidR="00743DCC" w:rsidRPr="00743DCC">
        <w:rPr>
          <w:rFonts w:eastAsia="Calibri" w:cs="Arial"/>
          <w:sz w:val="22"/>
          <w:szCs w:val="22"/>
        </w:rPr>
        <w:t xml:space="preserve"> indexados em bases como </w:t>
      </w:r>
      <w:proofErr w:type="spellStart"/>
      <w:r w:rsidR="00743DCC" w:rsidRPr="00743DCC">
        <w:rPr>
          <w:rFonts w:eastAsia="Calibri" w:cs="Arial"/>
          <w:sz w:val="22"/>
          <w:szCs w:val="22"/>
        </w:rPr>
        <w:t>PubMed</w:t>
      </w:r>
      <w:proofErr w:type="spellEnd"/>
      <w:r w:rsidR="00743DCC" w:rsidRPr="00743DCC">
        <w:rPr>
          <w:rFonts w:eastAsia="Calibri" w:cs="Arial"/>
          <w:sz w:val="22"/>
          <w:szCs w:val="22"/>
        </w:rPr>
        <w:t xml:space="preserve">, Scopus e Web </w:t>
      </w:r>
      <w:proofErr w:type="spellStart"/>
      <w:r w:rsidR="00743DCC" w:rsidRPr="00743DCC">
        <w:rPr>
          <w:rFonts w:eastAsia="Calibri" w:cs="Arial"/>
          <w:sz w:val="22"/>
          <w:szCs w:val="22"/>
        </w:rPr>
        <w:t>of</w:t>
      </w:r>
      <w:proofErr w:type="spellEnd"/>
      <w:r w:rsidR="00743DCC" w:rsidRPr="00743DCC">
        <w:rPr>
          <w:rFonts w:eastAsia="Calibri" w:cs="Arial"/>
          <w:sz w:val="22"/>
          <w:szCs w:val="22"/>
        </w:rPr>
        <w:t xml:space="preserve"> Science, selecionados por relevância e atualidade.</w:t>
      </w:r>
      <w:r w:rsidR="00743DCC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743DCC" w:rsidRPr="00743DCC">
        <w:rPr>
          <w:rFonts w:eastAsia="Calibri" w:cs="Arial"/>
          <w:sz w:val="22"/>
          <w:szCs w:val="22"/>
        </w:rPr>
        <w:t>A ingestão, especialmente pela cadeia alimentar e consumo de frutos do mar, é a principal via de exposição humana. Após absorção, os microplásticos podem alcançar a circulação e distribuir-se para órgãos como pulmões, fígado, coração e trato gastrointestinal. O sistema digestivo é considerado um dos principais alvos tóxicos, com relatos de associação a maior risco de doenças gástricas em populações expostas a fibras sintéticas. Além disso, funcionam como vetores de contaminantes (metais pesados, poluentes orgânicos e microrganismos) e induzem estresse oxidativo, resultando em inflamação e dano tecidual.</w:t>
      </w:r>
      <w:r w:rsidR="00743DCC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743DCC" w:rsidRPr="00743DCC">
        <w:rPr>
          <w:rFonts w:eastAsia="Calibri" w:cs="Arial"/>
          <w:sz w:val="22"/>
          <w:szCs w:val="22"/>
        </w:rPr>
        <w:t>Apesar das incertezas quanto à magnitude dos efeitos, os microplásticos representam uma ameaça emergente à saúde pública. É necessária maior produção científica para elucidar riscos, bem como políticas globais para mitigar a exposição humana.</w:t>
      </w:r>
    </w:p>
    <w:p w14:paraId="2EFF805A" w14:textId="311654B0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743DCC" w:rsidRPr="00743DCC">
        <w:rPr>
          <w:rFonts w:eastAsia="Calibri" w:cs="Arial"/>
          <w:sz w:val="22"/>
          <w:szCs w:val="22"/>
        </w:rPr>
        <w:t>Microplásticos. Toxicidade. Saúde humana.</w:t>
      </w:r>
    </w:p>
    <w:p w14:paraId="3CFD24E6" w14:textId="77777777" w:rsidR="00FF668B" w:rsidRDefault="00534CB2" w:rsidP="00FF668B">
      <w:pPr>
        <w:spacing w:after="160" w:line="240" w:lineRule="auto"/>
        <w:rPr>
          <w:rFonts w:eastAsia="Calibri" w:cs="Arial"/>
          <w:i/>
          <w:iCs/>
          <w:color w:val="000000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</w:rPr>
        <w:lastRenderedPageBreak/>
        <w:t>Apoio Financeiro:</w:t>
      </w:r>
      <w:r w:rsidRPr="00ED6491">
        <w:rPr>
          <w:rFonts w:eastAsia="Calibri" w:cs="Arial"/>
          <w:b/>
          <w:bCs/>
          <w:i/>
          <w:iCs/>
          <w:color w:val="000000"/>
          <w:sz w:val="22"/>
          <w:szCs w:val="22"/>
        </w:rPr>
        <w:t xml:space="preserve"> </w:t>
      </w:r>
      <w:r w:rsidR="00743DCC" w:rsidRPr="00743DCC">
        <w:rPr>
          <w:rFonts w:eastAsia="Calibri" w:cs="Arial"/>
          <w:i/>
          <w:iCs/>
          <w:color w:val="000000"/>
          <w:sz w:val="22"/>
          <w:szCs w:val="22"/>
        </w:rPr>
        <w:t>Não houve.</w:t>
      </w:r>
    </w:p>
    <w:p w14:paraId="23292B0E" w14:textId="77777777" w:rsidR="00FF668B" w:rsidRDefault="00FF668B" w:rsidP="00FF668B">
      <w:pPr>
        <w:spacing w:after="160" w:line="240" w:lineRule="auto"/>
        <w:rPr>
          <w:rFonts w:eastAsia="Calibri" w:cs="Arial"/>
          <w:i/>
          <w:iCs/>
          <w:color w:val="000000"/>
          <w:sz w:val="22"/>
          <w:szCs w:val="22"/>
        </w:rPr>
      </w:pPr>
    </w:p>
    <w:p w14:paraId="3C061787" w14:textId="567D6219" w:rsidR="00191423" w:rsidRPr="00F2333F" w:rsidRDefault="00191423" w:rsidP="00FF668B">
      <w:pPr>
        <w:spacing w:after="160" w:line="240" w:lineRule="auto"/>
        <w:rPr>
          <w:rFonts w:cs="Arial"/>
          <w:b/>
          <w:bCs/>
        </w:rPr>
      </w:pPr>
      <w:r w:rsidRPr="419BEB8E">
        <w:rPr>
          <w:rFonts w:cs="Arial"/>
          <w:b/>
          <w:bCs/>
        </w:rPr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4F95A4BC" w14:textId="77777777" w:rsidR="00743DCC" w:rsidRDefault="00743DCC" w:rsidP="00743DCC">
      <w:pPr>
        <w:rPr>
          <w:rFonts w:cs="Arial"/>
          <w:sz w:val="20"/>
          <w:szCs w:val="20"/>
        </w:rPr>
      </w:pPr>
      <w:r w:rsidRPr="00743DCC">
        <w:rPr>
          <w:rFonts w:cs="Arial"/>
          <w:sz w:val="20"/>
          <w:szCs w:val="20"/>
        </w:rPr>
        <w:t xml:space="preserve">HAN, Y. et al. </w:t>
      </w:r>
      <w:proofErr w:type="spellStart"/>
      <w:r w:rsidRPr="00743DCC">
        <w:rPr>
          <w:rFonts w:cs="Arial"/>
          <w:sz w:val="20"/>
          <w:szCs w:val="20"/>
        </w:rPr>
        <w:t>Accumulation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of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polyethylene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microplastics</w:t>
      </w:r>
      <w:proofErr w:type="spellEnd"/>
      <w:r w:rsidRPr="00743DCC">
        <w:rPr>
          <w:rFonts w:cs="Arial"/>
          <w:sz w:val="20"/>
          <w:szCs w:val="20"/>
        </w:rPr>
        <w:t xml:space="preserve"> in mouse </w:t>
      </w:r>
      <w:proofErr w:type="spellStart"/>
      <w:r w:rsidRPr="00743DCC">
        <w:rPr>
          <w:rFonts w:cs="Arial"/>
          <w:sz w:val="20"/>
          <w:szCs w:val="20"/>
        </w:rPr>
        <w:t>organs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after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intratracheal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instillation</w:t>
      </w:r>
      <w:proofErr w:type="spellEnd"/>
      <w:r w:rsidRPr="00743DCC">
        <w:rPr>
          <w:rFonts w:cs="Arial"/>
          <w:sz w:val="20"/>
          <w:szCs w:val="20"/>
        </w:rPr>
        <w:t xml:space="preserve">. </w:t>
      </w:r>
      <w:r w:rsidRPr="00743DCC">
        <w:rPr>
          <w:rFonts w:cs="Arial"/>
          <w:b/>
          <w:bCs/>
          <w:sz w:val="20"/>
          <w:szCs w:val="20"/>
        </w:rPr>
        <w:t xml:space="preserve">Science </w:t>
      </w:r>
      <w:proofErr w:type="spellStart"/>
      <w:r w:rsidRPr="00743DCC">
        <w:rPr>
          <w:rFonts w:cs="Arial"/>
          <w:b/>
          <w:bCs/>
          <w:sz w:val="20"/>
          <w:szCs w:val="20"/>
        </w:rPr>
        <w:t>of</w:t>
      </w:r>
      <w:proofErr w:type="spellEnd"/>
      <w:r w:rsidRPr="00743DCC">
        <w:rPr>
          <w:rFonts w:cs="Arial"/>
          <w:b/>
          <w:bCs/>
          <w:sz w:val="20"/>
          <w:szCs w:val="20"/>
        </w:rPr>
        <w:t xml:space="preserve"> the Total </w:t>
      </w:r>
      <w:proofErr w:type="spellStart"/>
      <w:r w:rsidRPr="00743DCC">
        <w:rPr>
          <w:rFonts w:cs="Arial"/>
          <w:b/>
          <w:bCs/>
          <w:sz w:val="20"/>
          <w:szCs w:val="20"/>
        </w:rPr>
        <w:t>Environment</w:t>
      </w:r>
      <w:proofErr w:type="spellEnd"/>
      <w:r w:rsidRPr="00743DCC">
        <w:rPr>
          <w:rFonts w:cs="Arial"/>
          <w:sz w:val="20"/>
          <w:szCs w:val="20"/>
        </w:rPr>
        <w:t>, v. 785, p. 147–153, 2021.</w:t>
      </w:r>
    </w:p>
    <w:p w14:paraId="411C7136" w14:textId="3ADD9005" w:rsidR="00743DCC" w:rsidRPr="00743DCC" w:rsidRDefault="00743DCC" w:rsidP="00743DCC">
      <w:pPr>
        <w:rPr>
          <w:rFonts w:cs="Arial"/>
          <w:sz w:val="20"/>
          <w:szCs w:val="20"/>
        </w:rPr>
      </w:pPr>
      <w:r w:rsidRPr="00743DCC">
        <w:rPr>
          <w:rFonts w:cs="Arial"/>
          <w:sz w:val="20"/>
          <w:szCs w:val="20"/>
        </w:rPr>
        <w:t xml:space="preserve">PEDERSEN, A. F. et al. </w:t>
      </w:r>
      <w:proofErr w:type="spellStart"/>
      <w:r w:rsidRPr="00743DCC">
        <w:rPr>
          <w:rFonts w:cs="Arial"/>
          <w:sz w:val="20"/>
          <w:szCs w:val="20"/>
        </w:rPr>
        <w:t>Microplastics</w:t>
      </w:r>
      <w:proofErr w:type="spellEnd"/>
      <w:r w:rsidRPr="00743DCC">
        <w:rPr>
          <w:rFonts w:cs="Arial"/>
          <w:sz w:val="20"/>
          <w:szCs w:val="20"/>
        </w:rPr>
        <w:t xml:space="preserve"> in </w:t>
      </w:r>
      <w:proofErr w:type="spellStart"/>
      <w:r w:rsidRPr="00743DCC">
        <w:rPr>
          <w:rFonts w:cs="Arial"/>
          <w:sz w:val="20"/>
          <w:szCs w:val="20"/>
        </w:rPr>
        <w:t>seafood</w:t>
      </w:r>
      <w:proofErr w:type="spellEnd"/>
      <w:r w:rsidRPr="00743DCC">
        <w:rPr>
          <w:rFonts w:cs="Arial"/>
          <w:sz w:val="20"/>
          <w:szCs w:val="20"/>
        </w:rPr>
        <w:t xml:space="preserve">: </w:t>
      </w:r>
      <w:proofErr w:type="spellStart"/>
      <w:r w:rsidRPr="00743DCC">
        <w:rPr>
          <w:rFonts w:cs="Arial"/>
          <w:sz w:val="20"/>
          <w:szCs w:val="20"/>
        </w:rPr>
        <w:t>human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exposure</w:t>
      </w:r>
      <w:proofErr w:type="spellEnd"/>
      <w:r w:rsidRPr="00743DCC">
        <w:rPr>
          <w:rFonts w:cs="Arial"/>
          <w:sz w:val="20"/>
          <w:szCs w:val="20"/>
        </w:rPr>
        <w:t xml:space="preserve">, </w:t>
      </w:r>
      <w:proofErr w:type="spellStart"/>
      <w:r w:rsidRPr="00743DCC">
        <w:rPr>
          <w:rFonts w:cs="Arial"/>
          <w:sz w:val="20"/>
          <w:szCs w:val="20"/>
        </w:rPr>
        <w:t>risk</w:t>
      </w:r>
      <w:proofErr w:type="spellEnd"/>
      <w:r w:rsidRPr="00743DCC">
        <w:rPr>
          <w:rFonts w:cs="Arial"/>
          <w:sz w:val="20"/>
          <w:szCs w:val="20"/>
        </w:rPr>
        <w:t xml:space="preserve"> and </w:t>
      </w:r>
      <w:proofErr w:type="spellStart"/>
      <w:r w:rsidRPr="00743DCC">
        <w:rPr>
          <w:rFonts w:cs="Arial"/>
          <w:sz w:val="20"/>
          <w:szCs w:val="20"/>
        </w:rPr>
        <w:t>health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implications</w:t>
      </w:r>
      <w:proofErr w:type="spellEnd"/>
      <w:r w:rsidRPr="00743DCC">
        <w:rPr>
          <w:rFonts w:cs="Arial"/>
          <w:sz w:val="20"/>
          <w:szCs w:val="20"/>
        </w:rPr>
        <w:t xml:space="preserve">. </w:t>
      </w:r>
      <w:proofErr w:type="spellStart"/>
      <w:r w:rsidRPr="00743DCC">
        <w:rPr>
          <w:rFonts w:cs="Arial"/>
          <w:b/>
          <w:bCs/>
          <w:sz w:val="20"/>
          <w:szCs w:val="20"/>
        </w:rPr>
        <w:t>Current</w:t>
      </w:r>
      <w:proofErr w:type="spellEnd"/>
      <w:r w:rsidRPr="00743DCC">
        <w:rPr>
          <w:rFonts w:cs="Arial"/>
          <w:b/>
          <w:bCs/>
          <w:sz w:val="20"/>
          <w:szCs w:val="20"/>
        </w:rPr>
        <w:t xml:space="preserve"> Opinion in Environmental Science &amp; Health</w:t>
      </w:r>
      <w:r w:rsidRPr="00743DCC">
        <w:rPr>
          <w:rFonts w:cs="Arial"/>
          <w:sz w:val="20"/>
          <w:szCs w:val="20"/>
        </w:rPr>
        <w:t>, v. 21, p. 100–106, 2021.</w:t>
      </w:r>
    </w:p>
    <w:p w14:paraId="7B2FF443" w14:textId="7751A774" w:rsidR="00743DCC" w:rsidRPr="00743DCC" w:rsidRDefault="00743DCC" w:rsidP="00743DCC">
      <w:pPr>
        <w:rPr>
          <w:rFonts w:cs="Arial"/>
          <w:sz w:val="20"/>
          <w:szCs w:val="20"/>
        </w:rPr>
      </w:pPr>
      <w:r w:rsidRPr="00743DCC">
        <w:rPr>
          <w:rFonts w:cs="Arial"/>
          <w:sz w:val="20"/>
          <w:szCs w:val="20"/>
        </w:rPr>
        <w:t xml:space="preserve">ANG, Q. et al. </w:t>
      </w:r>
      <w:proofErr w:type="spellStart"/>
      <w:r w:rsidRPr="00743DCC">
        <w:rPr>
          <w:rFonts w:cs="Arial"/>
          <w:sz w:val="20"/>
          <w:szCs w:val="20"/>
        </w:rPr>
        <w:t>Microplastics</w:t>
      </w:r>
      <w:proofErr w:type="spellEnd"/>
      <w:r w:rsidRPr="00743DCC">
        <w:rPr>
          <w:rFonts w:cs="Arial"/>
          <w:sz w:val="20"/>
          <w:szCs w:val="20"/>
        </w:rPr>
        <w:t xml:space="preserve"> as </w:t>
      </w:r>
      <w:proofErr w:type="spellStart"/>
      <w:r w:rsidRPr="00743DCC">
        <w:rPr>
          <w:rFonts w:cs="Arial"/>
          <w:sz w:val="20"/>
          <w:szCs w:val="20"/>
        </w:rPr>
        <w:t>contaminants</w:t>
      </w:r>
      <w:proofErr w:type="spellEnd"/>
      <w:r w:rsidRPr="00743DCC">
        <w:rPr>
          <w:rFonts w:cs="Arial"/>
          <w:sz w:val="20"/>
          <w:szCs w:val="20"/>
        </w:rPr>
        <w:t xml:space="preserve"> in the </w:t>
      </w:r>
      <w:proofErr w:type="spellStart"/>
      <w:r w:rsidRPr="00743DCC">
        <w:rPr>
          <w:rFonts w:cs="Arial"/>
          <w:sz w:val="20"/>
          <w:szCs w:val="20"/>
        </w:rPr>
        <w:t>soil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environment</w:t>
      </w:r>
      <w:proofErr w:type="spellEnd"/>
      <w:r w:rsidRPr="00743DCC">
        <w:rPr>
          <w:rFonts w:cs="Arial"/>
          <w:sz w:val="20"/>
          <w:szCs w:val="20"/>
        </w:rPr>
        <w:t xml:space="preserve">: a </w:t>
      </w:r>
      <w:proofErr w:type="spellStart"/>
      <w:r w:rsidRPr="00743DCC">
        <w:rPr>
          <w:rFonts w:cs="Arial"/>
          <w:sz w:val="20"/>
          <w:szCs w:val="20"/>
        </w:rPr>
        <w:t>mini-review</w:t>
      </w:r>
      <w:proofErr w:type="spellEnd"/>
      <w:r w:rsidRPr="00743DCC">
        <w:rPr>
          <w:rFonts w:cs="Arial"/>
          <w:sz w:val="20"/>
          <w:szCs w:val="20"/>
        </w:rPr>
        <w:t xml:space="preserve">. </w:t>
      </w:r>
      <w:r w:rsidRPr="00743DCC">
        <w:rPr>
          <w:rFonts w:cs="Arial"/>
          <w:b/>
          <w:bCs/>
          <w:sz w:val="20"/>
          <w:szCs w:val="20"/>
        </w:rPr>
        <w:t xml:space="preserve">Science </w:t>
      </w:r>
      <w:proofErr w:type="spellStart"/>
      <w:r w:rsidRPr="00743DCC">
        <w:rPr>
          <w:rFonts w:cs="Arial"/>
          <w:b/>
          <w:bCs/>
          <w:sz w:val="20"/>
          <w:szCs w:val="20"/>
        </w:rPr>
        <w:t>of</w:t>
      </w:r>
      <w:proofErr w:type="spellEnd"/>
      <w:r w:rsidRPr="00743DCC">
        <w:rPr>
          <w:rFonts w:cs="Arial"/>
          <w:b/>
          <w:bCs/>
          <w:sz w:val="20"/>
          <w:szCs w:val="20"/>
        </w:rPr>
        <w:t xml:space="preserve"> the Total </w:t>
      </w:r>
      <w:proofErr w:type="spellStart"/>
      <w:r w:rsidRPr="00743DCC">
        <w:rPr>
          <w:rFonts w:cs="Arial"/>
          <w:b/>
          <w:bCs/>
          <w:sz w:val="20"/>
          <w:szCs w:val="20"/>
        </w:rPr>
        <w:t>Environment</w:t>
      </w:r>
      <w:proofErr w:type="spellEnd"/>
      <w:r w:rsidRPr="00743DCC">
        <w:rPr>
          <w:rFonts w:cs="Arial"/>
          <w:sz w:val="20"/>
          <w:szCs w:val="20"/>
        </w:rPr>
        <w:t>, v. 791, p. 148–157, 2021.</w:t>
      </w:r>
    </w:p>
    <w:p w14:paraId="79BAB1C3" w14:textId="27ED4E88" w:rsidR="00743DCC" w:rsidRPr="00743DCC" w:rsidRDefault="00743DCC" w:rsidP="00743DCC">
      <w:pPr>
        <w:rPr>
          <w:rFonts w:cs="Arial"/>
          <w:sz w:val="20"/>
          <w:szCs w:val="20"/>
        </w:rPr>
      </w:pPr>
      <w:r w:rsidRPr="00743DCC">
        <w:rPr>
          <w:rFonts w:cs="Arial"/>
          <w:sz w:val="20"/>
          <w:szCs w:val="20"/>
        </w:rPr>
        <w:t xml:space="preserve">YANG, L. et al. </w:t>
      </w:r>
      <w:proofErr w:type="spellStart"/>
      <w:r w:rsidRPr="00743DCC">
        <w:rPr>
          <w:rFonts w:cs="Arial"/>
          <w:sz w:val="20"/>
          <w:szCs w:val="20"/>
        </w:rPr>
        <w:t>Toxicity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of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microplastics</w:t>
      </w:r>
      <w:proofErr w:type="spellEnd"/>
      <w:r w:rsidRPr="00743DCC">
        <w:rPr>
          <w:rFonts w:cs="Arial"/>
          <w:sz w:val="20"/>
          <w:szCs w:val="20"/>
        </w:rPr>
        <w:t xml:space="preserve"> and </w:t>
      </w:r>
      <w:proofErr w:type="spellStart"/>
      <w:r w:rsidRPr="00743DCC">
        <w:rPr>
          <w:rFonts w:cs="Arial"/>
          <w:sz w:val="20"/>
          <w:szCs w:val="20"/>
        </w:rPr>
        <w:t>nanoplastics</w:t>
      </w:r>
      <w:proofErr w:type="spellEnd"/>
      <w:r w:rsidRPr="00743DCC">
        <w:rPr>
          <w:rFonts w:cs="Arial"/>
          <w:sz w:val="20"/>
          <w:szCs w:val="20"/>
        </w:rPr>
        <w:t xml:space="preserve"> in </w:t>
      </w:r>
      <w:proofErr w:type="spellStart"/>
      <w:r w:rsidRPr="00743DCC">
        <w:rPr>
          <w:rFonts w:cs="Arial"/>
          <w:sz w:val="20"/>
          <w:szCs w:val="20"/>
        </w:rPr>
        <w:t>mammalian</w:t>
      </w:r>
      <w:proofErr w:type="spellEnd"/>
      <w:r w:rsidRPr="00743DCC">
        <w:rPr>
          <w:rFonts w:cs="Arial"/>
          <w:sz w:val="20"/>
          <w:szCs w:val="20"/>
        </w:rPr>
        <w:t xml:space="preserve"> systems. </w:t>
      </w:r>
      <w:r w:rsidRPr="00743DCC">
        <w:rPr>
          <w:rFonts w:cs="Arial"/>
          <w:b/>
          <w:bCs/>
          <w:sz w:val="20"/>
          <w:szCs w:val="20"/>
        </w:rPr>
        <w:t xml:space="preserve">International Journal </w:t>
      </w:r>
      <w:proofErr w:type="spellStart"/>
      <w:r w:rsidRPr="00743DCC">
        <w:rPr>
          <w:rFonts w:cs="Arial"/>
          <w:b/>
          <w:bCs/>
          <w:sz w:val="20"/>
          <w:szCs w:val="20"/>
        </w:rPr>
        <w:t>of</w:t>
      </w:r>
      <w:proofErr w:type="spellEnd"/>
      <w:r w:rsidRPr="00743DCC">
        <w:rPr>
          <w:rFonts w:cs="Arial"/>
          <w:b/>
          <w:bCs/>
          <w:sz w:val="20"/>
          <w:szCs w:val="20"/>
        </w:rPr>
        <w:t xml:space="preserve"> Environmental </w:t>
      </w:r>
      <w:proofErr w:type="spellStart"/>
      <w:r w:rsidRPr="00743DCC">
        <w:rPr>
          <w:rFonts w:cs="Arial"/>
          <w:b/>
          <w:bCs/>
          <w:sz w:val="20"/>
          <w:szCs w:val="20"/>
        </w:rPr>
        <w:t>Research</w:t>
      </w:r>
      <w:proofErr w:type="spellEnd"/>
      <w:r w:rsidRPr="00743DCC">
        <w:rPr>
          <w:rFonts w:cs="Arial"/>
          <w:b/>
          <w:bCs/>
          <w:sz w:val="20"/>
          <w:szCs w:val="20"/>
        </w:rPr>
        <w:t xml:space="preserve"> and </w:t>
      </w:r>
      <w:proofErr w:type="spellStart"/>
      <w:r w:rsidRPr="00743DCC">
        <w:rPr>
          <w:rFonts w:cs="Arial"/>
          <w:b/>
          <w:bCs/>
          <w:sz w:val="20"/>
          <w:szCs w:val="20"/>
        </w:rPr>
        <w:t>Public</w:t>
      </w:r>
      <w:proofErr w:type="spellEnd"/>
      <w:r w:rsidRPr="00743DCC">
        <w:rPr>
          <w:rFonts w:cs="Arial"/>
          <w:b/>
          <w:bCs/>
          <w:sz w:val="20"/>
          <w:szCs w:val="20"/>
        </w:rPr>
        <w:t xml:space="preserve"> Health</w:t>
      </w:r>
      <w:r w:rsidRPr="00743DCC">
        <w:rPr>
          <w:rFonts w:cs="Arial"/>
          <w:sz w:val="20"/>
          <w:szCs w:val="20"/>
        </w:rPr>
        <w:t>, v. 19, n. 3, p. 1159, 2022.</w:t>
      </w:r>
    </w:p>
    <w:p w14:paraId="0A4276C3" w14:textId="3F2BA3BB" w:rsidR="00743DCC" w:rsidRPr="00743DCC" w:rsidRDefault="00743DCC" w:rsidP="00743DCC">
      <w:pPr>
        <w:rPr>
          <w:rFonts w:cs="Arial"/>
          <w:sz w:val="20"/>
          <w:szCs w:val="20"/>
        </w:rPr>
      </w:pPr>
      <w:r w:rsidRPr="00743DCC">
        <w:rPr>
          <w:rFonts w:cs="Arial"/>
          <w:sz w:val="20"/>
          <w:szCs w:val="20"/>
        </w:rPr>
        <w:t xml:space="preserve">ZHANG, J. et al. </w:t>
      </w:r>
      <w:proofErr w:type="spellStart"/>
      <w:r w:rsidRPr="00743DCC">
        <w:rPr>
          <w:rFonts w:cs="Arial"/>
          <w:sz w:val="20"/>
          <w:szCs w:val="20"/>
        </w:rPr>
        <w:t>Oxidative</w:t>
      </w:r>
      <w:proofErr w:type="spellEnd"/>
      <w:r w:rsidRPr="00743DCC">
        <w:rPr>
          <w:rFonts w:cs="Arial"/>
          <w:sz w:val="20"/>
          <w:szCs w:val="20"/>
        </w:rPr>
        <w:t xml:space="preserve"> stress and </w:t>
      </w:r>
      <w:proofErr w:type="spellStart"/>
      <w:r w:rsidRPr="00743DCC">
        <w:rPr>
          <w:rFonts w:cs="Arial"/>
          <w:sz w:val="20"/>
          <w:szCs w:val="20"/>
        </w:rPr>
        <w:t>immunotoxicity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induced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by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microplastics</w:t>
      </w:r>
      <w:proofErr w:type="spellEnd"/>
      <w:r w:rsidRPr="00743DCC">
        <w:rPr>
          <w:rFonts w:cs="Arial"/>
          <w:sz w:val="20"/>
          <w:szCs w:val="20"/>
        </w:rPr>
        <w:t xml:space="preserve">: experimental </w:t>
      </w:r>
      <w:proofErr w:type="spellStart"/>
      <w:r w:rsidRPr="00743DCC">
        <w:rPr>
          <w:rFonts w:cs="Arial"/>
          <w:sz w:val="20"/>
          <w:szCs w:val="20"/>
        </w:rPr>
        <w:t>evidence</w:t>
      </w:r>
      <w:proofErr w:type="spellEnd"/>
      <w:r w:rsidRPr="00743DCC">
        <w:rPr>
          <w:rFonts w:cs="Arial"/>
          <w:sz w:val="20"/>
          <w:szCs w:val="20"/>
        </w:rPr>
        <w:t xml:space="preserve"> in </w:t>
      </w:r>
      <w:proofErr w:type="spellStart"/>
      <w:r w:rsidRPr="00743DCC">
        <w:rPr>
          <w:rFonts w:cs="Arial"/>
          <w:sz w:val="20"/>
          <w:szCs w:val="20"/>
        </w:rPr>
        <w:t>mammals</w:t>
      </w:r>
      <w:proofErr w:type="spellEnd"/>
      <w:r w:rsidRPr="00743DCC">
        <w:rPr>
          <w:rFonts w:cs="Arial"/>
          <w:sz w:val="20"/>
          <w:szCs w:val="20"/>
        </w:rPr>
        <w:t xml:space="preserve"> and </w:t>
      </w:r>
      <w:proofErr w:type="spellStart"/>
      <w:r w:rsidRPr="00743DCC">
        <w:rPr>
          <w:rFonts w:cs="Arial"/>
          <w:sz w:val="20"/>
          <w:szCs w:val="20"/>
        </w:rPr>
        <w:t>relevance</w:t>
      </w:r>
      <w:proofErr w:type="spellEnd"/>
      <w:r w:rsidRPr="00743DCC">
        <w:rPr>
          <w:rFonts w:cs="Arial"/>
          <w:sz w:val="20"/>
          <w:szCs w:val="20"/>
        </w:rPr>
        <w:t xml:space="preserve"> to </w:t>
      </w:r>
      <w:proofErr w:type="spellStart"/>
      <w:r w:rsidRPr="00743DCC">
        <w:rPr>
          <w:rFonts w:cs="Arial"/>
          <w:sz w:val="20"/>
          <w:szCs w:val="20"/>
        </w:rPr>
        <w:t>human</w:t>
      </w:r>
      <w:proofErr w:type="spellEnd"/>
      <w:r w:rsidRPr="00743DCC">
        <w:rPr>
          <w:rFonts w:cs="Arial"/>
          <w:sz w:val="20"/>
          <w:szCs w:val="20"/>
        </w:rPr>
        <w:t xml:space="preserve"> </w:t>
      </w:r>
      <w:proofErr w:type="spellStart"/>
      <w:r w:rsidRPr="00743DCC">
        <w:rPr>
          <w:rFonts w:cs="Arial"/>
          <w:sz w:val="20"/>
          <w:szCs w:val="20"/>
        </w:rPr>
        <w:t>health</w:t>
      </w:r>
      <w:proofErr w:type="spellEnd"/>
      <w:r w:rsidRPr="00743DCC">
        <w:rPr>
          <w:rFonts w:cs="Arial"/>
          <w:sz w:val="20"/>
          <w:szCs w:val="20"/>
        </w:rPr>
        <w:t xml:space="preserve">. </w:t>
      </w:r>
      <w:proofErr w:type="spellStart"/>
      <w:r w:rsidRPr="00743DCC">
        <w:rPr>
          <w:rFonts w:cs="Arial"/>
          <w:b/>
          <w:bCs/>
          <w:sz w:val="20"/>
          <w:szCs w:val="20"/>
        </w:rPr>
        <w:t>Frontiers</w:t>
      </w:r>
      <w:proofErr w:type="spellEnd"/>
      <w:r w:rsidRPr="00743DCC">
        <w:rPr>
          <w:rFonts w:cs="Arial"/>
          <w:b/>
          <w:bCs/>
          <w:sz w:val="20"/>
          <w:szCs w:val="20"/>
        </w:rPr>
        <w:t xml:space="preserve"> in </w:t>
      </w:r>
      <w:proofErr w:type="spellStart"/>
      <w:r w:rsidRPr="00743DCC">
        <w:rPr>
          <w:rFonts w:cs="Arial"/>
          <w:b/>
          <w:bCs/>
          <w:sz w:val="20"/>
          <w:szCs w:val="20"/>
        </w:rPr>
        <w:t>Toxicology</w:t>
      </w:r>
      <w:proofErr w:type="spellEnd"/>
      <w:r w:rsidRPr="00743DCC">
        <w:rPr>
          <w:rFonts w:cs="Arial"/>
          <w:sz w:val="20"/>
          <w:szCs w:val="20"/>
        </w:rPr>
        <w:t>, v. 4, 2023.</w:t>
      </w:r>
    </w:p>
    <w:p w14:paraId="53128261" w14:textId="77777777" w:rsidR="00CD07AD" w:rsidRDefault="00CD07AD" w:rsidP="00AD685C"/>
    <w:sectPr w:rsidR="00CD07AD" w:rsidSect="00ED6491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50CA" w14:textId="77777777" w:rsidR="00BF5678" w:rsidRDefault="00BF5678" w:rsidP="00EE20DF">
      <w:pPr>
        <w:spacing w:line="240" w:lineRule="auto"/>
      </w:pPr>
      <w:r>
        <w:separator/>
      </w:r>
    </w:p>
  </w:endnote>
  <w:endnote w:type="continuationSeparator" w:id="0">
    <w:p w14:paraId="5EEA5151" w14:textId="77777777" w:rsidR="00BF5678" w:rsidRDefault="00BF5678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1904" w14:textId="77777777" w:rsidR="00BF5678" w:rsidRDefault="00BF5678" w:rsidP="00EE20DF">
      <w:pPr>
        <w:spacing w:line="240" w:lineRule="auto"/>
      </w:pPr>
      <w:r>
        <w:separator/>
      </w:r>
    </w:p>
  </w:footnote>
  <w:footnote w:type="continuationSeparator" w:id="0">
    <w:p w14:paraId="7B33BD53" w14:textId="77777777" w:rsidR="00BF5678" w:rsidRDefault="00BF5678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9039">
    <w:abstractNumId w:val="2"/>
  </w:num>
  <w:num w:numId="2" w16cid:durableId="2135979671">
    <w:abstractNumId w:val="6"/>
  </w:num>
  <w:num w:numId="3" w16cid:durableId="1589731005">
    <w:abstractNumId w:val="12"/>
  </w:num>
  <w:num w:numId="4" w16cid:durableId="1571620228">
    <w:abstractNumId w:val="26"/>
  </w:num>
  <w:num w:numId="5" w16cid:durableId="1507788987">
    <w:abstractNumId w:val="16"/>
  </w:num>
  <w:num w:numId="6" w16cid:durableId="95098355">
    <w:abstractNumId w:val="27"/>
  </w:num>
  <w:num w:numId="7" w16cid:durableId="751507091">
    <w:abstractNumId w:val="9"/>
  </w:num>
  <w:num w:numId="8" w16cid:durableId="707148986">
    <w:abstractNumId w:val="8"/>
  </w:num>
  <w:num w:numId="9" w16cid:durableId="165564076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4832239">
    <w:abstractNumId w:val="14"/>
  </w:num>
  <w:num w:numId="11" w16cid:durableId="1816488021">
    <w:abstractNumId w:val="10"/>
  </w:num>
  <w:num w:numId="12" w16cid:durableId="419451282">
    <w:abstractNumId w:val="15"/>
  </w:num>
  <w:num w:numId="13" w16cid:durableId="355545745">
    <w:abstractNumId w:val="5"/>
  </w:num>
  <w:num w:numId="14" w16cid:durableId="1747144473">
    <w:abstractNumId w:val="24"/>
  </w:num>
  <w:num w:numId="15" w16cid:durableId="618874693">
    <w:abstractNumId w:val="22"/>
  </w:num>
  <w:num w:numId="16" w16cid:durableId="341593410">
    <w:abstractNumId w:val="17"/>
  </w:num>
  <w:num w:numId="17" w16cid:durableId="2131707838">
    <w:abstractNumId w:val="11"/>
  </w:num>
  <w:num w:numId="18" w16cid:durableId="1331832454">
    <w:abstractNumId w:val="28"/>
  </w:num>
  <w:num w:numId="19" w16cid:durableId="1699233190">
    <w:abstractNumId w:val="19"/>
  </w:num>
  <w:num w:numId="20" w16cid:durableId="8374219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416889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012845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632847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0762725">
    <w:abstractNumId w:val="21"/>
  </w:num>
  <w:num w:numId="25" w16cid:durableId="1113671012">
    <w:abstractNumId w:val="20"/>
  </w:num>
  <w:num w:numId="26" w16cid:durableId="532042723">
    <w:abstractNumId w:val="23"/>
  </w:num>
  <w:num w:numId="27" w16cid:durableId="1293287584">
    <w:abstractNumId w:val="25"/>
  </w:num>
  <w:num w:numId="28" w16cid:durableId="1472285613">
    <w:abstractNumId w:val="13"/>
  </w:num>
  <w:num w:numId="29" w16cid:durableId="477500516">
    <w:abstractNumId w:val="7"/>
  </w:num>
  <w:num w:numId="30" w16cid:durableId="1026255237">
    <w:abstractNumId w:val="18"/>
  </w:num>
  <w:num w:numId="31" w16cid:durableId="1634554884">
    <w:abstractNumId w:val="4"/>
  </w:num>
  <w:num w:numId="32" w16cid:durableId="1402100460">
    <w:abstractNumId w:val="1"/>
  </w:num>
  <w:num w:numId="33" w16cid:durableId="99785134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2D91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2AA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C23AF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3DCC"/>
    <w:rsid w:val="00745255"/>
    <w:rsid w:val="00766C5D"/>
    <w:rsid w:val="00771EE7"/>
    <w:rsid w:val="00784ED8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5678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02FB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00FF668B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C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oipcv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Thiago Jose Matos Rocha</cp:lastModifiedBy>
  <cp:revision>5</cp:revision>
  <dcterms:created xsi:type="dcterms:W3CDTF">2025-09-14T20:04:00Z</dcterms:created>
  <dcterms:modified xsi:type="dcterms:W3CDTF">2025-09-14T20:48:00Z</dcterms:modified>
</cp:coreProperties>
</file>