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53" w:rsidRDefault="000840CB" w:rsidP="00584B53">
      <w:p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40CB">
        <w:rPr>
          <w:rFonts w:ascii="Times New Roman" w:hAnsi="Times New Roman" w:cs="Times New Roman"/>
          <w:sz w:val="24"/>
          <w:szCs w:val="24"/>
        </w:rPr>
        <w:t>PRÁTICAS PEDAGÓGICAS GAMIFICADAS: UM RELATO DE EXPERIÊNCIA NORTEADO PELO USO DAS TDICS EM AULAS DE ESPANHOL DA EDUCAÇÃO BÁSICA</w:t>
      </w:r>
    </w:p>
    <w:p w:rsidR="00584B53" w:rsidRPr="00584B53" w:rsidRDefault="00584B53" w:rsidP="00584B53">
      <w:pPr>
        <w:spacing w:line="240" w:lineRule="auto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84B53">
        <w:rPr>
          <w:rFonts w:ascii="Times New Roman" w:hAnsi="Times New Roman" w:cs="Times New Roman"/>
          <w:sz w:val="24"/>
          <w:szCs w:val="24"/>
        </w:rPr>
        <w:t>José Victor Linhares (UFRN)</w:t>
      </w:r>
    </w:p>
    <w:p w:rsidR="00584B53" w:rsidRPr="00584B53" w:rsidRDefault="00584B53" w:rsidP="00584B53">
      <w:pPr>
        <w:spacing w:line="240" w:lineRule="auto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84B53">
        <w:rPr>
          <w:rFonts w:ascii="Times New Roman" w:hAnsi="Times New Roman" w:cs="Times New Roman"/>
          <w:sz w:val="24"/>
          <w:szCs w:val="24"/>
        </w:rPr>
        <w:t>Joseilson Rodrigues dos Santos (UFRN)</w:t>
      </w:r>
    </w:p>
    <w:p w:rsidR="00584B53" w:rsidRPr="00584B53" w:rsidRDefault="00584B53" w:rsidP="00584B53">
      <w:pPr>
        <w:spacing w:line="240" w:lineRule="auto"/>
        <w:ind w:left="-567" w:firstLine="0"/>
        <w:jc w:val="right"/>
        <w:rPr>
          <w:rFonts w:ascii="Times New Roman" w:hAnsi="Times New Roman" w:cs="Times New Roman"/>
        </w:rPr>
      </w:pPr>
    </w:p>
    <w:p w:rsidR="00584B53" w:rsidRPr="00584B53" w:rsidRDefault="00584B53" w:rsidP="00584B53">
      <w:pPr>
        <w:spacing w:line="240" w:lineRule="auto"/>
        <w:ind w:left="-567" w:firstLine="0"/>
        <w:jc w:val="center"/>
        <w:rPr>
          <w:rFonts w:ascii="Times New Roman" w:hAnsi="Times New Roman" w:cs="Times New Roman"/>
          <w:b/>
        </w:rPr>
      </w:pPr>
      <w:r w:rsidRPr="00584B53">
        <w:rPr>
          <w:rFonts w:ascii="Times New Roman" w:hAnsi="Times New Roman" w:cs="Times New Roman"/>
          <w:b/>
        </w:rPr>
        <w:t>RESUMO</w:t>
      </w:r>
    </w:p>
    <w:p w:rsidR="00584B53" w:rsidRPr="00584B53" w:rsidRDefault="00584B53" w:rsidP="00584B53">
      <w:pPr>
        <w:spacing w:line="240" w:lineRule="auto"/>
        <w:ind w:left="-567" w:firstLine="0"/>
        <w:jc w:val="center"/>
        <w:rPr>
          <w:rFonts w:ascii="Times New Roman" w:hAnsi="Times New Roman" w:cs="Times New Roman"/>
          <w:b/>
        </w:rPr>
      </w:pPr>
    </w:p>
    <w:p w:rsidR="00E91FF6" w:rsidRDefault="00E91FF6" w:rsidP="00584B53">
      <w:pPr>
        <w:spacing w:line="240" w:lineRule="auto"/>
        <w:ind w:left="-567" w:firstLine="0"/>
        <w:jc w:val="both"/>
        <w:rPr>
          <w:rFonts w:ascii="Times New Roman" w:hAnsi="Times New Roman" w:cs="Times New Roman"/>
        </w:rPr>
      </w:pPr>
      <w:r w:rsidRPr="00584B53">
        <w:rPr>
          <w:rFonts w:ascii="Times New Roman" w:hAnsi="Times New Roman" w:cs="Times New Roman"/>
        </w:rPr>
        <w:t>As atividades gamificadas nas aulas de língua espanhola são ferramentas eficazes para aumentar o engajamento e a motivação dos alunos nas aulas de Espanhol como Língua Estrangeira (ELE). Assim sendo, o presente trabalho objetiva relatar o desenvolvimento de atividades gamificadas nas aulas de língua espanhola do ensino médio de uma das escolas públicas atendidas pelo Programa Institucional de Bolsas de Iniciação à Docência (PIBID). Desta forma, o referido Relatório justifica-se a partir da importância de se trabalhar o planejamento e a utilização das Tecnologias Digitais de Informação e Comunicação (TDICS) em aulas de ELE</w:t>
      </w:r>
      <w:r w:rsidR="000840CB" w:rsidRPr="00584B53">
        <w:rPr>
          <w:rFonts w:ascii="Times New Roman" w:hAnsi="Times New Roman" w:cs="Times New Roman"/>
        </w:rPr>
        <w:t>, sobretudo na educação básca.</w:t>
      </w:r>
      <w:r w:rsidRPr="00584B53">
        <w:rPr>
          <w:rFonts w:ascii="Times New Roman" w:hAnsi="Times New Roman" w:cs="Times New Roman"/>
        </w:rPr>
        <w:t xml:space="preserve"> Posto isso, o relato de experiência foi elaborado a fim de aprimorar as discussões acerca da necessidade de inovações das práticas docentes, bem como discutir a efetividade das TDICS no que tange o contexto do ensino de línguas estrangeiras</w:t>
      </w:r>
      <w:r w:rsidR="000840CB" w:rsidRPr="00584B53">
        <w:rPr>
          <w:rFonts w:ascii="Times New Roman" w:hAnsi="Times New Roman" w:cs="Times New Roman"/>
        </w:rPr>
        <w:t xml:space="preserve"> na educação básica</w:t>
      </w:r>
      <w:r w:rsidRPr="00584B53">
        <w:rPr>
          <w:rFonts w:ascii="Times New Roman" w:hAnsi="Times New Roman" w:cs="Times New Roman"/>
        </w:rPr>
        <w:t>. O relato foi fundamentado à luz das contribuições de Geraldi (2010), Kohn e Morais (2007), Martins (2021) e Valente (2014) no que concerne o uso das tecnologias digitais na educação. No que diz respeito à metodologia, foi pautada na utilização das plataformas Kahoot, Profedeele e Educaplay através de jogos interativos e Quizzes de perguntas e respostas, onde foi observado as vantagens e desvantagens do uso das TDICS em sala de aula de ELE. Os resultados observados até o momento, apontam que as tecnologias digitais podem ser grandes aliadas no processo de ensino-aprendizagem de línguas estrangeiras, excepcionalmente, de língua espanhola, uma vez que torna o processo mais produtivo</w:t>
      </w:r>
      <w:r w:rsidR="000840CB" w:rsidRPr="00584B53">
        <w:rPr>
          <w:rFonts w:ascii="Times New Roman" w:hAnsi="Times New Roman" w:cs="Times New Roman"/>
        </w:rPr>
        <w:t>, prazeroso</w:t>
      </w:r>
      <w:r w:rsidRPr="00584B53">
        <w:rPr>
          <w:rFonts w:ascii="Times New Roman" w:hAnsi="Times New Roman" w:cs="Times New Roman"/>
        </w:rPr>
        <w:t xml:space="preserve"> e interativo. Por fim, observou-se um resultado satisfatório no que concerne a utilização das atividades, uma vez que as vantagens se sobressaíram em contrapartida com as desvantagens.</w:t>
      </w:r>
      <w:r w:rsidR="000840CB" w:rsidRPr="00584B53">
        <w:rPr>
          <w:rFonts w:ascii="Times New Roman" w:hAnsi="Times New Roman" w:cs="Times New Roman"/>
        </w:rPr>
        <w:t xml:space="preserve"> Essas práticas não apenas tornam o aprendizado mais dinâmico, bem como também ajudam a desenvolver as destrezas e habilidades linguísticas de uma forma mais natural e prazerosa.</w:t>
      </w:r>
    </w:p>
    <w:p w:rsidR="005925C2" w:rsidRPr="005925C2" w:rsidRDefault="005925C2" w:rsidP="00584B53">
      <w:pPr>
        <w:spacing w:line="240" w:lineRule="auto"/>
        <w:ind w:left="-567" w:firstLine="0"/>
        <w:jc w:val="both"/>
        <w:rPr>
          <w:rFonts w:ascii="Times New Roman" w:hAnsi="Times New Roman" w:cs="Times New Roman"/>
        </w:rPr>
      </w:pPr>
      <w:bookmarkStart w:id="0" w:name="_GoBack"/>
      <w:r w:rsidRPr="005925C2">
        <w:rPr>
          <w:rFonts w:ascii="Times New Roman" w:hAnsi="Times New Roman" w:cs="Times New Roman"/>
        </w:rPr>
        <w:t>TDICs, Ensino de ELE, Gamificação, Práticas pedagógicas</w:t>
      </w:r>
      <w:bookmarkEnd w:id="0"/>
    </w:p>
    <w:sectPr w:rsidR="005925C2" w:rsidRPr="005925C2" w:rsidSect="005925C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F6"/>
    <w:rsid w:val="000840CB"/>
    <w:rsid w:val="00584B53"/>
    <w:rsid w:val="005925C2"/>
    <w:rsid w:val="00696E9A"/>
    <w:rsid w:val="00A45B09"/>
    <w:rsid w:val="00E91FF6"/>
    <w:rsid w:val="00EB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-284" w:right="4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-284" w:right="4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2024-10-06T12:58:00Z</dcterms:created>
  <dcterms:modified xsi:type="dcterms:W3CDTF">2024-10-06T12:58:00Z</dcterms:modified>
</cp:coreProperties>
</file>