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5B9EA1" w14:textId="77777777" w:rsidR="004634A7" w:rsidRDefault="004634A7" w:rsidP="0046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RECEITA E DESPESA DA INSTRUÇÃO PÚBLICA NA PROVÍNCIA </w:t>
      </w:r>
    </w:p>
    <w:p w14:paraId="140C4C5A" w14:textId="385740BF" w:rsidR="000D3BF8" w:rsidRPr="00391806" w:rsidRDefault="004634A7" w:rsidP="00463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MINAS GERAIS (1835-1889)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88475B2" w14:textId="77777777" w:rsidR="004634A7" w:rsidRDefault="004634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4CABCF55" w:rsidR="000D3BF8" w:rsidRPr="00391806" w:rsidRDefault="004634A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Aparecido Pereira Cardoso</w:t>
      </w:r>
    </w:p>
    <w:p w14:paraId="24DF20A1" w14:textId="4182863C" w:rsidR="00FF4776" w:rsidRPr="00391806" w:rsidRDefault="004634A7" w:rsidP="00FF47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de Uberaba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Uniube</w:t>
      </w:r>
    </w:p>
    <w:p w14:paraId="47E7620D" w14:textId="503ED9C8" w:rsidR="00F82AC3" w:rsidRPr="00391806" w:rsidRDefault="00925AF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634A7">
        <w:rPr>
          <w:rFonts w:ascii="Times New Roman" w:eastAsia="Times New Roman" w:hAnsi="Times New Roman" w:cs="Times New Roman"/>
          <w:sz w:val="24"/>
          <w:szCs w:val="24"/>
          <w:lang w:eastAsia="pt-BR"/>
        </w:rPr>
        <w:t>pc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>mocmg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="004634A7">
        <w:rPr>
          <w:rFonts w:ascii="Times New Roman" w:eastAsia="Times New Roman" w:hAnsi="Times New Roman" w:cs="Times New Roman"/>
          <w:sz w:val="24"/>
          <w:szCs w:val="24"/>
          <w:lang w:eastAsia="pt-BR"/>
        </w:rPr>
        <w:t>@gmail.com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041E9D03" w:rsidR="00E62298" w:rsidRPr="00391806" w:rsidRDefault="00E62298" w:rsidP="00C95D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4634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instrução pública; receita e despesa; políticas públicas</w:t>
      </w:r>
      <w:r w:rsidR="00865969">
        <w:rPr>
          <w:rFonts w:ascii="Times New Roman" w:eastAsia="Times New Roman" w:hAnsi="Times New Roman" w:cs="Times New Roman"/>
          <w:sz w:val="24"/>
          <w:szCs w:val="24"/>
          <w:lang w:eastAsia="pt-BR"/>
        </w:rPr>
        <w:t>; investimento governamental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2E4E0C21" w14:textId="242F25C3" w:rsidR="004634A7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políticas públicas de escolarização na província de Minas Gerais foram marcadas por descontinuidades em razão das diversas dificuldades, </w:t>
      </w:r>
      <w:r w:rsidR="006D0A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dentre as quais pode-se apontar: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carência de mobiliário e edifícios apropriados, exiguidade de docentes devidamente habilitados, inspeção escolar insuficiente e ineficaz e elevados índices de evasão decorrentes da pobreza generalizada das famílias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>FARIA FILHO; RESENDE, 2001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43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investimento público na educação </w:t>
      </w:r>
      <w:r w:rsidR="00D43A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mineira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oitocentista</w:t>
      </w:r>
      <w:r w:rsidR="00A526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não foi estudado, e em decorrência dessa lacuna muito pouco se sabe acerca dos recursos</w:t>
      </w:r>
      <w:r w:rsidR="003731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aplicados n</w:t>
      </w:r>
      <w:r w:rsidR="00D43A16">
        <w:rPr>
          <w:rFonts w:ascii="Times New Roman" w:eastAsia="Times New Roman" w:hAnsi="Times New Roman" w:cs="Times New Roman"/>
          <w:sz w:val="24"/>
          <w:szCs w:val="24"/>
          <w:lang w:eastAsia="pt-BR"/>
        </w:rPr>
        <w:t>a manutenção e funcionamento dos educandários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sentido,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alguns estudiosos 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chegaram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>afirmar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categ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>oricamente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governo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província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alocava verbas para as escolas públicas (FARIA FILHO; RESENDE, 2001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>, p. 95-97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ANDRADE; GODOY, 2008). Diante de tal lacuna, a pesquisa tem por escopo geral o estudo dos </w:t>
      </w:r>
      <w:r w:rsidR="00EC3E29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financeiros </w:t>
      </w:r>
      <w:r w:rsidR="00EC3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aplicados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instrução pública da província de Minas Gerais entre 1835 e 1889 a partir dos dados presentes nos orçamentos anuais, receitas e despesas, balancetes financeiros, </w:t>
      </w:r>
      <w:r w:rsidR="00975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legislação,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prestações de contas e relatórios dos delegados de instrução e presidentes de província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659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 investigará a execução das políticas públicas</w:t>
      </w:r>
      <w:r w:rsidR="009756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educacionais</w:t>
      </w:r>
      <w:r w:rsidR="004010E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formuladas pelo governo mineiro</w:t>
      </w:r>
      <w:r w:rsidR="00A4361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659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analisando os percentuais de gastos (manutenção, salários, materiais escolares, mobiliário, etc.) 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quadro geral de despesas e </w:t>
      </w:r>
      <w:r w:rsidR="00865969">
        <w:rPr>
          <w:rFonts w:ascii="Times New Roman" w:eastAsia="Times New Roman" w:hAnsi="Times New Roman" w:cs="Times New Roman"/>
          <w:sz w:val="24"/>
          <w:szCs w:val="24"/>
          <w:lang w:eastAsia="pt-BR"/>
        </w:rPr>
        <w:t>por região da província</w:t>
      </w:r>
      <w:r w:rsidR="00EC3E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identificando </w:t>
      </w:r>
      <w:r w:rsidR="00FF4776">
        <w:rPr>
          <w:rFonts w:ascii="Times New Roman" w:eastAsia="Times New Roman" w:hAnsi="Times New Roman" w:cs="Times New Roman"/>
          <w:sz w:val="24"/>
          <w:szCs w:val="24"/>
          <w:lang w:eastAsia="pt-BR"/>
        </w:rPr>
        <w:t>os dispêndios</w:t>
      </w:r>
      <w:r w:rsidR="00DD19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as prioridades na aplicação dos recursos públicos.</w:t>
      </w:r>
    </w:p>
    <w:p w14:paraId="008FFCB9" w14:textId="77777777" w:rsidR="004634A7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01ECD1E" w14:textId="77777777" w:rsidR="004634A7" w:rsidRPr="00C95D96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14:paraId="1C219833" w14:textId="6EAEA100" w:rsidR="004634A7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FARIA FILHO, Luciano Mendes de; RESENDE, Fernanda Mendes. História da política educacional em Minas Gerais no século XIX. </w:t>
      </w:r>
      <w:r w:rsidRPr="004634A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Brasileira de História da Educação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n. 2, p. 79-115, jul./dez. 2001.</w:t>
      </w:r>
    </w:p>
    <w:p w14:paraId="458BC055" w14:textId="77777777" w:rsidR="004634A7" w:rsidRPr="00C95D96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t-BR"/>
        </w:rPr>
      </w:pPr>
    </w:p>
    <w:p w14:paraId="46C14E60" w14:textId="4FD8A701" w:rsidR="004634A7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634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GODOY, Marcelo Magalhães; MENDES, Philipe </w:t>
      </w:r>
      <w:proofErr w:type="spellStart"/>
      <w:r w:rsidRPr="004634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Scherrer</w:t>
      </w:r>
      <w:proofErr w:type="spellEnd"/>
      <w:r w:rsidRPr="004634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Finanças públicas da província de Minas Gerais.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Anais do XIII Seminário sobre a economia mineira. </w:t>
      </w:r>
      <w:r w:rsidRPr="004634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Diamantina, Cedeplar/UFMG, 2008.</w:t>
      </w:r>
    </w:p>
    <w:p w14:paraId="5C4ECFAC" w14:textId="33D3FC5B" w:rsidR="004634A7" w:rsidRPr="004634A7" w:rsidRDefault="004634A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4634A7" w:rsidRPr="004634A7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46EA" w14:textId="77777777" w:rsidR="00217389" w:rsidRDefault="00217389" w:rsidP="00D432BB">
      <w:pPr>
        <w:spacing w:after="0" w:line="240" w:lineRule="auto"/>
      </w:pPr>
      <w:r>
        <w:separator/>
      </w:r>
    </w:p>
  </w:endnote>
  <w:endnote w:type="continuationSeparator" w:id="0">
    <w:p w14:paraId="41318A83" w14:textId="77777777" w:rsidR="00217389" w:rsidRDefault="00217389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9AC9" w14:textId="77777777" w:rsidR="00217389" w:rsidRDefault="00217389" w:rsidP="00D432BB">
      <w:pPr>
        <w:spacing w:after="0" w:line="240" w:lineRule="auto"/>
      </w:pPr>
      <w:r>
        <w:separator/>
      </w:r>
    </w:p>
  </w:footnote>
  <w:footnote w:type="continuationSeparator" w:id="0">
    <w:p w14:paraId="43676703" w14:textId="77777777" w:rsidR="00217389" w:rsidRDefault="00217389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21766">
    <w:abstractNumId w:val="0"/>
  </w:num>
  <w:num w:numId="2" w16cid:durableId="1644235916">
    <w:abstractNumId w:val="2"/>
  </w:num>
  <w:num w:numId="3" w16cid:durableId="376245909">
    <w:abstractNumId w:val="1"/>
  </w:num>
  <w:num w:numId="4" w16cid:durableId="416946018">
    <w:abstractNumId w:val="3"/>
  </w:num>
  <w:num w:numId="5" w16cid:durableId="147090555">
    <w:abstractNumId w:val="4"/>
  </w:num>
  <w:num w:numId="6" w16cid:durableId="113352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1443B3"/>
    <w:rsid w:val="001A7641"/>
    <w:rsid w:val="001C70B8"/>
    <w:rsid w:val="001D70BC"/>
    <w:rsid w:val="00217389"/>
    <w:rsid w:val="0035672B"/>
    <w:rsid w:val="003731AB"/>
    <w:rsid w:val="00391806"/>
    <w:rsid w:val="004010E0"/>
    <w:rsid w:val="004634A7"/>
    <w:rsid w:val="00583218"/>
    <w:rsid w:val="00645EBB"/>
    <w:rsid w:val="006A62E4"/>
    <w:rsid w:val="006D0A86"/>
    <w:rsid w:val="0075705B"/>
    <w:rsid w:val="007E0501"/>
    <w:rsid w:val="00845FFB"/>
    <w:rsid w:val="00865969"/>
    <w:rsid w:val="008D0195"/>
    <w:rsid w:val="00925AF1"/>
    <w:rsid w:val="00975616"/>
    <w:rsid w:val="009C45AC"/>
    <w:rsid w:val="00A43615"/>
    <w:rsid w:val="00A436B9"/>
    <w:rsid w:val="00A52600"/>
    <w:rsid w:val="00A90677"/>
    <w:rsid w:val="00C069D0"/>
    <w:rsid w:val="00C77415"/>
    <w:rsid w:val="00C95D96"/>
    <w:rsid w:val="00D432BB"/>
    <w:rsid w:val="00D43A16"/>
    <w:rsid w:val="00DD191A"/>
    <w:rsid w:val="00E62298"/>
    <w:rsid w:val="00EC3E29"/>
    <w:rsid w:val="00EE6D8E"/>
    <w:rsid w:val="00F82AC3"/>
    <w:rsid w:val="00FF477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72EC6947-F872-4056-BC09-96DB727B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F4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Aparecido Cardoso</cp:lastModifiedBy>
  <cp:revision>2</cp:revision>
  <cp:lastPrinted>2023-05-01T22:45:00Z</cp:lastPrinted>
  <dcterms:created xsi:type="dcterms:W3CDTF">2023-05-02T00:19:00Z</dcterms:created>
  <dcterms:modified xsi:type="dcterms:W3CDTF">2023-05-02T00:19:00Z</dcterms:modified>
</cp:coreProperties>
</file>