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17FCB" w14:textId="6AE6E225" w:rsidR="00BC7AC1" w:rsidRPr="00205B44" w:rsidRDefault="00BC7AC1" w:rsidP="00255074">
      <w:pPr>
        <w:keepNext/>
        <w:keepLines/>
        <w:suppressLineNumbers/>
        <w:suppressAutoHyphens/>
        <w:spacing w:before="120" w:after="120" w:line="240" w:lineRule="auto"/>
        <w:ind w:right="-1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205B44">
        <w:rPr>
          <w:rFonts w:ascii="Arial" w:eastAsia="Times New Roman" w:hAnsi="Arial" w:cs="Arial"/>
          <w:b/>
          <w:sz w:val="24"/>
          <w:szCs w:val="24"/>
        </w:rPr>
        <w:t>REFLETINDO SOBRE DIVERSIDADE:</w:t>
      </w:r>
      <w:r w:rsidRPr="00205B44">
        <w:rPr>
          <w:rFonts w:ascii="Arial" w:eastAsia="Times New Roman" w:hAnsi="Arial" w:cs="Arial"/>
          <w:b/>
          <w:sz w:val="24"/>
          <w:szCs w:val="24"/>
        </w:rPr>
        <w:br/>
      </w:r>
      <w:r w:rsidR="00255074">
        <w:rPr>
          <w:rFonts w:ascii="Arial" w:eastAsia="Times New Roman" w:hAnsi="Arial" w:cs="Arial"/>
          <w:b/>
          <w:sz w:val="24"/>
          <w:szCs w:val="24"/>
        </w:rPr>
        <w:t>EDU</w:t>
      </w:r>
      <w:r w:rsidR="00205B44">
        <w:rPr>
          <w:rFonts w:ascii="Arial" w:eastAsia="Times New Roman" w:hAnsi="Arial" w:cs="Arial"/>
          <w:b/>
          <w:sz w:val="24"/>
          <w:szCs w:val="24"/>
        </w:rPr>
        <w:t xml:space="preserve">CAÇÃO EM MOVIMENTO E A </w:t>
      </w:r>
      <w:r w:rsidRPr="00205B44">
        <w:rPr>
          <w:rFonts w:ascii="Arial" w:eastAsia="Times New Roman" w:hAnsi="Arial" w:cs="Arial"/>
          <w:b/>
          <w:sz w:val="24"/>
          <w:szCs w:val="24"/>
        </w:rPr>
        <w:t>QUEBRA</w:t>
      </w:r>
      <w:r w:rsidR="00205B44">
        <w:rPr>
          <w:rFonts w:ascii="Arial" w:eastAsia="Times New Roman" w:hAnsi="Arial" w:cs="Arial"/>
          <w:b/>
          <w:sz w:val="24"/>
          <w:szCs w:val="24"/>
        </w:rPr>
        <w:t xml:space="preserve"> DE</w:t>
      </w:r>
      <w:r w:rsidRPr="00205B44">
        <w:rPr>
          <w:rFonts w:ascii="Arial" w:eastAsia="Times New Roman" w:hAnsi="Arial" w:cs="Arial"/>
          <w:b/>
          <w:sz w:val="24"/>
          <w:szCs w:val="24"/>
        </w:rPr>
        <w:t xml:space="preserve"> CONCEITOS ENRAIZADOS NA SOCIEDADE</w:t>
      </w:r>
      <w:r w:rsidR="00255074">
        <w:rPr>
          <w:rFonts w:ascii="Arial" w:eastAsia="Times New Roman" w:hAnsi="Arial" w:cs="Arial"/>
          <w:b/>
          <w:sz w:val="24"/>
          <w:szCs w:val="24"/>
        </w:rPr>
        <w:t xml:space="preserve"> NUMA PERSPECTIVA ANTIRRACISTA</w:t>
      </w:r>
    </w:p>
    <w:p w14:paraId="25D6F351" w14:textId="2AE5C7CA" w:rsidR="00734A5C" w:rsidRPr="00205B44" w:rsidRDefault="00734A5C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A</w:t>
      </w:r>
      <w:r w:rsidR="00B542FB" w:rsidRPr="00205B44">
        <w:rPr>
          <w:rFonts w:ascii="Arial" w:hAnsi="Arial" w:cs="Arial"/>
          <w:b/>
          <w:bCs/>
          <w:sz w:val="24"/>
          <w:szCs w:val="24"/>
        </w:rPr>
        <w:t>na Carolina de Lira</w:t>
      </w:r>
    </w:p>
    <w:p w14:paraId="1EB09216" w14:textId="1C67524A" w:rsidR="00734A5C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>Estudante Graduação (Pedagogia/UFAL)</w:t>
      </w:r>
    </w:p>
    <w:p w14:paraId="11151C32" w14:textId="476559DD" w:rsidR="00734A5C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>ana.lira2@arapiraca.ufal.br</w:t>
      </w:r>
    </w:p>
    <w:p w14:paraId="06A71996" w14:textId="091B9B85" w:rsidR="00734A5C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Ana Carla Rodrigues de Lira</w:t>
      </w:r>
    </w:p>
    <w:p w14:paraId="665429AC" w14:textId="77777777" w:rsidR="00B542FB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>Estudante Graduação (Pedagogia/UFAL)</w:t>
      </w:r>
    </w:p>
    <w:p w14:paraId="45CF93C9" w14:textId="3886EAAD" w:rsidR="00B542FB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>ana.lira1@arapiraca.ufal.br</w:t>
      </w:r>
    </w:p>
    <w:p w14:paraId="65147B2D" w14:textId="15D02D15" w:rsidR="00734A5C" w:rsidRPr="00205B44" w:rsidRDefault="00B542FB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Maria Betânia Gomes da Silva Brito</w:t>
      </w:r>
    </w:p>
    <w:p w14:paraId="6596490D" w14:textId="657DD887" w:rsidR="0055388F" w:rsidRPr="00205B44" w:rsidRDefault="0055388F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>Professora UFAL</w:t>
      </w:r>
    </w:p>
    <w:p w14:paraId="231D817C" w14:textId="283C5B88" w:rsidR="0055388F" w:rsidRPr="00205B44" w:rsidRDefault="00000000" w:rsidP="00255074">
      <w:pPr>
        <w:keepNext/>
        <w:keepLines/>
        <w:suppressLineNumbers/>
        <w:suppressAutoHyphens/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hyperlink r:id="rId7" w:history="1">
        <w:r w:rsidR="0055388F" w:rsidRPr="00205B44">
          <w:rPr>
            <w:rStyle w:val="Hyperlink"/>
            <w:rFonts w:ascii="Arial" w:hAnsi="Arial" w:cs="Arial"/>
            <w:color w:val="auto"/>
            <w:sz w:val="24"/>
            <w:szCs w:val="24"/>
            <w:u w:val="none"/>
          </w:rPr>
          <w:t>maria.brito@arapiraca.ufal.br</w:t>
        </w:r>
      </w:hyperlink>
      <w:r w:rsidR="0055388F" w:rsidRPr="00205B44">
        <w:rPr>
          <w:rFonts w:ascii="Arial" w:hAnsi="Arial" w:cs="Arial"/>
          <w:sz w:val="24"/>
          <w:szCs w:val="24"/>
        </w:rPr>
        <w:t xml:space="preserve"> </w:t>
      </w:r>
    </w:p>
    <w:p w14:paraId="214517B5" w14:textId="77777777" w:rsidR="002A4832" w:rsidRPr="00205B44" w:rsidRDefault="002A4832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</w:p>
    <w:p w14:paraId="2AD7EB1A" w14:textId="72AB3B31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1 INTRODUÇÃO</w:t>
      </w:r>
    </w:p>
    <w:p w14:paraId="3485524E" w14:textId="60286CAF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Este trabalho é o resultado de um esforço para compreender aspectos da diversidade de gênero sexual e racial. </w:t>
      </w:r>
      <w:r w:rsidR="00476E96">
        <w:rPr>
          <w:rFonts w:ascii="Arial" w:eastAsia="Times New Roman" w:hAnsi="Arial" w:cs="Arial"/>
          <w:sz w:val="24"/>
          <w:szCs w:val="24"/>
        </w:rPr>
        <w:t>Porém, destacamos a diversidade étnico-racial como eixo central da proposta. O trabalho</w:t>
      </w:r>
      <w:r w:rsidRPr="00205B44">
        <w:rPr>
          <w:rFonts w:ascii="Arial" w:eastAsia="Times New Roman" w:hAnsi="Arial" w:cs="Arial"/>
          <w:sz w:val="24"/>
          <w:szCs w:val="24"/>
        </w:rPr>
        <w:t xml:space="preserve"> mostra a necessidade de existir uma </w:t>
      </w:r>
      <w:r w:rsidR="0055388F" w:rsidRPr="00205B44">
        <w:rPr>
          <w:rFonts w:ascii="Arial" w:eastAsia="Times New Roman" w:hAnsi="Arial" w:cs="Arial"/>
          <w:sz w:val="24"/>
          <w:szCs w:val="24"/>
        </w:rPr>
        <w:t xml:space="preserve">compreensão </w:t>
      </w:r>
      <w:r w:rsidRPr="00205B44">
        <w:rPr>
          <w:rFonts w:ascii="Arial" w:eastAsia="Times New Roman" w:hAnsi="Arial" w:cs="Arial"/>
          <w:sz w:val="24"/>
          <w:szCs w:val="24"/>
        </w:rPr>
        <w:t xml:space="preserve">sobre </w:t>
      </w:r>
      <w:r w:rsidR="0055388F" w:rsidRPr="00205B44">
        <w:rPr>
          <w:rFonts w:ascii="Arial" w:eastAsia="Times New Roman" w:hAnsi="Arial" w:cs="Arial"/>
          <w:sz w:val="24"/>
          <w:szCs w:val="24"/>
        </w:rPr>
        <w:t>essas temáticas</w:t>
      </w:r>
      <w:r w:rsidRPr="00205B44">
        <w:rPr>
          <w:rFonts w:ascii="Arial" w:eastAsia="Times New Roman" w:hAnsi="Arial" w:cs="Arial"/>
          <w:sz w:val="24"/>
          <w:szCs w:val="24"/>
        </w:rPr>
        <w:t xml:space="preserve"> no ambiente escolar, provocando um compartilhamento de vivências </w:t>
      </w:r>
      <w:r w:rsidR="0055388F" w:rsidRPr="00205B44">
        <w:rPr>
          <w:rFonts w:ascii="Arial" w:eastAsia="Times New Roman" w:hAnsi="Arial" w:cs="Arial"/>
          <w:sz w:val="24"/>
          <w:szCs w:val="24"/>
        </w:rPr>
        <w:t>e das diversas linguagens que adentram o universo de conceitos que muitas vezes soam desconhecidos por um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a </w:t>
      </w:r>
      <w:r w:rsidR="0055388F" w:rsidRPr="00205B44">
        <w:rPr>
          <w:rFonts w:ascii="Arial" w:eastAsia="Times New Roman" w:hAnsi="Arial" w:cs="Arial"/>
          <w:sz w:val="24"/>
          <w:szCs w:val="24"/>
        </w:rPr>
        <w:t>ampla parcela da sociedade, buscando</w:t>
      </w:r>
      <w:r w:rsidRPr="00205B44">
        <w:rPr>
          <w:rFonts w:ascii="Arial" w:eastAsia="Times New Roman" w:hAnsi="Arial" w:cs="Arial"/>
          <w:sz w:val="24"/>
          <w:szCs w:val="24"/>
        </w:rPr>
        <w:t xml:space="preserve"> dessa forma </w:t>
      </w:r>
      <w:r w:rsidR="0055388F" w:rsidRPr="00205B44">
        <w:rPr>
          <w:rFonts w:ascii="Arial" w:eastAsia="Times New Roman" w:hAnsi="Arial" w:cs="Arial"/>
          <w:sz w:val="24"/>
          <w:szCs w:val="24"/>
        </w:rPr>
        <w:t>conscientizar a comunidade escolar sobre a existência dessas linguagens</w:t>
      </w:r>
      <w:r w:rsidR="00476E96">
        <w:rPr>
          <w:rFonts w:ascii="Arial" w:eastAsia="Times New Roman" w:hAnsi="Arial" w:cs="Arial"/>
          <w:sz w:val="24"/>
          <w:szCs w:val="24"/>
        </w:rPr>
        <w:t xml:space="preserve"> no </w:t>
      </w:r>
      <w:r w:rsidR="0055388F" w:rsidRPr="00205B44">
        <w:rPr>
          <w:rFonts w:ascii="Arial" w:eastAsia="Times New Roman" w:hAnsi="Arial" w:cs="Arial"/>
          <w:sz w:val="24"/>
          <w:szCs w:val="24"/>
        </w:rPr>
        <w:t xml:space="preserve">combate </w:t>
      </w:r>
      <w:r w:rsidRPr="00205B44">
        <w:rPr>
          <w:rFonts w:ascii="Arial" w:eastAsia="Times New Roman" w:hAnsi="Arial" w:cs="Arial"/>
          <w:sz w:val="24"/>
          <w:szCs w:val="24"/>
        </w:rPr>
        <w:t>à exclusão social.</w:t>
      </w:r>
    </w:p>
    <w:p w14:paraId="79B347BC" w14:textId="64C313B2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 Perante </w:t>
      </w:r>
      <w:r w:rsidR="009C2AB1" w:rsidRPr="00205B44">
        <w:rPr>
          <w:rFonts w:ascii="Arial" w:eastAsia="Times New Roman" w:hAnsi="Arial" w:cs="Arial"/>
          <w:sz w:val="24"/>
          <w:szCs w:val="24"/>
        </w:rPr>
        <w:t>as temáticas</w:t>
      </w:r>
      <w:r w:rsidRPr="00205B44">
        <w:rPr>
          <w:rFonts w:ascii="Arial" w:eastAsia="Times New Roman" w:hAnsi="Arial" w:cs="Arial"/>
          <w:sz w:val="24"/>
          <w:szCs w:val="24"/>
        </w:rPr>
        <w:t xml:space="preserve"> apresentad</w:t>
      </w:r>
      <w:r w:rsidR="009C2AB1" w:rsidRPr="00205B44">
        <w:rPr>
          <w:rFonts w:ascii="Arial" w:eastAsia="Times New Roman" w:hAnsi="Arial" w:cs="Arial"/>
          <w:sz w:val="24"/>
          <w:szCs w:val="24"/>
        </w:rPr>
        <w:t>as</w:t>
      </w:r>
      <w:r w:rsidRPr="00205B44">
        <w:rPr>
          <w:rFonts w:ascii="Arial" w:eastAsia="Times New Roman" w:hAnsi="Arial" w:cs="Arial"/>
          <w:sz w:val="24"/>
          <w:szCs w:val="24"/>
        </w:rPr>
        <w:t xml:space="preserve"> e diante d</w:t>
      </w:r>
      <w:r w:rsidR="009C2AB1" w:rsidRPr="00205B44">
        <w:rPr>
          <w:rFonts w:ascii="Arial" w:eastAsia="Times New Roman" w:hAnsi="Arial" w:cs="Arial"/>
          <w:sz w:val="24"/>
          <w:szCs w:val="24"/>
        </w:rPr>
        <w:t>a experiência vivida durante a Atividade Curricular de Extensão - ACE 2A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e 2B cursada </w:t>
      </w:r>
      <w:r w:rsidRPr="00205B44">
        <w:rPr>
          <w:rFonts w:ascii="Arial" w:eastAsia="Times New Roman" w:hAnsi="Arial" w:cs="Arial"/>
          <w:sz w:val="24"/>
          <w:szCs w:val="24"/>
        </w:rPr>
        <w:t xml:space="preserve">durante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o </w:t>
      </w:r>
      <w:r w:rsidR="0076017B" w:rsidRPr="00205B44">
        <w:rPr>
          <w:rFonts w:ascii="Arial" w:eastAsia="Times New Roman" w:hAnsi="Arial" w:cs="Arial"/>
          <w:sz w:val="24"/>
          <w:szCs w:val="24"/>
        </w:rPr>
        <w:t>6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º e </w:t>
      </w:r>
      <w:r w:rsidR="0076017B" w:rsidRPr="00205B44">
        <w:rPr>
          <w:rFonts w:ascii="Arial" w:eastAsia="Times New Roman" w:hAnsi="Arial" w:cs="Arial"/>
          <w:sz w:val="24"/>
          <w:szCs w:val="24"/>
        </w:rPr>
        <w:t>7</w:t>
      </w:r>
      <w:r w:rsidR="009C2AB1" w:rsidRPr="00205B44">
        <w:rPr>
          <w:rFonts w:ascii="Arial" w:eastAsia="Times New Roman" w:hAnsi="Arial" w:cs="Arial"/>
          <w:sz w:val="24"/>
          <w:szCs w:val="24"/>
        </w:rPr>
        <w:t>º Período do curso de Pedagogia da UFAL no Campus de Arapiraca/AL</w:t>
      </w:r>
      <w:r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="00476E96">
        <w:rPr>
          <w:rFonts w:ascii="Arial" w:eastAsia="Times New Roman" w:hAnsi="Arial" w:cs="Arial"/>
          <w:sz w:val="24"/>
          <w:szCs w:val="24"/>
        </w:rPr>
        <w:t xml:space="preserve">apresenta-se a oportunidade e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a necessidade de </w:t>
      </w:r>
      <w:r w:rsidRPr="00205B44">
        <w:rPr>
          <w:rFonts w:ascii="Arial" w:eastAsia="Times New Roman" w:hAnsi="Arial" w:cs="Arial"/>
          <w:sz w:val="24"/>
          <w:szCs w:val="24"/>
        </w:rPr>
        <w:t xml:space="preserve">que </w:t>
      </w:r>
      <w:r w:rsidR="009C2AB1" w:rsidRPr="00205B44">
        <w:rPr>
          <w:rFonts w:ascii="Arial" w:eastAsia="Times New Roman" w:hAnsi="Arial" w:cs="Arial"/>
          <w:sz w:val="24"/>
          <w:szCs w:val="24"/>
        </w:rPr>
        <w:t>se organize processos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9C2AB1" w:rsidRPr="00205B44">
        <w:rPr>
          <w:rFonts w:ascii="Arial" w:eastAsia="Times New Roman" w:hAnsi="Arial" w:cs="Arial"/>
          <w:sz w:val="24"/>
          <w:szCs w:val="24"/>
        </w:rPr>
        <w:t>de</w:t>
      </w:r>
      <w:r w:rsidRPr="00205B44">
        <w:rPr>
          <w:rFonts w:ascii="Arial" w:eastAsia="Times New Roman" w:hAnsi="Arial" w:cs="Arial"/>
          <w:sz w:val="24"/>
          <w:szCs w:val="24"/>
        </w:rPr>
        <w:t xml:space="preserve"> intervenção na escola </w:t>
      </w:r>
      <w:r w:rsidR="009C2AB1" w:rsidRPr="00205B44">
        <w:rPr>
          <w:rFonts w:ascii="Arial" w:eastAsia="Times New Roman" w:hAnsi="Arial" w:cs="Arial"/>
          <w:sz w:val="24"/>
          <w:szCs w:val="24"/>
        </w:rPr>
        <w:t xml:space="preserve">sob a perspectiva de trabalhar com esses </w:t>
      </w:r>
      <w:r w:rsidRPr="00205B44">
        <w:rPr>
          <w:rFonts w:ascii="Arial" w:eastAsia="Times New Roman" w:hAnsi="Arial" w:cs="Arial"/>
          <w:sz w:val="24"/>
          <w:szCs w:val="24"/>
        </w:rPr>
        <w:t>tema</w:t>
      </w:r>
      <w:r w:rsidR="009C2AB1" w:rsidRPr="00205B44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9EBCDCA" w14:textId="77777777" w:rsidR="0025507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 Quando participamos do evento “Socializando práticas pedagógicas decoloniais: </w:t>
      </w:r>
      <w:r w:rsidR="00476E96">
        <w:rPr>
          <w:rFonts w:ascii="Arial" w:eastAsia="Times New Roman" w:hAnsi="Arial" w:cs="Arial"/>
          <w:sz w:val="24"/>
          <w:szCs w:val="24"/>
        </w:rPr>
        <w:t>d</w:t>
      </w:r>
      <w:r w:rsidRPr="00205B44">
        <w:rPr>
          <w:rFonts w:ascii="Arial" w:eastAsia="Times New Roman" w:hAnsi="Arial" w:cs="Arial"/>
          <w:sz w:val="24"/>
          <w:szCs w:val="24"/>
        </w:rPr>
        <w:t>iálogos necessários entre escola e universidade na contemporaneidade”</w:t>
      </w:r>
      <w:r w:rsidR="00476E96">
        <w:rPr>
          <w:rFonts w:ascii="Arial" w:eastAsia="Times New Roman" w:hAnsi="Arial" w:cs="Arial"/>
          <w:sz w:val="24"/>
          <w:szCs w:val="24"/>
        </w:rPr>
        <w:t xml:space="preserve">, que foi promovido pela ACE, </w:t>
      </w:r>
      <w:r w:rsidRPr="00205B44">
        <w:rPr>
          <w:rFonts w:ascii="Arial" w:eastAsia="Times New Roman" w:hAnsi="Arial" w:cs="Arial"/>
          <w:sz w:val="24"/>
          <w:szCs w:val="24"/>
        </w:rPr>
        <w:t>nossos olhos ab</w:t>
      </w:r>
      <w:r w:rsidR="0076017B" w:rsidRPr="00205B44">
        <w:rPr>
          <w:rFonts w:ascii="Arial" w:eastAsia="Times New Roman" w:hAnsi="Arial" w:cs="Arial"/>
          <w:sz w:val="24"/>
          <w:szCs w:val="24"/>
        </w:rPr>
        <w:t>riram</w:t>
      </w:r>
      <w:r w:rsidRPr="00205B44">
        <w:rPr>
          <w:rFonts w:ascii="Arial" w:eastAsia="Times New Roman" w:hAnsi="Arial" w:cs="Arial"/>
          <w:sz w:val="24"/>
          <w:szCs w:val="24"/>
        </w:rPr>
        <w:t xml:space="preserve"> ainda mais, o evento foi </w:t>
      </w:r>
      <w:r w:rsidR="00214C3D">
        <w:rPr>
          <w:rFonts w:ascii="Arial" w:eastAsia="Times New Roman" w:hAnsi="Arial" w:cs="Arial"/>
          <w:sz w:val="24"/>
          <w:szCs w:val="24"/>
        </w:rPr>
        <w:t xml:space="preserve">realizado no campus da UFAL e contou </w:t>
      </w:r>
      <w:r w:rsidRPr="00205B44">
        <w:rPr>
          <w:rFonts w:ascii="Arial" w:eastAsia="Times New Roman" w:hAnsi="Arial" w:cs="Arial"/>
          <w:sz w:val="24"/>
          <w:szCs w:val="24"/>
        </w:rPr>
        <w:t xml:space="preserve">com a participação </w:t>
      </w:r>
      <w:r w:rsidR="00476E96">
        <w:rPr>
          <w:rFonts w:ascii="Arial" w:eastAsia="Times New Roman" w:hAnsi="Arial" w:cs="Arial"/>
          <w:sz w:val="24"/>
          <w:szCs w:val="24"/>
        </w:rPr>
        <w:t xml:space="preserve">de </w:t>
      </w:r>
      <w:r w:rsidR="00214C3D">
        <w:rPr>
          <w:rFonts w:ascii="Arial" w:eastAsia="Times New Roman" w:hAnsi="Arial" w:cs="Arial"/>
          <w:sz w:val="24"/>
          <w:szCs w:val="24"/>
        </w:rPr>
        <w:t xml:space="preserve">quatro docentes da rede básica, </w:t>
      </w:r>
      <w:r w:rsidRPr="00205B44">
        <w:rPr>
          <w:rFonts w:ascii="Arial" w:eastAsia="Times New Roman" w:hAnsi="Arial" w:cs="Arial"/>
          <w:sz w:val="24"/>
          <w:szCs w:val="24"/>
        </w:rPr>
        <w:t xml:space="preserve">das discentes do Programa Residência Pedagógica e a parceria </w:t>
      </w:r>
      <w:r w:rsidR="00214C3D">
        <w:rPr>
          <w:rFonts w:ascii="Arial" w:eastAsia="Times New Roman" w:hAnsi="Arial" w:cs="Arial"/>
          <w:sz w:val="24"/>
          <w:szCs w:val="24"/>
        </w:rPr>
        <w:t>d</w:t>
      </w:r>
      <w:r w:rsidRPr="00205B44">
        <w:rPr>
          <w:rFonts w:ascii="Arial" w:eastAsia="Times New Roman" w:hAnsi="Arial" w:cs="Arial"/>
          <w:sz w:val="24"/>
          <w:szCs w:val="24"/>
        </w:rPr>
        <w:t>as discentes da ACE 2B</w:t>
      </w:r>
      <w:r w:rsidR="00214C3D">
        <w:rPr>
          <w:rFonts w:ascii="Arial" w:eastAsia="Times New Roman" w:hAnsi="Arial" w:cs="Arial"/>
          <w:sz w:val="24"/>
          <w:szCs w:val="24"/>
        </w:rPr>
        <w:t xml:space="preserve"> e foi </w:t>
      </w:r>
      <w:r w:rsidRPr="00205B44">
        <w:rPr>
          <w:rFonts w:ascii="Arial" w:eastAsia="Times New Roman" w:hAnsi="Arial" w:cs="Arial"/>
          <w:sz w:val="24"/>
          <w:szCs w:val="24"/>
        </w:rPr>
        <w:t>coordenad</w:t>
      </w:r>
      <w:r w:rsidR="00214C3D">
        <w:rPr>
          <w:rFonts w:ascii="Arial" w:eastAsia="Times New Roman" w:hAnsi="Arial" w:cs="Arial"/>
          <w:sz w:val="24"/>
          <w:szCs w:val="24"/>
        </w:rPr>
        <w:t>o</w:t>
      </w:r>
      <w:r w:rsidRPr="00205B44">
        <w:rPr>
          <w:rFonts w:ascii="Arial" w:eastAsia="Times New Roman" w:hAnsi="Arial" w:cs="Arial"/>
          <w:sz w:val="24"/>
          <w:szCs w:val="24"/>
        </w:rPr>
        <w:t xml:space="preserve"> pela professora Maria Betânia Gomes da Silva Brito. O evento mostrou a necessidade de </w:t>
      </w:r>
      <w:r w:rsidR="00214C3D">
        <w:rPr>
          <w:rFonts w:ascii="Arial" w:eastAsia="Times New Roman" w:hAnsi="Arial" w:cs="Arial"/>
          <w:sz w:val="24"/>
          <w:szCs w:val="24"/>
        </w:rPr>
        <w:t xml:space="preserve">promover </w:t>
      </w:r>
      <w:r w:rsidRPr="00205B44">
        <w:rPr>
          <w:rFonts w:ascii="Arial" w:eastAsia="Times New Roman" w:hAnsi="Arial" w:cs="Arial"/>
          <w:sz w:val="24"/>
          <w:szCs w:val="24"/>
        </w:rPr>
        <w:t xml:space="preserve">um diálogo </w:t>
      </w:r>
      <w:r w:rsidR="00214C3D">
        <w:rPr>
          <w:rFonts w:ascii="Arial" w:eastAsia="Times New Roman" w:hAnsi="Arial" w:cs="Arial"/>
          <w:sz w:val="24"/>
          <w:szCs w:val="24"/>
        </w:rPr>
        <w:t xml:space="preserve">entre universidade e escola </w:t>
      </w:r>
      <w:r w:rsidRPr="00205B44">
        <w:rPr>
          <w:rFonts w:ascii="Arial" w:eastAsia="Times New Roman" w:hAnsi="Arial" w:cs="Arial"/>
          <w:sz w:val="24"/>
          <w:szCs w:val="24"/>
        </w:rPr>
        <w:t xml:space="preserve">sobre um currículo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que adentr</w:t>
      </w:r>
      <w:r w:rsidR="00476E96">
        <w:rPr>
          <w:rFonts w:ascii="Arial" w:eastAsia="Times New Roman" w:hAnsi="Arial" w:cs="Arial"/>
          <w:sz w:val="24"/>
          <w:szCs w:val="24"/>
        </w:rPr>
        <w:t>e</w:t>
      </w:r>
      <w:r w:rsidRPr="00205B44">
        <w:rPr>
          <w:rFonts w:ascii="Arial" w:eastAsia="Times New Roman" w:hAnsi="Arial" w:cs="Arial"/>
          <w:sz w:val="24"/>
          <w:szCs w:val="24"/>
        </w:rPr>
        <w:t xml:space="preserve"> o ambiente escolar</w:t>
      </w:r>
      <w:r w:rsidR="006545F8" w:rsidRPr="00205B44">
        <w:rPr>
          <w:rFonts w:ascii="Arial" w:eastAsia="Times New Roman" w:hAnsi="Arial" w:cs="Arial"/>
          <w:sz w:val="24"/>
          <w:szCs w:val="24"/>
        </w:rPr>
        <w:t xml:space="preserve">, pois de acordo com bell </w:t>
      </w:r>
      <w:proofErr w:type="spellStart"/>
      <w:r w:rsidR="006545F8" w:rsidRPr="00205B44">
        <w:rPr>
          <w:rFonts w:ascii="Arial" w:eastAsia="Times New Roman" w:hAnsi="Arial" w:cs="Arial"/>
          <w:sz w:val="24"/>
          <w:szCs w:val="24"/>
        </w:rPr>
        <w:t>hooks</w:t>
      </w:r>
      <w:proofErr w:type="spellEnd"/>
      <w:r w:rsidR="006545F8" w:rsidRPr="00205B44">
        <w:rPr>
          <w:rFonts w:ascii="Arial" w:eastAsia="Times New Roman" w:hAnsi="Arial" w:cs="Arial"/>
          <w:sz w:val="24"/>
          <w:szCs w:val="24"/>
        </w:rPr>
        <w:t xml:space="preserve">, a sala de aula continua sendo um espaço em que podemos ofertar possibilidades mais radicais. </w:t>
      </w:r>
    </w:p>
    <w:p w14:paraId="1F3FE373" w14:textId="099DE877" w:rsidR="00EE5116" w:rsidRPr="0025507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hAnsi="Arial" w:cs="Arial"/>
        </w:rPr>
        <w:t xml:space="preserve"> </w:t>
      </w:r>
      <w:r w:rsidR="006545F8" w:rsidRPr="00205B44">
        <w:rPr>
          <w:rFonts w:ascii="Arial" w:hAnsi="Arial" w:cs="Arial"/>
        </w:rPr>
        <w:t>Mas, o</w:t>
      </w:r>
      <w:r w:rsidRPr="00205B44">
        <w:rPr>
          <w:rFonts w:ascii="Arial" w:hAnsi="Arial" w:cs="Arial"/>
        </w:rPr>
        <w:t xml:space="preserve"> pensamento racista enraizado n</w:t>
      </w:r>
      <w:r w:rsidR="006545F8" w:rsidRPr="00205B44">
        <w:rPr>
          <w:rFonts w:ascii="Arial" w:hAnsi="Arial" w:cs="Arial"/>
        </w:rPr>
        <w:t>a dimensão da subjetividade de muitos grupos que vivem dentro das escolas</w:t>
      </w:r>
      <w:r w:rsidRPr="00205B44">
        <w:rPr>
          <w:rFonts w:ascii="Arial" w:hAnsi="Arial" w:cs="Arial"/>
        </w:rPr>
        <w:t xml:space="preserve"> </w:t>
      </w:r>
      <w:r w:rsidR="006545F8" w:rsidRPr="00205B44">
        <w:rPr>
          <w:rFonts w:ascii="Arial" w:hAnsi="Arial" w:cs="Arial"/>
        </w:rPr>
        <w:t xml:space="preserve">públicas brasileiras </w:t>
      </w:r>
      <w:r w:rsidRPr="00205B44">
        <w:rPr>
          <w:rFonts w:ascii="Arial" w:hAnsi="Arial" w:cs="Arial"/>
        </w:rPr>
        <w:t>é uma perspectiva que</w:t>
      </w:r>
      <w:r w:rsidR="00214C3D">
        <w:rPr>
          <w:rFonts w:ascii="Arial" w:hAnsi="Arial" w:cs="Arial"/>
        </w:rPr>
        <w:t xml:space="preserve"> impede a potencialidade de trabalhos nessa perspectiva, por isso esses temas</w:t>
      </w:r>
      <w:r w:rsidRPr="00205B44">
        <w:rPr>
          <w:rFonts w:ascii="Arial" w:hAnsi="Arial" w:cs="Arial"/>
        </w:rPr>
        <w:t xml:space="preserve"> precisa</w:t>
      </w:r>
      <w:r w:rsidR="00214C3D">
        <w:rPr>
          <w:rFonts w:ascii="Arial" w:hAnsi="Arial" w:cs="Arial"/>
        </w:rPr>
        <w:t>m</w:t>
      </w:r>
      <w:r w:rsidRPr="00205B44">
        <w:rPr>
          <w:rFonts w:ascii="Arial" w:hAnsi="Arial" w:cs="Arial"/>
        </w:rPr>
        <w:t xml:space="preserve"> ser trabalhad</w:t>
      </w:r>
      <w:r w:rsidR="00214C3D">
        <w:rPr>
          <w:rFonts w:ascii="Arial" w:hAnsi="Arial" w:cs="Arial"/>
        </w:rPr>
        <w:t>os</w:t>
      </w:r>
      <w:r w:rsidRPr="00205B44">
        <w:rPr>
          <w:rFonts w:ascii="Arial" w:hAnsi="Arial" w:cs="Arial"/>
        </w:rPr>
        <w:t xml:space="preserve"> com muita constância, pois </w:t>
      </w:r>
      <w:r w:rsidR="00214C3D">
        <w:rPr>
          <w:rFonts w:ascii="Arial" w:hAnsi="Arial" w:cs="Arial"/>
        </w:rPr>
        <w:t xml:space="preserve">o racismo </w:t>
      </w:r>
      <w:r w:rsidRPr="00205B44">
        <w:rPr>
          <w:rFonts w:ascii="Arial" w:hAnsi="Arial" w:cs="Arial"/>
        </w:rPr>
        <w:t>é algo que está costurado na mente das pessoas</w:t>
      </w:r>
      <w:r w:rsidR="007C7C6D">
        <w:rPr>
          <w:rFonts w:ascii="Arial" w:hAnsi="Arial" w:cs="Arial"/>
        </w:rPr>
        <w:t xml:space="preserve">. </w:t>
      </w:r>
      <w:r w:rsidR="00EE5116" w:rsidRPr="00205B44">
        <w:rPr>
          <w:rFonts w:ascii="Arial" w:hAnsi="Arial" w:cs="Arial"/>
        </w:rPr>
        <w:t xml:space="preserve">Assim, ao refletir acerca da estética negra, concordamos com </w:t>
      </w:r>
      <w:proofErr w:type="spellStart"/>
      <w:r w:rsidR="00EE5116" w:rsidRPr="00205B44">
        <w:rPr>
          <w:rFonts w:ascii="Arial" w:hAnsi="Arial" w:cs="Arial"/>
        </w:rPr>
        <w:t>Munanga</w:t>
      </w:r>
      <w:proofErr w:type="spellEnd"/>
      <w:r w:rsidR="00EE5116" w:rsidRPr="00205B44">
        <w:rPr>
          <w:rFonts w:ascii="Arial" w:hAnsi="Arial" w:cs="Arial"/>
        </w:rPr>
        <w:t xml:space="preserve"> (2005, p.8) “[...] o racismo é uma crença na existência das raças naturalmente hierarquizadas pela relação intrínseca entre o físico e o moral, o físico e o intelecto, o físico e o cultural”, que atravessam suas subjetividades forjando suas concepções de beleza.</w:t>
      </w:r>
    </w:p>
    <w:p w14:paraId="776A6F8A" w14:textId="17EFED5B" w:rsidR="004E09D0" w:rsidRPr="00205B44" w:rsidRDefault="006545F8" w:rsidP="00255074">
      <w:pPr>
        <w:keepNext/>
        <w:keepLines/>
        <w:suppressLineNumbers/>
        <w:suppressAutoHyphens/>
        <w:spacing w:before="120" w:after="120" w:line="240" w:lineRule="auto"/>
        <w:ind w:firstLine="850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lastRenderedPageBreak/>
        <w:t>Nesse sentido, o trabalho desenvolvido durante as atividades elaborados na execução da ACE, propõe uma abordagem pedagógica fundada na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perspectiva antirracista</w:t>
      </w:r>
      <w:r w:rsidRPr="00205B44">
        <w:rPr>
          <w:rFonts w:ascii="Arial" w:eastAsia="Times New Roman" w:hAnsi="Arial" w:cs="Arial"/>
          <w:sz w:val="24"/>
          <w:szCs w:val="24"/>
        </w:rPr>
        <w:t xml:space="preserve">, que vai em busca de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uma pedagogia </w:t>
      </w:r>
      <w:proofErr w:type="spellStart"/>
      <w:r w:rsidR="004E09D0"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="000C7C53"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que não está focada no modo tradicional do professor </w:t>
      </w:r>
      <w:r w:rsidR="001A56DF">
        <w:rPr>
          <w:rFonts w:ascii="Arial" w:eastAsia="Times New Roman" w:hAnsi="Arial" w:cs="Arial"/>
          <w:sz w:val="24"/>
          <w:szCs w:val="24"/>
        </w:rPr>
        <w:t>qu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e 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adota uma postura alienante onde o conteúdo trazido e a forma de repassar conduz a uma </w:t>
      </w:r>
      <w:r w:rsidR="001A56DF">
        <w:rPr>
          <w:rFonts w:ascii="Arial" w:eastAsia="Times New Roman" w:hAnsi="Arial" w:cs="Arial"/>
          <w:sz w:val="24"/>
          <w:szCs w:val="24"/>
        </w:rPr>
        <w:t>perspectiva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 controladora e alheia as realidades vividas pelos estudantes e demais membros da comunidade escolar. </w:t>
      </w:r>
      <w:r w:rsidR="00C7532A" w:rsidRPr="00205B44">
        <w:rPr>
          <w:rFonts w:ascii="Arial" w:eastAsia="Times New Roman" w:hAnsi="Arial" w:cs="Arial"/>
          <w:sz w:val="24"/>
          <w:szCs w:val="24"/>
        </w:rPr>
        <w:t>S</w:t>
      </w:r>
      <w:r w:rsidR="000C7C53" w:rsidRPr="00205B44">
        <w:rPr>
          <w:rFonts w:ascii="Arial" w:eastAsia="Times New Roman" w:hAnsi="Arial" w:cs="Arial"/>
          <w:sz w:val="24"/>
          <w:szCs w:val="24"/>
        </w:rPr>
        <w:t xml:space="preserve">egundo </w:t>
      </w:r>
      <w:r w:rsidR="00C7532A" w:rsidRPr="00205B44">
        <w:rPr>
          <w:rFonts w:ascii="Arial" w:eastAsia="Times New Roman" w:hAnsi="Arial" w:cs="Arial"/>
          <w:sz w:val="24"/>
          <w:szCs w:val="24"/>
        </w:rPr>
        <w:t xml:space="preserve">Silva (2022, p.03) </w:t>
      </w:r>
    </w:p>
    <w:p w14:paraId="1C164E7B" w14:textId="655BB13F" w:rsidR="00C7532A" w:rsidRPr="00205B44" w:rsidRDefault="00C7532A" w:rsidP="00255074">
      <w:pPr>
        <w:keepNext/>
        <w:keepLines/>
        <w:suppressLineNumbers/>
        <w:suppressAutoHyphens/>
        <w:spacing w:before="120" w:after="120" w:line="240" w:lineRule="auto"/>
        <w:ind w:left="2268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O conceito de pedagogia </w:t>
      </w:r>
      <w:proofErr w:type="spellStart"/>
      <w:r w:rsidRPr="00205B44">
        <w:rPr>
          <w:rFonts w:ascii="Arial" w:eastAsia="Times New Roman" w:hAnsi="Arial" w:cs="Arial"/>
        </w:rPr>
        <w:t>decolonial</w:t>
      </w:r>
      <w:proofErr w:type="spellEnd"/>
      <w:r w:rsidRPr="00205B44">
        <w:rPr>
          <w:rFonts w:ascii="Arial" w:eastAsia="Times New Roman" w:hAnsi="Arial" w:cs="Arial"/>
        </w:rPr>
        <w:t xml:space="preserve"> tem sido bastante estudado e utilizado nos últimos anos, sobretudo por pesquisadores latino-americanos, em cuja produção essa ideia parece ter se desenvolvido em mais larga escala e profundidade. Surgido a partir da dicotomia conceitual </w:t>
      </w:r>
      <w:proofErr w:type="spellStart"/>
      <w:r w:rsidRPr="00205B44">
        <w:rPr>
          <w:rFonts w:ascii="Arial" w:eastAsia="Times New Roman" w:hAnsi="Arial" w:cs="Arial"/>
        </w:rPr>
        <w:t>colonialidade</w:t>
      </w:r>
      <w:proofErr w:type="spellEnd"/>
      <w:r w:rsidRPr="00205B44">
        <w:rPr>
          <w:rFonts w:ascii="Arial" w:eastAsia="Times New Roman" w:hAnsi="Arial" w:cs="Arial"/>
        </w:rPr>
        <w:t xml:space="preserve">/decolonialidade, marco de uma virada epistêmica que surge como resultado do processo de colonização moderno, a pedagogia </w:t>
      </w:r>
      <w:proofErr w:type="spellStart"/>
      <w:r w:rsidRPr="00205B44">
        <w:rPr>
          <w:rFonts w:ascii="Arial" w:eastAsia="Times New Roman" w:hAnsi="Arial" w:cs="Arial"/>
        </w:rPr>
        <w:t>decolonial</w:t>
      </w:r>
      <w:proofErr w:type="spellEnd"/>
      <w:r w:rsidRPr="00205B44">
        <w:rPr>
          <w:rFonts w:ascii="Arial" w:eastAsia="Times New Roman" w:hAnsi="Arial" w:cs="Arial"/>
        </w:rPr>
        <w:t xml:space="preserve"> diz respeito, como lembram Catherine Walsh, Luiz Oliveira e Vera </w:t>
      </w:r>
      <w:proofErr w:type="spellStart"/>
      <w:r w:rsidRPr="00205B44">
        <w:rPr>
          <w:rFonts w:ascii="Arial" w:eastAsia="Times New Roman" w:hAnsi="Arial" w:cs="Arial"/>
        </w:rPr>
        <w:t>Candau</w:t>
      </w:r>
      <w:proofErr w:type="spellEnd"/>
      <w:r w:rsidRPr="00205B44">
        <w:rPr>
          <w:rFonts w:ascii="Arial" w:eastAsia="Times New Roman" w:hAnsi="Arial" w:cs="Arial"/>
        </w:rPr>
        <w:t xml:space="preserve"> (2018), a uma intervenção política e pedagógica que resulta de um trabalho de politização da ação pedagógica: [...]. </w:t>
      </w:r>
    </w:p>
    <w:p w14:paraId="4945F50C" w14:textId="67ECA3C4" w:rsidR="004E09D0" w:rsidRPr="00205B44" w:rsidRDefault="00C7532A" w:rsidP="00255074">
      <w:pPr>
        <w:keepNext/>
        <w:keepLines/>
        <w:suppressLineNumbers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Nessa perspectiva, é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necessário que haja </w:t>
      </w:r>
      <w:r w:rsidRPr="00205B44">
        <w:rPr>
          <w:rFonts w:ascii="Arial" w:eastAsia="Times New Roman" w:hAnsi="Arial" w:cs="Arial"/>
          <w:sz w:val="24"/>
          <w:szCs w:val="24"/>
        </w:rPr>
        <w:t>uma ruptura com o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currículo tradicional e </w:t>
      </w:r>
      <w:r w:rsidRPr="00205B44">
        <w:rPr>
          <w:rFonts w:ascii="Arial" w:eastAsia="Times New Roman" w:hAnsi="Arial" w:cs="Arial"/>
          <w:sz w:val="24"/>
          <w:szCs w:val="24"/>
        </w:rPr>
        <w:t xml:space="preserve">se construa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um currículo que </w:t>
      </w:r>
      <w:r w:rsidRPr="00205B44">
        <w:rPr>
          <w:rFonts w:ascii="Arial" w:eastAsia="Times New Roman" w:hAnsi="Arial" w:cs="Arial"/>
          <w:sz w:val="24"/>
          <w:szCs w:val="24"/>
        </w:rPr>
        <w:t xml:space="preserve">busque </w:t>
      </w:r>
      <w:r w:rsidR="00205B44" w:rsidRPr="00205B44">
        <w:rPr>
          <w:rFonts w:ascii="Arial" w:eastAsia="Times New Roman" w:hAnsi="Arial" w:cs="Arial"/>
          <w:sz w:val="24"/>
          <w:szCs w:val="24"/>
        </w:rPr>
        <w:t>as necessidades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 xml:space="preserve">trazidas </w:t>
      </w:r>
      <w:r w:rsidR="00205B44" w:rsidRPr="00205B44">
        <w:rPr>
          <w:rFonts w:ascii="Arial" w:eastAsia="Times New Roman" w:hAnsi="Arial" w:cs="Arial"/>
          <w:sz w:val="24"/>
          <w:szCs w:val="24"/>
        </w:rPr>
        <w:t>pelos estudantes</w:t>
      </w:r>
      <w:r w:rsidR="004E09D0" w:rsidRPr="00205B44">
        <w:rPr>
          <w:rFonts w:ascii="Arial" w:eastAsia="Times New Roman" w:hAnsi="Arial" w:cs="Arial"/>
          <w:sz w:val="24"/>
          <w:szCs w:val="24"/>
        </w:rPr>
        <w:t>, conversando com ele</w:t>
      </w:r>
      <w:r w:rsidRPr="00205B44">
        <w:rPr>
          <w:rFonts w:ascii="Arial" w:eastAsia="Times New Roman" w:hAnsi="Arial" w:cs="Arial"/>
          <w:sz w:val="24"/>
          <w:szCs w:val="24"/>
        </w:rPr>
        <w:t>s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e havendo 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um enfrentamento </w:t>
      </w:r>
      <w:r w:rsidR="004E09D0" w:rsidRPr="00205B44">
        <w:rPr>
          <w:rFonts w:ascii="Arial" w:eastAsia="Times New Roman" w:hAnsi="Arial" w:cs="Arial"/>
          <w:sz w:val="24"/>
          <w:szCs w:val="24"/>
        </w:rPr>
        <w:t>dos preconceitos criados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 ao longo do processo histórico vivido</w:t>
      </w:r>
      <w:r w:rsidR="004E09D0" w:rsidRPr="00205B44">
        <w:rPr>
          <w:rFonts w:ascii="Arial" w:eastAsia="Times New Roman" w:hAnsi="Arial" w:cs="Arial"/>
          <w:sz w:val="24"/>
          <w:szCs w:val="24"/>
        </w:rPr>
        <w:t>. Um currículo onde a nossa origem enquanto povo que foi colonizado pelos europeus exploradores</w:t>
      </w:r>
      <w:r w:rsidR="00194F4E" w:rsidRPr="00205B44">
        <w:rPr>
          <w:rFonts w:ascii="Arial" w:eastAsia="Times New Roman" w:hAnsi="Arial" w:cs="Arial"/>
          <w:sz w:val="24"/>
          <w:szCs w:val="24"/>
        </w:rPr>
        <w:t xml:space="preserve"> seja repensado e discutido, com foco em nossa origem numa perspectiva dialógico como defende Paulo Freire, a partir da valorização das culturas historicamente silenciadas</w:t>
      </w:r>
      <w:r w:rsidR="004E09D0" w:rsidRPr="00205B44">
        <w:rPr>
          <w:rFonts w:ascii="Arial" w:eastAsia="Times New Roman" w:hAnsi="Arial" w:cs="Arial"/>
          <w:sz w:val="24"/>
          <w:szCs w:val="24"/>
        </w:rPr>
        <w:t>.</w:t>
      </w:r>
    </w:p>
    <w:p w14:paraId="1BD6A733" w14:textId="2761D83F" w:rsidR="004E09D0" w:rsidRPr="00205B44" w:rsidRDefault="00194F4E" w:rsidP="00255074">
      <w:pPr>
        <w:keepNext/>
        <w:keepLines/>
        <w:suppressLineNumbers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É preciso compreender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que </w:t>
      </w:r>
      <w:r w:rsidRPr="00205B44">
        <w:rPr>
          <w:rFonts w:ascii="Arial" w:eastAsia="Times New Roman" w:hAnsi="Arial" w:cs="Arial"/>
          <w:sz w:val="24"/>
          <w:szCs w:val="24"/>
        </w:rPr>
        <w:t xml:space="preserve">o processo de colonização </w:t>
      </w:r>
      <w:r w:rsidR="004E09D0" w:rsidRPr="00205B44">
        <w:rPr>
          <w:rFonts w:ascii="Arial" w:eastAsia="Times New Roman" w:hAnsi="Arial" w:cs="Arial"/>
          <w:sz w:val="24"/>
          <w:szCs w:val="24"/>
        </w:rPr>
        <w:t>fez com que não tivéssemos a</w:t>
      </w:r>
      <w:r w:rsidRPr="00205B44">
        <w:rPr>
          <w:rFonts w:ascii="Arial" w:eastAsia="Times New Roman" w:hAnsi="Arial" w:cs="Arial"/>
          <w:sz w:val="24"/>
          <w:szCs w:val="24"/>
        </w:rPr>
        <w:t xml:space="preserve"> nossa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 real identidade colocada no centro do processo</w:t>
      </w:r>
      <w:r w:rsidRPr="00205B44">
        <w:rPr>
          <w:rFonts w:ascii="Arial" w:eastAsia="Times New Roman" w:hAnsi="Arial" w:cs="Arial"/>
          <w:sz w:val="24"/>
          <w:szCs w:val="24"/>
        </w:rPr>
        <w:t xml:space="preserve"> formativo, herdamos uma perspectiva pedagógica tradicional fundada sob a lei da catequese e da exclusão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, </w:t>
      </w:r>
      <w:r w:rsidRPr="00205B44">
        <w:rPr>
          <w:rFonts w:ascii="Arial" w:eastAsia="Times New Roman" w:hAnsi="Arial" w:cs="Arial"/>
          <w:sz w:val="24"/>
          <w:szCs w:val="24"/>
        </w:rPr>
        <w:t xml:space="preserve">uma abordagem que contribui efetivamente para que </w:t>
      </w:r>
      <w:r w:rsidR="004E09D0" w:rsidRPr="00205B44">
        <w:rPr>
          <w:rFonts w:ascii="Arial" w:eastAsia="Times New Roman" w:hAnsi="Arial" w:cs="Arial"/>
          <w:sz w:val="24"/>
          <w:szCs w:val="24"/>
        </w:rPr>
        <w:t xml:space="preserve">nos sentíssemos excluídos de uma realidade que era totalmente nossa, </w:t>
      </w:r>
      <w:r w:rsidRPr="00205B44">
        <w:rPr>
          <w:rFonts w:ascii="Arial" w:eastAsia="Times New Roman" w:hAnsi="Arial" w:cs="Arial"/>
          <w:sz w:val="24"/>
          <w:szCs w:val="24"/>
        </w:rPr>
        <w:t xml:space="preserve">portanto, </w:t>
      </w:r>
      <w:r w:rsidR="004E09D0" w:rsidRPr="00205B44">
        <w:rPr>
          <w:rFonts w:ascii="Arial" w:eastAsia="Times New Roman" w:hAnsi="Arial" w:cs="Arial"/>
          <w:sz w:val="24"/>
          <w:szCs w:val="24"/>
        </w:rPr>
        <w:t>pode-se concluir o que foi aqui exposto através da reflexão feita por Santos (2022, p.57):</w:t>
      </w:r>
    </w:p>
    <w:p w14:paraId="14D92134" w14:textId="1C265443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left="2265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Os europeus, quando se depararam com culturas exógenas em seu processo de expansão, nada mais objetivaram que conquistar os povos encontrados pela via da destruição cultural ou do mero desprezo, aliado à estratificação assentada no rebaixamento social. </w:t>
      </w:r>
    </w:p>
    <w:p w14:paraId="47075799" w14:textId="2B30E5FB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Contudo, diante das reflexões sobre a questão antirracista, do currículo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e da perspectiva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="008170EA" w:rsidRPr="00205B44">
        <w:rPr>
          <w:rFonts w:ascii="Arial" w:eastAsia="Times New Roman" w:hAnsi="Arial" w:cs="Arial"/>
          <w:sz w:val="24"/>
          <w:szCs w:val="24"/>
        </w:rPr>
        <w:t xml:space="preserve">, o objetivo desse trabalho é apresentar </w:t>
      </w:r>
      <w:r w:rsidR="001A56DF">
        <w:rPr>
          <w:rFonts w:ascii="Arial" w:eastAsia="Times New Roman" w:hAnsi="Arial" w:cs="Arial"/>
          <w:sz w:val="24"/>
          <w:szCs w:val="24"/>
        </w:rPr>
        <w:t>as atividades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pedagógica que elaboramos, na perspectiva de promover uma experiência </w:t>
      </w:r>
      <w:r w:rsidR="001A56DF">
        <w:rPr>
          <w:rFonts w:ascii="Arial" w:eastAsia="Times New Roman" w:hAnsi="Arial" w:cs="Arial"/>
          <w:sz w:val="24"/>
          <w:szCs w:val="24"/>
        </w:rPr>
        <w:t xml:space="preserve">dialógica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capaz de possibilitar a saída </w:t>
      </w:r>
      <w:r w:rsidRPr="00205B44">
        <w:rPr>
          <w:rFonts w:ascii="Arial" w:eastAsia="Times New Roman" w:hAnsi="Arial" w:cs="Arial"/>
          <w:sz w:val="24"/>
          <w:szCs w:val="24"/>
        </w:rPr>
        <w:t xml:space="preserve">desse viés colonizador europeu 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em busca da nossa </w:t>
      </w:r>
      <w:r w:rsidRPr="00205B44">
        <w:rPr>
          <w:rFonts w:ascii="Arial" w:eastAsia="Times New Roman" w:hAnsi="Arial" w:cs="Arial"/>
          <w:sz w:val="24"/>
          <w:szCs w:val="24"/>
        </w:rPr>
        <w:t>própria identidade</w:t>
      </w:r>
      <w:r w:rsidR="008170EA" w:rsidRPr="00205B44">
        <w:rPr>
          <w:rFonts w:ascii="Arial" w:eastAsia="Times New Roman" w:hAnsi="Arial" w:cs="Arial"/>
          <w:sz w:val="24"/>
          <w:szCs w:val="24"/>
        </w:rPr>
        <w:t xml:space="preserve">, como perspectiva que viabiliza um currículo </w:t>
      </w:r>
      <w:proofErr w:type="spellStart"/>
      <w:r w:rsidR="008170EA" w:rsidRPr="00205B44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198D1743" w14:textId="0A1ED54A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 xml:space="preserve">2 OBJETIVOS </w:t>
      </w:r>
    </w:p>
    <w:p w14:paraId="4F0FDFE7" w14:textId="77777777" w:rsidR="00A477F7" w:rsidRDefault="008170EA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05B44">
        <w:rPr>
          <w:rFonts w:ascii="Arial" w:hAnsi="Arial" w:cs="Arial"/>
          <w:sz w:val="24"/>
          <w:szCs w:val="24"/>
        </w:rPr>
        <w:t xml:space="preserve">A atividade elaborada </w:t>
      </w:r>
      <w:r w:rsidR="00205B44" w:rsidRPr="00205B44">
        <w:rPr>
          <w:rFonts w:ascii="Arial" w:hAnsi="Arial" w:cs="Arial"/>
          <w:sz w:val="24"/>
          <w:szCs w:val="24"/>
        </w:rPr>
        <w:t>pretende</w:t>
      </w:r>
      <w:r w:rsidR="00A477F7">
        <w:rPr>
          <w:rFonts w:ascii="Arial" w:hAnsi="Arial" w:cs="Arial"/>
          <w:sz w:val="24"/>
          <w:szCs w:val="24"/>
        </w:rPr>
        <w:t>:</w:t>
      </w:r>
    </w:p>
    <w:p w14:paraId="375A9843" w14:textId="47CF661D" w:rsidR="00734A5C" w:rsidRDefault="00A477F7" w:rsidP="00255074">
      <w:pPr>
        <w:pStyle w:val="PargrafodaLista"/>
        <w:keepNext/>
        <w:keepLines/>
        <w:numPr>
          <w:ilvl w:val="0"/>
          <w:numId w:val="1"/>
        </w:numPr>
        <w:suppressLineNumbers/>
        <w:suppressAutoHyphens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objetivo principal compreender </w:t>
      </w:r>
      <w:r w:rsidR="00205B44" w:rsidRPr="00A477F7">
        <w:rPr>
          <w:rFonts w:ascii="Arial" w:hAnsi="Arial" w:cs="Arial"/>
          <w:sz w:val="24"/>
          <w:szCs w:val="24"/>
        </w:rPr>
        <w:t xml:space="preserve">a importância de uma abordagem pedagógica na perspectiva antirracista, com foco na pedagogia </w:t>
      </w:r>
      <w:proofErr w:type="spellStart"/>
      <w:r w:rsidR="00205B44" w:rsidRPr="00A477F7">
        <w:rPr>
          <w:rFonts w:ascii="Arial" w:hAnsi="Arial" w:cs="Arial"/>
          <w:sz w:val="24"/>
          <w:szCs w:val="24"/>
        </w:rPr>
        <w:t>afrocentrada</w:t>
      </w:r>
      <w:proofErr w:type="spellEnd"/>
      <w:r w:rsidR="00205B44" w:rsidRPr="00A477F7">
        <w:rPr>
          <w:rFonts w:ascii="Arial" w:hAnsi="Arial" w:cs="Arial"/>
          <w:sz w:val="24"/>
          <w:szCs w:val="24"/>
        </w:rPr>
        <w:t>.</w:t>
      </w:r>
    </w:p>
    <w:p w14:paraId="6AC8328F" w14:textId="085399C3" w:rsidR="00A477F7" w:rsidRPr="00A477F7" w:rsidRDefault="00A477F7" w:rsidP="00255074">
      <w:pPr>
        <w:pStyle w:val="PargrafodaLista"/>
        <w:keepNext/>
        <w:keepLines/>
        <w:numPr>
          <w:ilvl w:val="0"/>
          <w:numId w:val="1"/>
        </w:numPr>
        <w:suppressLineNumbers/>
        <w:suppressAutoHyphens/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Em seguida traçamos alguns objetivos específicos, como: desenvolver a sensibilidade do público alvo para a importância dos temas trabalhados; provocar o despertar de uma consciência crítica quanto a questão do racismo e fortalecer o desenvolvimento de uma pedagogia </w:t>
      </w:r>
      <w:proofErr w:type="spellStart"/>
      <w:r>
        <w:rPr>
          <w:rFonts w:ascii="Arial" w:hAnsi="Arial" w:cs="Arial"/>
          <w:sz w:val="24"/>
          <w:szCs w:val="24"/>
        </w:rPr>
        <w:t>antirrracista</w:t>
      </w:r>
      <w:proofErr w:type="spellEnd"/>
      <w:r>
        <w:rPr>
          <w:rFonts w:ascii="Arial" w:hAnsi="Arial" w:cs="Arial"/>
          <w:sz w:val="24"/>
          <w:szCs w:val="24"/>
        </w:rPr>
        <w:t xml:space="preserve"> na escola. </w:t>
      </w:r>
    </w:p>
    <w:p w14:paraId="54164D8B" w14:textId="16A0B746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3 METODOLOGIA</w:t>
      </w:r>
    </w:p>
    <w:p w14:paraId="4DFD62A7" w14:textId="6E597C24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Do ponto de vista metodológico, esta proposta se baseia em uma investigação de natureza qualitativa “A pesquisa qualitativa não visa à quantificação, mas sim ao direcionamento para o desenvolvimento de estudos que buscam respostas que possibilitam entender, descrever e interpretar fatos. Ela permite ao pesquisador manter contato direto e interativo com o objeto de estudo” (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Proetti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2018, p.2). Nessa </w:t>
      </w:r>
      <w:r w:rsidR="001A56DF">
        <w:rPr>
          <w:rFonts w:ascii="Arial" w:eastAsia="Times New Roman" w:hAnsi="Arial" w:cs="Arial"/>
          <w:sz w:val="24"/>
          <w:szCs w:val="24"/>
        </w:rPr>
        <w:t>direção</w:t>
      </w:r>
      <w:r w:rsidRPr="00205B44">
        <w:rPr>
          <w:rFonts w:ascii="Arial" w:eastAsia="Times New Roman" w:hAnsi="Arial" w:cs="Arial"/>
          <w:sz w:val="24"/>
          <w:szCs w:val="24"/>
        </w:rPr>
        <w:t xml:space="preserve"> a pesquisa parte de uma premissa fundamental, a importância de temáticas ligadas a</w:t>
      </w:r>
      <w:r w:rsidR="001A56DF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>diversidade</w:t>
      </w:r>
      <w:r w:rsidR="00205B44">
        <w:rPr>
          <w:rFonts w:ascii="Arial" w:eastAsia="Times New Roman" w:hAnsi="Arial" w:cs="Arial"/>
          <w:sz w:val="24"/>
          <w:szCs w:val="24"/>
        </w:rPr>
        <w:t xml:space="preserve"> étnico-racial</w:t>
      </w:r>
      <w:r w:rsidRPr="00205B44">
        <w:rPr>
          <w:rFonts w:ascii="Arial" w:eastAsia="Times New Roman" w:hAnsi="Arial" w:cs="Arial"/>
          <w:sz w:val="24"/>
          <w:szCs w:val="24"/>
        </w:rPr>
        <w:t xml:space="preserve">, são fundamentais para que possamos inserir no currículo da escola uma formação que considere aspectos de uma educação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como princípio norteador do planejamento escolar. Conforme afirma Silva (2022, p. 10):</w:t>
      </w:r>
    </w:p>
    <w:p w14:paraId="0CBE9124" w14:textId="77777777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left="2268"/>
        <w:jc w:val="both"/>
        <w:rPr>
          <w:rFonts w:ascii="Arial" w:eastAsia="Times New Roman" w:hAnsi="Arial" w:cs="Arial"/>
        </w:rPr>
      </w:pPr>
      <w:r w:rsidRPr="00205B44">
        <w:rPr>
          <w:rFonts w:ascii="Arial" w:eastAsia="Times New Roman" w:hAnsi="Arial" w:cs="Arial"/>
        </w:rPr>
        <w:t xml:space="preserve">A defesa do princípio da </w:t>
      </w:r>
      <w:proofErr w:type="spellStart"/>
      <w:r w:rsidRPr="00205B44">
        <w:rPr>
          <w:rFonts w:ascii="Arial" w:eastAsia="Times New Roman" w:hAnsi="Arial" w:cs="Arial"/>
        </w:rPr>
        <w:t>Afrocentricidade</w:t>
      </w:r>
      <w:proofErr w:type="spellEnd"/>
      <w:r w:rsidRPr="00205B44">
        <w:rPr>
          <w:rFonts w:ascii="Arial" w:eastAsia="Times New Roman" w:hAnsi="Arial" w:cs="Arial"/>
        </w:rPr>
        <w:t xml:space="preserve"> nos currículos escolares passa, ao contrário, pelo reconhecimento da diversidade, que deveria ser a base conceitual, mas também empírica, da realidade educacional brasileira, em especial em uma realidade que tem na cultura um de seus conceitos </w:t>
      </w:r>
      <w:proofErr w:type="spellStart"/>
      <w:r w:rsidRPr="00205B44">
        <w:rPr>
          <w:rFonts w:ascii="Arial" w:eastAsia="Times New Roman" w:hAnsi="Arial" w:cs="Arial"/>
        </w:rPr>
        <w:t>rizomáticos</w:t>
      </w:r>
      <w:proofErr w:type="spellEnd"/>
      <w:r w:rsidRPr="00205B44">
        <w:rPr>
          <w:rFonts w:ascii="Arial" w:eastAsia="Times New Roman" w:hAnsi="Arial" w:cs="Arial"/>
        </w:rPr>
        <w:t xml:space="preserve">. Sem ser uma panaceia para todos os males da educação – simbólicos e/ou reais, representados e/ou concretizados nos discursos pedagógicos –, o princípio da </w:t>
      </w:r>
      <w:proofErr w:type="spellStart"/>
      <w:r w:rsidRPr="00205B44">
        <w:rPr>
          <w:rFonts w:ascii="Arial" w:eastAsia="Times New Roman" w:hAnsi="Arial" w:cs="Arial"/>
        </w:rPr>
        <w:t>Afrocentricidade</w:t>
      </w:r>
      <w:proofErr w:type="spellEnd"/>
      <w:r w:rsidRPr="00205B44">
        <w:rPr>
          <w:rFonts w:ascii="Arial" w:eastAsia="Times New Roman" w:hAnsi="Arial" w:cs="Arial"/>
        </w:rPr>
        <w:t xml:space="preserve"> afirma-se como um movimento em direção à transformação do real, sobretudo em épocas de globalização excludente, de espetacularização do cotidiano e de aviltamento da ética.</w:t>
      </w:r>
    </w:p>
    <w:p w14:paraId="7FE3A1EC" w14:textId="2DCD2274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Diante do desafio que é envolver a escola em uma discussão para além do que está posto formalmente na lei 10.639/2003. O percurso da atividade que </w:t>
      </w:r>
      <w:r w:rsidR="00205B44">
        <w:rPr>
          <w:rFonts w:ascii="Arial" w:eastAsia="Times New Roman" w:hAnsi="Arial" w:cs="Arial"/>
          <w:sz w:val="24"/>
          <w:szCs w:val="24"/>
        </w:rPr>
        <w:t xml:space="preserve">elaboramos </w:t>
      </w:r>
      <w:r w:rsidRPr="00205B44">
        <w:rPr>
          <w:rFonts w:ascii="Arial" w:eastAsia="Times New Roman" w:hAnsi="Arial" w:cs="Arial"/>
          <w:sz w:val="24"/>
          <w:szCs w:val="24"/>
        </w:rPr>
        <w:t xml:space="preserve">deu-se de maneira planejada </w:t>
      </w:r>
      <w:r w:rsidR="001A56DF">
        <w:rPr>
          <w:rFonts w:ascii="Arial" w:eastAsia="Times New Roman" w:hAnsi="Arial" w:cs="Arial"/>
          <w:sz w:val="24"/>
          <w:szCs w:val="24"/>
        </w:rPr>
        <w:t>e sistemática</w:t>
      </w:r>
      <w:r w:rsidRPr="00205B44">
        <w:rPr>
          <w:rFonts w:ascii="Arial" w:eastAsia="Times New Roman" w:hAnsi="Arial" w:cs="Arial"/>
          <w:sz w:val="24"/>
          <w:szCs w:val="24"/>
        </w:rPr>
        <w:t xml:space="preserve"> articulada com a</w:t>
      </w:r>
      <w:r w:rsidR="001A56DF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 necessidade</w:t>
      </w:r>
      <w:r w:rsidR="001A56DF">
        <w:rPr>
          <w:rFonts w:ascii="Arial" w:eastAsia="Times New Roman" w:hAnsi="Arial" w:cs="Arial"/>
          <w:sz w:val="24"/>
          <w:szCs w:val="24"/>
        </w:rPr>
        <w:t>s</w:t>
      </w:r>
      <w:r w:rsidRPr="00205B44">
        <w:rPr>
          <w:rFonts w:ascii="Arial" w:eastAsia="Times New Roman" w:hAnsi="Arial" w:cs="Arial"/>
          <w:sz w:val="24"/>
          <w:szCs w:val="24"/>
        </w:rPr>
        <w:t xml:space="preserve"> apresentada</w:t>
      </w:r>
      <w:r w:rsidR="001A56DF">
        <w:rPr>
          <w:rFonts w:ascii="Arial" w:eastAsia="Times New Roman" w:hAnsi="Arial" w:cs="Arial"/>
          <w:sz w:val="24"/>
          <w:szCs w:val="24"/>
        </w:rPr>
        <w:t xml:space="preserve">s </w:t>
      </w:r>
      <w:r w:rsidRPr="00205B44">
        <w:rPr>
          <w:rFonts w:ascii="Arial" w:eastAsia="Times New Roman" w:hAnsi="Arial" w:cs="Arial"/>
          <w:sz w:val="24"/>
          <w:szCs w:val="24"/>
        </w:rPr>
        <w:t xml:space="preserve">pela escola. </w:t>
      </w:r>
    </w:p>
    <w:p w14:paraId="5AC7CD60" w14:textId="6989F43F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Em um primeiro momento</w:t>
      </w:r>
      <w:r w:rsidR="003B7547">
        <w:rPr>
          <w:rFonts w:ascii="Arial" w:eastAsia="Times New Roman" w:hAnsi="Arial" w:cs="Arial"/>
          <w:sz w:val="24"/>
          <w:szCs w:val="24"/>
        </w:rPr>
        <w:t>, desenvolvido durante a ACE 2A</w:t>
      </w:r>
      <w:r w:rsidRPr="00205B44">
        <w:rPr>
          <w:rFonts w:ascii="Arial" w:eastAsia="Times New Roman" w:hAnsi="Arial" w:cs="Arial"/>
          <w:sz w:val="24"/>
          <w:szCs w:val="24"/>
        </w:rPr>
        <w:t xml:space="preserve"> foram realizadas as leituras necessárias para compreender aspectos inerentes a uma proposta de trabalho que considere a possibilidade de trabalhar com a escola uma abordagem pautada em uma pedagogia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, para tanto foram selecionados textos de Catherine WALSH (2013) quando discute “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Pedagogías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decoloniales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: práticas insurgentes de resistir, (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re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)existir y (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re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)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vivir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”,  nele a pesquisadora equatoriana reúne estudos de importantes estudiosos que buscam construir caminhos para uma pedagogia intercultural e crítica na América Latina.  Nessa perspectiva selecionamos textos que se adequassem à proposta de trabalho que estávamos querendo elaborar, a partir da escola selecionada</w:t>
      </w:r>
      <w:r w:rsidR="003B7547">
        <w:rPr>
          <w:rFonts w:ascii="Arial" w:eastAsia="Times New Roman" w:hAnsi="Arial" w:cs="Arial"/>
          <w:sz w:val="24"/>
          <w:szCs w:val="24"/>
        </w:rPr>
        <w:t xml:space="preserve"> e </w:t>
      </w:r>
      <w:r w:rsidRPr="00205B44">
        <w:rPr>
          <w:rFonts w:ascii="Arial" w:eastAsia="Times New Roman" w:hAnsi="Arial" w:cs="Arial"/>
          <w:sz w:val="24"/>
          <w:szCs w:val="24"/>
        </w:rPr>
        <w:t xml:space="preserve">do tema que iríamos abordar </w:t>
      </w:r>
      <w:r w:rsidR="003B7547">
        <w:rPr>
          <w:rFonts w:ascii="Arial" w:eastAsia="Times New Roman" w:hAnsi="Arial" w:cs="Arial"/>
          <w:sz w:val="24"/>
          <w:szCs w:val="24"/>
        </w:rPr>
        <w:t>com o</w:t>
      </w:r>
      <w:r w:rsidRPr="00205B44">
        <w:rPr>
          <w:rFonts w:ascii="Arial" w:eastAsia="Times New Roman" w:hAnsi="Arial" w:cs="Arial"/>
          <w:sz w:val="24"/>
          <w:szCs w:val="24"/>
        </w:rPr>
        <w:t xml:space="preserve"> público alvo.</w:t>
      </w:r>
    </w:p>
    <w:p w14:paraId="4AD30494" w14:textId="713209B5" w:rsidR="00C82406" w:rsidRDefault="004E09D0" w:rsidP="00255074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 w:rsidRPr="00205B44">
        <w:rPr>
          <w:rFonts w:ascii="Arial" w:hAnsi="Arial" w:cs="Arial"/>
        </w:rPr>
        <w:lastRenderedPageBreak/>
        <w:t xml:space="preserve">Em um segundo momento fomos conduzidos a apreciar filmes, biografias e literaturas infantis que trouxessem em seu escopo questões inerentes a </w:t>
      </w:r>
      <w:r w:rsidR="003B7547">
        <w:rPr>
          <w:rFonts w:ascii="Arial" w:hAnsi="Arial" w:cs="Arial"/>
        </w:rPr>
        <w:t xml:space="preserve">temáticas </w:t>
      </w:r>
      <w:r w:rsidRPr="00205B44">
        <w:rPr>
          <w:rFonts w:ascii="Arial" w:hAnsi="Arial" w:cs="Arial"/>
        </w:rPr>
        <w:t>de gênero, diversidade e inclusão</w:t>
      </w:r>
      <w:r w:rsidR="003B7547">
        <w:rPr>
          <w:rFonts w:ascii="Arial" w:hAnsi="Arial" w:cs="Arial"/>
        </w:rPr>
        <w:t xml:space="preserve"> social</w:t>
      </w:r>
      <w:r w:rsidRPr="00205B44">
        <w:rPr>
          <w:rFonts w:ascii="Arial" w:hAnsi="Arial" w:cs="Arial"/>
        </w:rPr>
        <w:t xml:space="preserve">. </w:t>
      </w:r>
      <w:r w:rsidR="00A477F7">
        <w:rPr>
          <w:rFonts w:ascii="Arial" w:hAnsi="Arial" w:cs="Arial"/>
        </w:rPr>
        <w:t xml:space="preserve">Dentre as atividades realizadas </w:t>
      </w:r>
      <w:r w:rsidR="003B7547" w:rsidRPr="00C82406">
        <w:rPr>
          <w:rFonts w:ascii="Arial" w:hAnsi="Arial" w:cs="Arial"/>
        </w:rPr>
        <w:t xml:space="preserve">foram desenvolvidas cotações de histórias com temáticas que abordam o antirracismo e a ancestralidade do povo africano, como: “Meu crespo é de rainha” de bell </w:t>
      </w:r>
      <w:proofErr w:type="spellStart"/>
      <w:r w:rsidR="003B7547" w:rsidRPr="00C82406">
        <w:rPr>
          <w:rFonts w:ascii="Arial" w:hAnsi="Arial" w:cs="Arial"/>
        </w:rPr>
        <w:t>hooks</w:t>
      </w:r>
      <w:proofErr w:type="spellEnd"/>
      <w:r w:rsidR="003B7547" w:rsidRPr="00C82406">
        <w:rPr>
          <w:rFonts w:ascii="Arial" w:hAnsi="Arial" w:cs="Arial"/>
        </w:rPr>
        <w:t xml:space="preserve">; “Bruna e a galinha da Angola” de </w:t>
      </w:r>
      <w:proofErr w:type="spellStart"/>
      <w:r w:rsidR="003B7547" w:rsidRPr="00C82406">
        <w:rPr>
          <w:rFonts w:ascii="Arial" w:hAnsi="Arial" w:cs="Arial"/>
        </w:rPr>
        <w:t>Gercilga</w:t>
      </w:r>
      <w:proofErr w:type="spellEnd"/>
      <w:r w:rsidR="003B7547" w:rsidRPr="00C82406">
        <w:rPr>
          <w:rFonts w:ascii="Arial" w:hAnsi="Arial" w:cs="Arial"/>
        </w:rPr>
        <w:t xml:space="preserve"> de Almeida; “A pele que eu tenho” de bell </w:t>
      </w:r>
      <w:proofErr w:type="spellStart"/>
      <w:r w:rsidR="003B7547" w:rsidRPr="00C82406">
        <w:rPr>
          <w:rFonts w:ascii="Arial" w:hAnsi="Arial" w:cs="Arial"/>
        </w:rPr>
        <w:t>hooks</w:t>
      </w:r>
      <w:proofErr w:type="spellEnd"/>
      <w:r w:rsidR="003B7547" w:rsidRPr="00C82406">
        <w:rPr>
          <w:rFonts w:ascii="Arial" w:hAnsi="Arial" w:cs="Arial"/>
        </w:rPr>
        <w:t xml:space="preserve">; </w:t>
      </w:r>
      <w:r w:rsidR="00C82406" w:rsidRPr="00C82406">
        <w:rPr>
          <w:rFonts w:ascii="Arial" w:hAnsi="Arial" w:cs="Arial"/>
        </w:rPr>
        <w:t xml:space="preserve">“Que cor é a minha cor?” de Martha Rodrigues. </w:t>
      </w:r>
    </w:p>
    <w:p w14:paraId="3E1EB26B" w14:textId="58F22B22" w:rsidR="004E09D0" w:rsidRPr="00C82406" w:rsidRDefault="00C82406" w:rsidP="00255074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Ao desenvolver essas leituras </w:t>
      </w:r>
      <w:r w:rsidRPr="00C82406">
        <w:rPr>
          <w:rFonts w:ascii="Arial" w:hAnsi="Arial" w:cs="Arial"/>
        </w:rPr>
        <w:t xml:space="preserve">partimos do pressuposto de que os traços físicos, a estética negra, a autoestima sofrem os atravessamentos do racismo. Se perceber bonita e bonito faz parte de um processo de construção social, tanto as meninas como os meninos necessitam do acesso, por exemplo, de literatura infantojuvenil </w:t>
      </w:r>
      <w:proofErr w:type="spellStart"/>
      <w:r w:rsidRPr="00C82406">
        <w:rPr>
          <w:rFonts w:ascii="Arial" w:hAnsi="Arial" w:cs="Arial"/>
        </w:rPr>
        <w:t>afrocentrada</w:t>
      </w:r>
      <w:proofErr w:type="spellEnd"/>
      <w:r w:rsidRPr="00C82406">
        <w:rPr>
          <w:rFonts w:ascii="Arial" w:hAnsi="Arial" w:cs="Arial"/>
        </w:rPr>
        <w:t xml:space="preserve"> que valorize a beleza negra e ajude na construção positivada da sua autoimagem.</w:t>
      </w:r>
      <w:r>
        <w:rPr>
          <w:rFonts w:ascii="Arial" w:hAnsi="Arial" w:cs="Arial"/>
        </w:rPr>
        <w:t xml:space="preserve"> </w:t>
      </w:r>
      <w:r w:rsidRPr="00C82406">
        <w:rPr>
          <w:rFonts w:ascii="Arial" w:hAnsi="Arial" w:cs="Arial"/>
        </w:rPr>
        <w:t>Para tanto, as instituições escolares devem trabalhar com a inclusão desses povos nos espaços escolares, bem como sua cultura e o processo de formação da identidade negra a fim de combater o racismo, preconceito e discriminação.</w:t>
      </w:r>
    </w:p>
    <w:p w14:paraId="493E45DD" w14:textId="1FEB02A8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Ao finalizarmos a ACE 2A, fomos orientados a iniciar a elaboração de uma proposta de intervenção para trabalhar com os eixos trazidos ao longo das discussões que eram: gênero, diversidade</w:t>
      </w:r>
      <w:r w:rsidR="00214C3D">
        <w:rPr>
          <w:rFonts w:ascii="Arial" w:eastAsia="Times New Roman" w:hAnsi="Arial" w:cs="Arial"/>
          <w:sz w:val="24"/>
          <w:szCs w:val="24"/>
        </w:rPr>
        <w:t xml:space="preserve"> étnico-racial</w:t>
      </w:r>
      <w:r w:rsidRPr="00205B44">
        <w:rPr>
          <w:rFonts w:ascii="Arial" w:eastAsia="Times New Roman" w:hAnsi="Arial" w:cs="Arial"/>
          <w:sz w:val="24"/>
          <w:szCs w:val="24"/>
        </w:rPr>
        <w:t xml:space="preserve"> e inclusão. O projeto deveria conter os seguintes tópicos: título, apresentação, introdução, objetivos, metodologia, materiais pedagógicos, fundamentação teórica, resultados esperados, avaliação e referências. A proposta poderia ser elaborada em dupla ou trio</w:t>
      </w:r>
      <w:r w:rsidR="00214C3D">
        <w:rPr>
          <w:rFonts w:ascii="Arial" w:eastAsia="Times New Roman" w:hAnsi="Arial" w:cs="Arial"/>
          <w:sz w:val="24"/>
          <w:szCs w:val="24"/>
        </w:rPr>
        <w:t>, o nosso foi elaborado em dupla, esse f</w:t>
      </w:r>
      <w:r w:rsidRPr="00205B44">
        <w:rPr>
          <w:rFonts w:ascii="Arial" w:eastAsia="Times New Roman" w:hAnsi="Arial" w:cs="Arial"/>
          <w:sz w:val="24"/>
          <w:szCs w:val="24"/>
        </w:rPr>
        <w:t xml:space="preserve">oi o trabalho final do componente curricular. </w:t>
      </w:r>
    </w:p>
    <w:p w14:paraId="750B1389" w14:textId="502BEB4E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No retorno do 2º semestre 2023.2, iniciamos a ACE 2B já no finalzinho do ano cívico, mês de novembro, e assim que voltamos com as aulas havia uma impossibilidade de irmos até a escola desenvolver a atividade que tínhamos planejado</w:t>
      </w:r>
      <w:r w:rsidR="004E4298">
        <w:rPr>
          <w:rFonts w:ascii="Arial" w:eastAsia="Times New Roman" w:hAnsi="Arial" w:cs="Arial"/>
          <w:sz w:val="24"/>
          <w:szCs w:val="24"/>
        </w:rPr>
        <w:t xml:space="preserve"> inicialmente, sendo necessário flexibilizar o nosso planejamento e adequar as demandas e necessidade das duas escolas que foram escolhidas para estar conosco no campus</w:t>
      </w:r>
      <w:r w:rsidRPr="00205B44">
        <w:rPr>
          <w:rFonts w:ascii="Arial" w:eastAsia="Times New Roman" w:hAnsi="Arial" w:cs="Arial"/>
          <w:sz w:val="24"/>
          <w:szCs w:val="24"/>
        </w:rPr>
        <w:t xml:space="preserve">. </w:t>
      </w:r>
      <w:r w:rsidR="004E4298">
        <w:rPr>
          <w:rFonts w:ascii="Arial" w:eastAsia="Times New Roman" w:hAnsi="Arial" w:cs="Arial"/>
          <w:sz w:val="24"/>
          <w:szCs w:val="24"/>
        </w:rPr>
        <w:t>Nesse sentido</w:t>
      </w:r>
      <w:r w:rsidRPr="00205B44">
        <w:rPr>
          <w:rFonts w:ascii="Arial" w:eastAsia="Times New Roman" w:hAnsi="Arial" w:cs="Arial"/>
          <w:sz w:val="24"/>
          <w:szCs w:val="24"/>
        </w:rPr>
        <w:t xml:space="preserve">, foi realizado um movimento para trazer as crianças e adolescentes de duas escolas públicas </w:t>
      </w:r>
      <w:r w:rsidR="004E4298">
        <w:rPr>
          <w:rFonts w:ascii="Arial" w:eastAsia="Times New Roman" w:hAnsi="Arial" w:cs="Arial"/>
          <w:sz w:val="24"/>
          <w:szCs w:val="24"/>
        </w:rPr>
        <w:t xml:space="preserve">com três turmas do fundamental, sendo uma do 2º ano e duas do 8º ano, </w:t>
      </w:r>
      <w:r w:rsidRPr="00205B44">
        <w:rPr>
          <w:rFonts w:ascii="Arial" w:eastAsia="Times New Roman" w:hAnsi="Arial" w:cs="Arial"/>
          <w:sz w:val="24"/>
          <w:szCs w:val="24"/>
        </w:rPr>
        <w:t xml:space="preserve">para compartilhar suas práticas conosco, e também apreciar atividades que prepararíamos para desenvolver durante a atividade que aconteceu no auditório do Campus de Arapiraca – UFAL. </w:t>
      </w:r>
    </w:p>
    <w:p w14:paraId="44F97052" w14:textId="0AAF6043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A atividade foi</w:t>
      </w:r>
      <w:r w:rsidR="004E4298">
        <w:rPr>
          <w:rFonts w:ascii="Arial" w:eastAsia="Times New Roman" w:hAnsi="Arial" w:cs="Arial"/>
          <w:sz w:val="24"/>
          <w:szCs w:val="24"/>
        </w:rPr>
        <w:t xml:space="preserve"> </w:t>
      </w:r>
      <w:r w:rsidRPr="00205B44">
        <w:rPr>
          <w:rFonts w:ascii="Arial" w:eastAsia="Times New Roman" w:hAnsi="Arial" w:cs="Arial"/>
          <w:sz w:val="24"/>
          <w:szCs w:val="24"/>
        </w:rPr>
        <w:t xml:space="preserve">organizada na perspectiva de uma abordagem curricular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, com base em uma pedagogia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centrada na construção da identidade cultural de um grupo. Como afirma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Munang</w:t>
      </w:r>
      <w:r w:rsidR="00C82406">
        <w:rPr>
          <w:rFonts w:ascii="Arial" w:eastAsia="Times New Roman" w:hAnsi="Arial" w:cs="Arial"/>
          <w:sz w:val="24"/>
          <w:szCs w:val="24"/>
        </w:rPr>
        <w:t>a</w:t>
      </w:r>
      <w:proofErr w:type="spellEnd"/>
      <w:r w:rsidR="00C82406">
        <w:rPr>
          <w:rFonts w:ascii="Arial" w:eastAsia="Times New Roman" w:hAnsi="Arial" w:cs="Arial"/>
          <w:sz w:val="24"/>
          <w:szCs w:val="24"/>
        </w:rPr>
        <w:t>,</w:t>
      </w:r>
      <w:r w:rsidRPr="00205B44">
        <w:rPr>
          <w:rFonts w:ascii="Arial" w:eastAsia="Times New Roman" w:hAnsi="Arial" w:cs="Arial"/>
          <w:sz w:val="24"/>
          <w:szCs w:val="24"/>
        </w:rPr>
        <w:t xml:space="preserve"> </w:t>
      </w:r>
      <w:r w:rsidR="00C82406">
        <w:rPr>
          <w:rFonts w:ascii="Arial" w:eastAsia="Times New Roman" w:hAnsi="Arial" w:cs="Arial"/>
          <w:sz w:val="24"/>
          <w:szCs w:val="24"/>
        </w:rPr>
        <w:t>“</w:t>
      </w:r>
      <w:r w:rsidRPr="00205B44">
        <w:rPr>
          <w:rFonts w:ascii="Arial" w:eastAsia="Times New Roman" w:hAnsi="Arial" w:cs="Arial"/>
          <w:sz w:val="24"/>
          <w:szCs w:val="24"/>
        </w:rPr>
        <w:t>diversidade cultural é um conceito construído ao longo da história da humanidade, sobretudo, por uma necessidade de construir memórias étnicas, e nos diz que a discussão surge da necessidade de um combate a supressão das identidades éticas dos povos latino americanos, segundo ele: “é através da educação que a herança social de um povo é legada às gerações futuras e inscritas na história”. (MUNANGA,1986, p. 23)</w:t>
      </w:r>
    </w:p>
    <w:p w14:paraId="3056D5E1" w14:textId="3EE15838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>Assim, a identidade é um processo social que se alimenta de memória, e construir uma memória positiva é o passo inicial para que se estabeleçam as relações identitárias,</w:t>
      </w:r>
      <w:r w:rsidR="002A3B87">
        <w:rPr>
          <w:rFonts w:ascii="Arial" w:eastAsia="Times New Roman" w:hAnsi="Arial" w:cs="Arial"/>
          <w:sz w:val="24"/>
          <w:szCs w:val="24"/>
        </w:rPr>
        <w:t xml:space="preserve"> possibilitando </w:t>
      </w:r>
      <w:r w:rsidRPr="00205B44">
        <w:rPr>
          <w:rFonts w:ascii="Arial" w:eastAsia="Times New Roman" w:hAnsi="Arial" w:cs="Arial"/>
          <w:sz w:val="24"/>
          <w:szCs w:val="24"/>
        </w:rPr>
        <w:t>assimilar valores culturais antes negados e desconstruídos e então tomar consciência de si diante do mundo.</w:t>
      </w:r>
    </w:p>
    <w:p w14:paraId="0E57D549" w14:textId="1555EE76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lastRenderedPageBreak/>
        <w:t xml:space="preserve">As escolas escolhidas foram selecionadas com base nos seguintes critérios: </w:t>
      </w:r>
      <w:r w:rsidR="002A3B87">
        <w:rPr>
          <w:rFonts w:ascii="Arial" w:eastAsia="Times New Roman" w:hAnsi="Arial" w:cs="Arial"/>
          <w:sz w:val="24"/>
          <w:szCs w:val="24"/>
        </w:rPr>
        <w:t xml:space="preserve">precisam </w:t>
      </w:r>
      <w:r w:rsidRPr="00205B44">
        <w:rPr>
          <w:rFonts w:ascii="Arial" w:eastAsia="Times New Roman" w:hAnsi="Arial" w:cs="Arial"/>
          <w:sz w:val="24"/>
          <w:szCs w:val="24"/>
        </w:rPr>
        <w:t xml:space="preserve">desenvolver um trabalho voltado para formação humana numa perspectiva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afrocentrada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; os professores das turmas deveriam contribuir com o planejamento das atividades e apresentar resultados que demonstrassem um planejamento anual focado em temas relacionados às práticas antirracistas na escola. O trabalho seria com turmas do ensino fundamental, anos iniciais e anos finais. </w:t>
      </w:r>
    </w:p>
    <w:p w14:paraId="5A9DFC01" w14:textId="3FD5165F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Passamos algumas semanas elaborando todas as atividades que iriamos realizar com as turmas convidadas, desde as bonecas, o lanche, os provérbios, e os </w:t>
      </w:r>
      <w:r w:rsidR="002A3B87">
        <w:rPr>
          <w:rFonts w:ascii="Arial" w:eastAsia="Times New Roman" w:hAnsi="Arial" w:cs="Arial"/>
          <w:sz w:val="24"/>
          <w:szCs w:val="24"/>
        </w:rPr>
        <w:t>materiais</w:t>
      </w:r>
      <w:r w:rsidRPr="00205B44">
        <w:rPr>
          <w:rFonts w:ascii="Arial" w:eastAsia="Times New Roman" w:hAnsi="Arial" w:cs="Arial"/>
          <w:sz w:val="24"/>
          <w:szCs w:val="24"/>
        </w:rPr>
        <w:t xml:space="preserve"> para entregar as crianças, tudo produzido por nós estagiárias, orientadas pela professora da ACE e com a participação e colaboração das professoras da escola.</w:t>
      </w:r>
    </w:p>
    <w:p w14:paraId="79D98BD3" w14:textId="5EA12996" w:rsidR="004E09D0" w:rsidRPr="00205B44" w:rsidRDefault="004E09D0" w:rsidP="00255074">
      <w:pPr>
        <w:keepNext/>
        <w:keepLines/>
        <w:suppressLineNumbers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bookmarkStart w:id="0" w:name="_gjdgxs" w:colFirst="0" w:colLast="0"/>
      <w:bookmarkEnd w:id="0"/>
      <w:r w:rsidRPr="00205B44">
        <w:rPr>
          <w:rFonts w:ascii="Arial" w:eastAsia="Times New Roman" w:hAnsi="Arial" w:cs="Arial"/>
          <w:sz w:val="24"/>
          <w:szCs w:val="24"/>
        </w:rPr>
        <w:t>O trabalho foi desenvolvido de maneira articulada e integrada, planejamos uma manhã de atividade com o tema: “Socializando práticas pedagógicas decoloniais: diálogos necessários entre escola e universidade na contemporaneidade”, com a seguinte programação: 1) apresentação da turma do 2º ano do fundamental organizada pela professora da escola com temas da África; 2) atividade de interação com as turmas do 8º ano (02 turmas) elaborada pelas alunas matriculadas na ACE</w:t>
      </w:r>
      <w:r w:rsidR="004E4298">
        <w:rPr>
          <w:rFonts w:ascii="Arial" w:eastAsia="Times New Roman" w:hAnsi="Arial" w:cs="Arial"/>
          <w:sz w:val="24"/>
          <w:szCs w:val="24"/>
        </w:rPr>
        <w:t xml:space="preserve"> 2B</w:t>
      </w:r>
      <w:r w:rsidRPr="00205B44">
        <w:rPr>
          <w:rFonts w:ascii="Arial" w:eastAsia="Times New Roman" w:hAnsi="Arial" w:cs="Arial"/>
          <w:sz w:val="24"/>
          <w:szCs w:val="24"/>
        </w:rPr>
        <w:t>, a partir de provérbios africanos selecionado da série documental “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Sankofa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”, disponível no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youtube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>; 3) roda de conversa com professor convidado para tratar o tema África e suas contribuições nas religiões</w:t>
      </w:r>
      <w:r w:rsidR="004E4298">
        <w:rPr>
          <w:rFonts w:ascii="Arial" w:eastAsia="Times New Roman" w:hAnsi="Arial" w:cs="Arial"/>
          <w:sz w:val="24"/>
          <w:szCs w:val="24"/>
        </w:rPr>
        <w:t xml:space="preserve"> de matriz africana</w:t>
      </w:r>
      <w:r w:rsidRPr="00205B44">
        <w:rPr>
          <w:rFonts w:ascii="Arial" w:eastAsia="Times New Roman" w:hAnsi="Arial" w:cs="Arial"/>
          <w:sz w:val="24"/>
          <w:szCs w:val="24"/>
        </w:rPr>
        <w:t xml:space="preserve">; 4) atividade de integração com professor convidado para tratar sobre a música africana e suas contribuições na cultura brasileira; 5) Entrega das bonecas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AbaYomi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confeccionadas por nós e pela professora da turma de 2º ano da escola; e encerramento com lanche coletivo e alimentos que representasse a culinária afro-brasileira. </w:t>
      </w:r>
    </w:p>
    <w:p w14:paraId="589B3E03" w14:textId="59D58021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4 RESULTADOS E DISCUSSÃO</w:t>
      </w:r>
    </w:p>
    <w:p w14:paraId="6BA4CEB6" w14:textId="0E5FFE2D" w:rsidR="004E09D0" w:rsidRPr="007D3BF9" w:rsidRDefault="004E4298" w:rsidP="00255074">
      <w:pPr>
        <w:keepNext/>
        <w:keepLines/>
        <w:suppressLineNumbers/>
        <w:shd w:val="clear" w:color="auto" w:fill="FFFFFF"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D3BF9">
        <w:rPr>
          <w:rFonts w:ascii="Arial" w:eastAsia="Times New Roman" w:hAnsi="Arial" w:cs="Arial"/>
          <w:sz w:val="24"/>
          <w:szCs w:val="24"/>
        </w:rPr>
        <w:t>Consideramos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que as ações realizadas no ambiente escolar possibilit</w:t>
      </w:r>
      <w:r w:rsidRPr="007D3BF9">
        <w:rPr>
          <w:rFonts w:ascii="Arial" w:eastAsia="Times New Roman" w:hAnsi="Arial" w:cs="Arial"/>
          <w:sz w:val="24"/>
          <w:szCs w:val="24"/>
        </w:rPr>
        <w:t>a</w:t>
      </w:r>
      <w:r w:rsidR="004E09D0" w:rsidRPr="007D3BF9">
        <w:rPr>
          <w:rFonts w:ascii="Arial" w:eastAsia="Times New Roman" w:hAnsi="Arial" w:cs="Arial"/>
          <w:sz w:val="24"/>
          <w:szCs w:val="24"/>
        </w:rPr>
        <w:t>m a aquisição de um entendimento</w:t>
      </w:r>
      <w:r w:rsidRPr="007D3BF9">
        <w:rPr>
          <w:rFonts w:ascii="Arial" w:eastAsia="Times New Roman" w:hAnsi="Arial" w:cs="Arial"/>
          <w:sz w:val="24"/>
          <w:szCs w:val="24"/>
        </w:rPr>
        <w:t xml:space="preserve"> pedagógico e desenvolve uma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conscientização </w:t>
      </w:r>
      <w:r w:rsidRPr="007D3BF9">
        <w:rPr>
          <w:rFonts w:ascii="Arial" w:eastAsia="Times New Roman" w:hAnsi="Arial" w:cs="Arial"/>
          <w:sz w:val="24"/>
          <w:szCs w:val="24"/>
        </w:rPr>
        <w:t xml:space="preserve">a respeito do 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tema que está sendo trabalhado, proporcionando uma experiência que vai além dos muros da escola, pois essa vivência permite uma comunicação importante entre escola e sociedade. </w:t>
      </w:r>
      <w:r w:rsidR="007D3BF9" w:rsidRPr="007D3BF9">
        <w:rPr>
          <w:rFonts w:ascii="Arial" w:eastAsia="Times New Roman" w:hAnsi="Arial" w:cs="Arial"/>
          <w:sz w:val="24"/>
          <w:szCs w:val="24"/>
        </w:rPr>
        <w:t>Almejamos que</w:t>
      </w:r>
      <w:r w:rsidR="004E09D0" w:rsidRPr="007D3BF9">
        <w:rPr>
          <w:rFonts w:ascii="Arial" w:eastAsia="Times New Roman" w:hAnsi="Arial" w:cs="Arial"/>
          <w:sz w:val="24"/>
          <w:szCs w:val="24"/>
        </w:rPr>
        <w:t xml:space="preserve"> este trabalho consiga atender minimamente a essa demanda, e as necessidades da comunidade escolar no agreste alagoano, que os sujeitos consigam realmente conhecer sua identidade, sobretudo pelo fato de ainda existirem remanescentes quilombolas no agreste de Alagoas.</w:t>
      </w:r>
    </w:p>
    <w:p w14:paraId="26D7901F" w14:textId="5883CD37" w:rsidR="007D3BF9" w:rsidRPr="007D3BF9" w:rsidRDefault="007D3BF9" w:rsidP="00255074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 w:rsidRPr="007D3BF9">
        <w:rPr>
          <w:rFonts w:ascii="Arial" w:hAnsi="Arial" w:cs="Arial"/>
        </w:rPr>
        <w:t xml:space="preserve">Mediante o exposto, convém destacar que a utilização de livros e/ou materiais didáticos </w:t>
      </w:r>
      <w:proofErr w:type="spellStart"/>
      <w:r w:rsidRPr="007D3BF9">
        <w:rPr>
          <w:rFonts w:ascii="Arial" w:hAnsi="Arial" w:cs="Arial"/>
        </w:rPr>
        <w:t>afrocentrados</w:t>
      </w:r>
      <w:proofErr w:type="spellEnd"/>
      <w:r w:rsidRPr="007D3BF9">
        <w:rPr>
          <w:rFonts w:ascii="Arial" w:hAnsi="Arial" w:cs="Arial"/>
        </w:rPr>
        <w:t>, potencializa a autovalorização da estética negra, sobretudo, da história dos povos africanos e em diáspora. Narrativas cheias de empoderamento negro a partir do enaltecimento das características físicas herdadas de seus ancestrais.</w:t>
      </w:r>
    </w:p>
    <w:p w14:paraId="3E639828" w14:textId="075B529C" w:rsidR="004E09D0" w:rsidRPr="007D3BF9" w:rsidRDefault="004E09D0" w:rsidP="00255074">
      <w:pPr>
        <w:keepNext/>
        <w:keepLines/>
        <w:suppressLineNumbers/>
        <w:shd w:val="clear" w:color="auto" w:fill="FFFFFF"/>
        <w:suppressAutoHyphens/>
        <w:spacing w:before="120" w:after="12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7D3BF9">
        <w:rPr>
          <w:rFonts w:ascii="Arial" w:eastAsia="Times New Roman" w:hAnsi="Arial" w:cs="Arial"/>
          <w:sz w:val="24"/>
          <w:szCs w:val="24"/>
        </w:rPr>
        <w:t xml:space="preserve">Sobretudo, por meio deste trabalho almejamos que a pedagogia </w:t>
      </w:r>
      <w:proofErr w:type="spellStart"/>
      <w:r w:rsidRPr="007D3BF9">
        <w:rPr>
          <w:rFonts w:ascii="Arial" w:eastAsia="Times New Roman" w:hAnsi="Arial" w:cs="Arial"/>
          <w:sz w:val="24"/>
          <w:szCs w:val="24"/>
        </w:rPr>
        <w:t>decolonial</w:t>
      </w:r>
      <w:proofErr w:type="spellEnd"/>
      <w:r w:rsidRPr="007D3BF9">
        <w:rPr>
          <w:rFonts w:ascii="Arial" w:eastAsia="Times New Roman" w:hAnsi="Arial" w:cs="Arial"/>
          <w:sz w:val="24"/>
          <w:szCs w:val="24"/>
        </w:rPr>
        <w:t xml:space="preserve">, centrada num currículo </w:t>
      </w:r>
      <w:proofErr w:type="spellStart"/>
      <w:r w:rsidRPr="007D3BF9">
        <w:rPr>
          <w:rFonts w:ascii="Arial" w:eastAsia="Times New Roman" w:hAnsi="Arial" w:cs="Arial"/>
          <w:sz w:val="24"/>
          <w:szCs w:val="24"/>
        </w:rPr>
        <w:t>afrocentrado</w:t>
      </w:r>
      <w:proofErr w:type="spellEnd"/>
      <w:r w:rsidRPr="007D3BF9">
        <w:rPr>
          <w:rFonts w:ascii="Arial" w:eastAsia="Times New Roman" w:hAnsi="Arial" w:cs="Arial"/>
          <w:sz w:val="24"/>
          <w:szCs w:val="24"/>
        </w:rPr>
        <w:t>, se</w:t>
      </w:r>
      <w:r w:rsidR="007D3BF9">
        <w:rPr>
          <w:rFonts w:ascii="Arial" w:eastAsia="Times New Roman" w:hAnsi="Arial" w:cs="Arial"/>
          <w:sz w:val="24"/>
          <w:szCs w:val="24"/>
        </w:rPr>
        <w:t xml:space="preserve"> materialize em forma de organização sistemática do currículo da escola</w:t>
      </w:r>
      <w:r w:rsidRPr="007D3BF9">
        <w:rPr>
          <w:rFonts w:ascii="Arial" w:eastAsia="Times New Roman" w:hAnsi="Arial" w:cs="Arial"/>
          <w:sz w:val="24"/>
          <w:szCs w:val="24"/>
        </w:rPr>
        <w:t xml:space="preserve">. Possibilitando uma vivência de experiências que </w:t>
      </w:r>
      <w:r w:rsidR="007D3BF9">
        <w:rPr>
          <w:rFonts w:ascii="Arial" w:eastAsia="Times New Roman" w:hAnsi="Arial" w:cs="Arial"/>
          <w:sz w:val="24"/>
          <w:szCs w:val="24"/>
        </w:rPr>
        <w:t>demonstrem</w:t>
      </w:r>
      <w:r w:rsidRPr="007D3BF9">
        <w:rPr>
          <w:rFonts w:ascii="Arial" w:eastAsia="Times New Roman" w:hAnsi="Arial" w:cs="Arial"/>
          <w:sz w:val="24"/>
          <w:szCs w:val="24"/>
        </w:rPr>
        <w:t xml:space="preserve"> a nossa real identidade, deixando de lado a pedagogia colonial onde não</w:t>
      </w:r>
      <w:r w:rsidR="007D3BF9">
        <w:rPr>
          <w:rFonts w:ascii="Arial" w:eastAsia="Times New Roman" w:hAnsi="Arial" w:cs="Arial"/>
          <w:sz w:val="24"/>
          <w:szCs w:val="24"/>
        </w:rPr>
        <w:t xml:space="preserve"> é possível acessar saberes ancestrais e fundamentais para a formação do povo brasileiro no contexto do agreste alagoano</w:t>
      </w:r>
      <w:r w:rsidRPr="007D3BF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3F071260" w14:textId="05236E99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5 CONSIDERAÇÕES FINAIS</w:t>
      </w:r>
    </w:p>
    <w:p w14:paraId="7E3DC5D1" w14:textId="7F71B53D" w:rsidR="00F454AB" w:rsidRPr="00205B44" w:rsidRDefault="00F454AB" w:rsidP="00255074">
      <w:pPr>
        <w:keepNext/>
        <w:keepLines/>
        <w:suppressLineNumbers/>
        <w:shd w:val="clear" w:color="auto" w:fill="FFFFFF"/>
        <w:suppressAutoHyphens/>
        <w:spacing w:before="120" w:after="120" w:line="240" w:lineRule="auto"/>
        <w:ind w:firstLine="850"/>
        <w:jc w:val="both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lastRenderedPageBreak/>
        <w:t xml:space="preserve">A pluralidade e diversidade que existe em nossa sociedade é algo que nos faz sermos um povo único. Contudo, é preciso reconhecer que em cada lugar </w:t>
      </w:r>
      <w:r w:rsidR="007D3BF9">
        <w:rPr>
          <w:rFonts w:ascii="Arial" w:eastAsia="Times New Roman" w:hAnsi="Arial" w:cs="Arial"/>
          <w:sz w:val="24"/>
          <w:szCs w:val="24"/>
        </w:rPr>
        <w:t xml:space="preserve">podemos </w:t>
      </w:r>
      <w:r w:rsidRPr="00205B44">
        <w:rPr>
          <w:rFonts w:ascii="Arial" w:eastAsia="Times New Roman" w:hAnsi="Arial" w:cs="Arial"/>
          <w:sz w:val="24"/>
          <w:szCs w:val="24"/>
        </w:rPr>
        <w:t>nos deparamos com diferentes etnias, culturas, costumes, gêneros e experiências de vida. Valorizar toda essa heterogeneidade é fundamental e importante, uma vez que cada pessoa possui sua forma singular de ser</w:t>
      </w:r>
      <w:r w:rsidR="00214C3D">
        <w:rPr>
          <w:rFonts w:ascii="Arial" w:eastAsia="Times New Roman" w:hAnsi="Arial" w:cs="Arial"/>
          <w:sz w:val="24"/>
          <w:szCs w:val="24"/>
        </w:rPr>
        <w:t>, mesmo que nossa forma de existência só se potencialize de forma coletiva</w:t>
      </w:r>
      <w:r w:rsidRPr="00205B44">
        <w:rPr>
          <w:rFonts w:ascii="Arial" w:eastAsia="Times New Roman" w:hAnsi="Arial" w:cs="Arial"/>
          <w:sz w:val="24"/>
          <w:szCs w:val="24"/>
        </w:rPr>
        <w:t>.</w:t>
      </w:r>
    </w:p>
    <w:p w14:paraId="14A7587C" w14:textId="65D96B37" w:rsidR="007D3BF9" w:rsidRDefault="00F454AB" w:rsidP="00255074">
      <w:pPr>
        <w:pStyle w:val="Normal1"/>
        <w:keepNext/>
        <w:keepLines/>
        <w:suppressLineNumbers/>
        <w:suppressAutoHyphens/>
        <w:spacing w:before="120" w:after="120" w:line="240" w:lineRule="auto"/>
        <w:ind w:firstLine="709"/>
        <w:rPr>
          <w:rFonts w:ascii="Arial" w:hAnsi="Arial" w:cs="Arial"/>
        </w:rPr>
      </w:pPr>
      <w:r w:rsidRPr="007D3BF9">
        <w:rPr>
          <w:rFonts w:ascii="Arial" w:hAnsi="Arial" w:cs="Arial"/>
        </w:rPr>
        <w:t xml:space="preserve">Dessa forma, propiciar conhecimento e experiência sobre esse tema com </w:t>
      </w:r>
      <w:r w:rsidR="007D3BF9" w:rsidRPr="007D3BF9">
        <w:rPr>
          <w:rFonts w:ascii="Arial" w:hAnsi="Arial" w:cs="Arial"/>
        </w:rPr>
        <w:t xml:space="preserve">a escola pública </w:t>
      </w:r>
      <w:r w:rsidRPr="007D3BF9">
        <w:rPr>
          <w:rFonts w:ascii="Arial" w:hAnsi="Arial" w:cs="Arial"/>
        </w:rPr>
        <w:t xml:space="preserve">não só favorece a receptividade da informação, como também enaltece a diversidade, </w:t>
      </w:r>
      <w:r w:rsidR="007D3BF9" w:rsidRPr="007D3BF9">
        <w:rPr>
          <w:rFonts w:ascii="Arial" w:hAnsi="Arial" w:cs="Arial"/>
        </w:rPr>
        <w:t xml:space="preserve">e </w:t>
      </w:r>
      <w:r w:rsidRPr="007D3BF9">
        <w:rPr>
          <w:rFonts w:ascii="Arial" w:hAnsi="Arial" w:cs="Arial"/>
        </w:rPr>
        <w:t>enriquece nosso povo conduzindo-o a perspectivas e vivências variadas</w:t>
      </w:r>
      <w:r w:rsidR="007D3BF9" w:rsidRPr="007D3BF9">
        <w:rPr>
          <w:rFonts w:ascii="Arial" w:hAnsi="Arial" w:cs="Arial"/>
        </w:rPr>
        <w:t>, pois é preciso que a formação inicial dos/as sujeitos/as que constitui a escola seja provocada, ou seja,</w:t>
      </w:r>
      <w:r w:rsidR="007D3BF9">
        <w:rPr>
          <w:rFonts w:ascii="Arial" w:hAnsi="Arial" w:cs="Arial"/>
        </w:rPr>
        <w:t xml:space="preserve"> é preciso</w:t>
      </w:r>
      <w:r w:rsidR="007D3BF9" w:rsidRPr="007D3BF9">
        <w:rPr>
          <w:rFonts w:ascii="Arial" w:hAnsi="Arial" w:cs="Arial"/>
        </w:rPr>
        <w:t xml:space="preserve"> pensar além do que foi “permitido”.</w:t>
      </w:r>
    </w:p>
    <w:p w14:paraId="4DFF61F5" w14:textId="0B50A1AD" w:rsidR="00734A5C" w:rsidRPr="00205B44" w:rsidRDefault="00734A5C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b/>
          <w:bCs/>
          <w:sz w:val="24"/>
          <w:szCs w:val="24"/>
        </w:rPr>
      </w:pPr>
      <w:r w:rsidRPr="00205B44">
        <w:rPr>
          <w:rFonts w:ascii="Arial" w:hAnsi="Arial" w:cs="Arial"/>
          <w:b/>
          <w:bCs/>
          <w:sz w:val="24"/>
          <w:szCs w:val="24"/>
        </w:rPr>
        <w:t>REFERÊNCIAS</w:t>
      </w:r>
    </w:p>
    <w:p w14:paraId="420BD4C7" w14:textId="77777777" w:rsidR="00F454AB" w:rsidRDefault="00F454AB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ARROYO, Miguel Gonzáles. </w:t>
      </w:r>
      <w:r w:rsidRPr="00205B44">
        <w:rPr>
          <w:rFonts w:ascii="Arial" w:eastAsia="Times New Roman" w:hAnsi="Arial" w:cs="Arial"/>
          <w:b/>
          <w:sz w:val="24"/>
          <w:szCs w:val="24"/>
        </w:rPr>
        <w:t>A pedagogia multirracial popular e o sistema escolar.</w:t>
      </w:r>
      <w:r w:rsidRPr="00205B44">
        <w:rPr>
          <w:rFonts w:ascii="Arial" w:eastAsia="Times New Roman" w:hAnsi="Arial" w:cs="Arial"/>
          <w:sz w:val="24"/>
          <w:szCs w:val="24"/>
        </w:rPr>
        <w:t xml:space="preserve"> In: GOMES, Nilma Lino (Org.). Um olhar além das fronteiras: educação e relações raciais. Belo Horizonte: Autêntica 2007.</w:t>
      </w:r>
    </w:p>
    <w:p w14:paraId="5AEEB5E6" w14:textId="77777777" w:rsidR="00F454AB" w:rsidRPr="00205B44" w:rsidRDefault="00F454AB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MULLER, Maria Lúcia Rodrigues. </w:t>
      </w:r>
      <w:r w:rsidRPr="00205B44">
        <w:rPr>
          <w:rFonts w:ascii="Arial" w:eastAsia="Times New Roman" w:hAnsi="Arial" w:cs="Arial"/>
          <w:b/>
          <w:sz w:val="24"/>
          <w:szCs w:val="24"/>
        </w:rPr>
        <w:t>Desigualdades raciais na educação e a Lei 10639/03.</w:t>
      </w:r>
      <w:r w:rsidRPr="00205B44">
        <w:rPr>
          <w:rFonts w:ascii="Arial" w:eastAsia="Times New Roman" w:hAnsi="Arial" w:cs="Arial"/>
          <w:sz w:val="24"/>
          <w:szCs w:val="24"/>
        </w:rPr>
        <w:t xml:space="preserve"> In: SOUZA, Oliveira (Org). Implementação das diretrizes curriculares para a educação das relações étnico-raciais e o ensino da História e cultura afro-brasileira e africana na educação profissional e tecnológica. Brasília: MEC, SETEC, 2008. </w:t>
      </w:r>
    </w:p>
    <w:p w14:paraId="31D1CB27" w14:textId="1B1B0E39" w:rsidR="00F454AB" w:rsidRDefault="00F454AB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05B44">
        <w:rPr>
          <w:rFonts w:ascii="Arial" w:eastAsia="Times New Roman" w:hAnsi="Arial" w:cs="Arial"/>
          <w:sz w:val="24"/>
          <w:szCs w:val="24"/>
        </w:rPr>
        <w:t xml:space="preserve">MUNANGA, </w:t>
      </w:r>
      <w:proofErr w:type="spellStart"/>
      <w:r w:rsidRPr="00205B44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205B44">
        <w:rPr>
          <w:rFonts w:ascii="Arial" w:eastAsia="Times New Roman" w:hAnsi="Arial" w:cs="Arial"/>
          <w:sz w:val="24"/>
          <w:szCs w:val="24"/>
        </w:rPr>
        <w:t xml:space="preserve"> (Org.). </w:t>
      </w:r>
      <w:r w:rsidRPr="00205B44">
        <w:rPr>
          <w:rFonts w:ascii="Arial" w:eastAsia="Times New Roman" w:hAnsi="Arial" w:cs="Arial"/>
          <w:b/>
          <w:sz w:val="24"/>
          <w:szCs w:val="24"/>
        </w:rPr>
        <w:t>Superando o racismo na escola</w:t>
      </w:r>
      <w:r w:rsidRPr="00205B44">
        <w:rPr>
          <w:rFonts w:ascii="Arial" w:eastAsia="Times New Roman" w:hAnsi="Arial" w:cs="Arial"/>
          <w:sz w:val="24"/>
          <w:szCs w:val="24"/>
        </w:rPr>
        <w:t xml:space="preserve">. 2ª edição </w:t>
      </w:r>
      <w:r w:rsidRPr="007C7C6D">
        <w:rPr>
          <w:rFonts w:ascii="Arial" w:eastAsia="Times New Roman" w:hAnsi="Arial" w:cs="Arial"/>
          <w:sz w:val="24"/>
          <w:szCs w:val="24"/>
        </w:rPr>
        <w:t>revisada. Brasília: Ministério da Educação, Secretaria de Educação Continuada, Alfabetização e Diversidade – 1999. 2004.</w:t>
      </w:r>
    </w:p>
    <w:p w14:paraId="29E40811" w14:textId="62E1355D" w:rsidR="00214C3D" w:rsidRPr="007C7C6D" w:rsidRDefault="00214C3D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214C3D">
        <w:rPr>
          <w:rFonts w:ascii="Arial" w:eastAsia="Times New Roman" w:hAnsi="Arial" w:cs="Arial"/>
          <w:sz w:val="24"/>
          <w:szCs w:val="24"/>
        </w:rPr>
        <w:t xml:space="preserve">MUNANGA, </w:t>
      </w:r>
      <w:proofErr w:type="spellStart"/>
      <w:r w:rsidRPr="00214C3D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214C3D">
        <w:rPr>
          <w:rFonts w:ascii="Arial" w:eastAsia="Times New Roman" w:hAnsi="Arial" w:cs="Arial"/>
          <w:sz w:val="24"/>
          <w:szCs w:val="24"/>
        </w:rPr>
        <w:t xml:space="preserve">. </w:t>
      </w:r>
      <w:r w:rsidRPr="00214C3D">
        <w:rPr>
          <w:rFonts w:ascii="Arial" w:eastAsia="Times New Roman" w:hAnsi="Arial" w:cs="Arial"/>
          <w:b/>
          <w:bCs/>
          <w:sz w:val="24"/>
          <w:szCs w:val="24"/>
        </w:rPr>
        <w:t>Negritude: usos e sentidos</w:t>
      </w:r>
      <w:r w:rsidRPr="00214C3D">
        <w:rPr>
          <w:rFonts w:ascii="Arial" w:eastAsia="Times New Roman" w:hAnsi="Arial" w:cs="Arial"/>
          <w:sz w:val="24"/>
          <w:szCs w:val="24"/>
        </w:rPr>
        <w:t>. São Paulo: Ática, 1986.</w:t>
      </w:r>
    </w:p>
    <w:p w14:paraId="4D59B7D2" w14:textId="41C04228" w:rsidR="007C7C6D" w:rsidRPr="007C7C6D" w:rsidRDefault="007C7C6D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  <w:shd w:val="clear" w:color="auto" w:fill="ECF1F2"/>
        </w:rPr>
      </w:pPr>
      <w:proofErr w:type="gramStart"/>
      <w:r w:rsidRPr="007C7C6D">
        <w:rPr>
          <w:rFonts w:ascii="Arial" w:eastAsia="Times New Roman" w:hAnsi="Arial" w:cs="Arial"/>
          <w:sz w:val="24"/>
          <w:szCs w:val="24"/>
        </w:rPr>
        <w:t xml:space="preserve">PROETTI, 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sidney</w:t>
      </w:r>
      <w:proofErr w:type="spellEnd"/>
      <w:proofErr w:type="gramEnd"/>
      <w:r w:rsidRPr="007C7C6D">
        <w:rPr>
          <w:rFonts w:ascii="Arial" w:eastAsia="Times New Roman" w:hAnsi="Arial" w:cs="Arial"/>
          <w:sz w:val="24"/>
          <w:szCs w:val="24"/>
        </w:rPr>
        <w:t xml:space="preserve">. </w:t>
      </w:r>
      <w:r w:rsidRPr="007C7C6D">
        <w:rPr>
          <w:rFonts w:ascii="Arial" w:eastAsia="Times New Roman" w:hAnsi="Arial" w:cs="Arial"/>
          <w:b/>
          <w:bCs/>
          <w:sz w:val="24"/>
          <w:szCs w:val="24"/>
        </w:rPr>
        <w:t>As pesquisas qualitativa e quantitativa como métodos de investigação científica: um estudo comparativo e objetivo.</w:t>
      </w:r>
      <w:r w:rsidRPr="007C7C6D">
        <w:rPr>
          <w:rFonts w:ascii="Arial" w:eastAsia="Times New Roman" w:hAnsi="Arial" w:cs="Arial"/>
          <w:sz w:val="24"/>
          <w:szCs w:val="24"/>
        </w:rPr>
        <w:t xml:space="preserve"> Revista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Lumen</w:t>
      </w:r>
      <w:proofErr w:type="spellEnd"/>
      <w:r w:rsidRPr="007C7C6D">
        <w:rPr>
          <w:rFonts w:ascii="Arial" w:eastAsia="Times New Roman" w:hAnsi="Arial" w:cs="Arial"/>
          <w:sz w:val="24"/>
          <w:szCs w:val="24"/>
        </w:rPr>
        <w:t xml:space="preserve">, São Paulo, SP, Brasil, 2018. p.2. </w:t>
      </w:r>
      <w:r w:rsidRPr="007C7C6D">
        <w:rPr>
          <w:rFonts w:ascii="Arial" w:eastAsia="Times New Roman" w:hAnsi="Arial" w:cs="Arial"/>
          <w:sz w:val="24"/>
          <w:szCs w:val="24"/>
          <w:highlight w:val="white"/>
        </w:rPr>
        <w:t>Acesso em: 27 jan. 2024.</w:t>
      </w:r>
    </w:p>
    <w:p w14:paraId="7F6B8460" w14:textId="77777777" w:rsidR="007D3BF9" w:rsidRPr="007C7C6D" w:rsidRDefault="007D3BF9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7C7C6D">
        <w:rPr>
          <w:rFonts w:ascii="Arial" w:eastAsia="Times New Roman" w:hAnsi="Arial" w:cs="Arial"/>
          <w:sz w:val="24"/>
          <w:szCs w:val="24"/>
        </w:rPr>
        <w:t xml:space="preserve">SANT´ ANA, Antônio Olímpio de. História e conceitos básicos sobre o racismo e seus derivados. p.39 a 67. In.: MUNANGA, </w:t>
      </w:r>
      <w:proofErr w:type="spellStart"/>
      <w:r w:rsidRPr="007C7C6D">
        <w:rPr>
          <w:rFonts w:ascii="Arial" w:eastAsia="Times New Roman" w:hAnsi="Arial" w:cs="Arial"/>
          <w:sz w:val="24"/>
          <w:szCs w:val="24"/>
        </w:rPr>
        <w:t>Kabengele</w:t>
      </w:r>
      <w:proofErr w:type="spellEnd"/>
      <w:r w:rsidRPr="007C7C6D">
        <w:rPr>
          <w:rFonts w:ascii="Arial" w:eastAsia="Times New Roman" w:hAnsi="Arial" w:cs="Arial"/>
          <w:sz w:val="24"/>
          <w:szCs w:val="24"/>
        </w:rPr>
        <w:t xml:space="preserve"> (Org.) </w:t>
      </w:r>
      <w:r w:rsidRPr="007C7C6D">
        <w:rPr>
          <w:rFonts w:ascii="Arial" w:eastAsia="Times New Roman" w:hAnsi="Arial" w:cs="Arial"/>
          <w:b/>
          <w:sz w:val="24"/>
          <w:szCs w:val="24"/>
        </w:rPr>
        <w:t>Superando o Racismo na escola</w:t>
      </w:r>
      <w:r w:rsidRPr="007C7C6D">
        <w:rPr>
          <w:rFonts w:ascii="Arial" w:eastAsia="Times New Roman" w:hAnsi="Arial" w:cs="Arial"/>
          <w:sz w:val="24"/>
          <w:szCs w:val="24"/>
        </w:rPr>
        <w:t>. 2ª edição revisada. Brasília: Ministério da Educação. Secretaria de Educação Continuada, Alfabetização e Diversidade (SECADI), 2005.</w:t>
      </w:r>
    </w:p>
    <w:p w14:paraId="440558A4" w14:textId="77777777" w:rsidR="007C7C6D" w:rsidRPr="007C7C6D" w:rsidRDefault="007C7C6D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sz w:val="24"/>
          <w:szCs w:val="24"/>
        </w:rPr>
      </w:pPr>
      <w:r w:rsidRPr="007C7C6D">
        <w:rPr>
          <w:rFonts w:ascii="Arial" w:eastAsia="Arial" w:hAnsi="Arial" w:cs="Arial"/>
          <w:sz w:val="24"/>
          <w:szCs w:val="24"/>
          <w:highlight w:val="white"/>
        </w:rPr>
        <w:t>SANTOS, Ademir Barros dos.</w:t>
      </w:r>
      <w:r w:rsidRPr="007C7C6D">
        <w:rPr>
          <w:rFonts w:ascii="Arial" w:eastAsia="Arial" w:hAnsi="Arial" w:cs="Arial"/>
          <w:b/>
          <w:sz w:val="24"/>
          <w:szCs w:val="24"/>
          <w:highlight w:val="white"/>
        </w:rPr>
        <w:t xml:space="preserve"> Educação Africana: possibilidades pedagógicas.</w:t>
      </w:r>
      <w:r w:rsidRPr="007C7C6D">
        <w:rPr>
          <w:rFonts w:ascii="Arial" w:eastAsia="Arial" w:hAnsi="Arial" w:cs="Arial"/>
          <w:sz w:val="24"/>
          <w:szCs w:val="24"/>
          <w:highlight w:val="white"/>
        </w:rPr>
        <w:t xml:space="preserve"> </w:t>
      </w:r>
      <w:proofErr w:type="spellStart"/>
      <w:r w:rsidRPr="007C7C6D">
        <w:rPr>
          <w:rFonts w:ascii="Arial" w:eastAsia="Arial" w:hAnsi="Arial" w:cs="Arial"/>
          <w:sz w:val="24"/>
          <w:szCs w:val="24"/>
          <w:highlight w:val="white"/>
        </w:rPr>
        <w:t>Sankofa</w:t>
      </w:r>
      <w:proofErr w:type="spellEnd"/>
      <w:r w:rsidRPr="007C7C6D">
        <w:rPr>
          <w:rFonts w:ascii="Arial" w:eastAsia="Arial" w:hAnsi="Arial" w:cs="Arial"/>
          <w:sz w:val="24"/>
          <w:szCs w:val="24"/>
          <w:highlight w:val="white"/>
        </w:rPr>
        <w:t xml:space="preserve"> (São Paulo), v. 15, n. 26, p. 56-73, 2022.</w:t>
      </w:r>
    </w:p>
    <w:p w14:paraId="7D5326D9" w14:textId="77777777" w:rsidR="007C7C6D" w:rsidRPr="007C7C6D" w:rsidRDefault="007C7C6D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7C7C6D">
        <w:rPr>
          <w:rFonts w:ascii="Arial" w:eastAsia="Times New Roman" w:hAnsi="Arial" w:cs="Arial"/>
          <w:sz w:val="24"/>
          <w:szCs w:val="24"/>
        </w:rPr>
        <w:t>SILVA, Maurício. Dossiê: Relações étnico-raciais: práticas e reflexões pedagógicas em contextos, espaços e tempos</w:t>
      </w:r>
      <w:r w:rsidRPr="007C7C6D">
        <w:rPr>
          <w:rFonts w:ascii="Arial" w:eastAsia="Times New Roman" w:hAnsi="Arial" w:cs="Arial"/>
          <w:b/>
          <w:sz w:val="24"/>
          <w:szCs w:val="24"/>
        </w:rPr>
        <w:t xml:space="preserve">. Educação </w:t>
      </w:r>
      <w:proofErr w:type="spellStart"/>
      <w:r w:rsidRPr="007C7C6D">
        <w:rPr>
          <w:rFonts w:ascii="Arial" w:eastAsia="Times New Roman" w:hAnsi="Arial" w:cs="Arial"/>
          <w:b/>
          <w:sz w:val="24"/>
          <w:szCs w:val="24"/>
        </w:rPr>
        <w:t>afrocentrada</w:t>
      </w:r>
      <w:proofErr w:type="spellEnd"/>
      <w:r w:rsidRPr="007C7C6D">
        <w:rPr>
          <w:rFonts w:ascii="Arial" w:eastAsia="Times New Roman" w:hAnsi="Arial" w:cs="Arial"/>
          <w:b/>
          <w:sz w:val="24"/>
          <w:szCs w:val="24"/>
        </w:rPr>
        <w:t xml:space="preserve"> como pedagogia </w:t>
      </w:r>
      <w:proofErr w:type="spellStart"/>
      <w:r w:rsidRPr="007C7C6D">
        <w:rPr>
          <w:rFonts w:ascii="Arial" w:eastAsia="Times New Roman" w:hAnsi="Arial" w:cs="Arial"/>
          <w:b/>
          <w:sz w:val="24"/>
          <w:szCs w:val="24"/>
        </w:rPr>
        <w:t>decolonial</w:t>
      </w:r>
      <w:proofErr w:type="spellEnd"/>
      <w:r w:rsidRPr="007C7C6D">
        <w:rPr>
          <w:rFonts w:ascii="Arial" w:eastAsia="Times New Roman" w:hAnsi="Arial" w:cs="Arial"/>
          <w:b/>
          <w:sz w:val="24"/>
          <w:szCs w:val="24"/>
        </w:rPr>
        <w:t xml:space="preserve"> no contexto educacional brasileiro.</w:t>
      </w:r>
      <w:r w:rsidRPr="007C7C6D">
        <w:rPr>
          <w:rFonts w:ascii="Arial" w:eastAsia="Times New Roman" w:hAnsi="Arial" w:cs="Arial"/>
          <w:sz w:val="24"/>
          <w:szCs w:val="24"/>
        </w:rPr>
        <w:t xml:space="preserve"> Revista Práxis, Ponta Grossa, v. 17, e19343, p. 1-14, 2022. Disponível em: </w:t>
      </w:r>
      <w:hyperlink r:id="rId8">
        <w:r w:rsidRPr="007C7C6D">
          <w:rPr>
            <w:rFonts w:ascii="Arial" w:eastAsia="Times New Roman" w:hAnsi="Arial" w:cs="Arial"/>
            <w:sz w:val="24"/>
            <w:szCs w:val="24"/>
            <w:u w:val="single"/>
          </w:rPr>
          <w:t>https://doi.org/10.5212/PraxEduc.v.17.19343.075</w:t>
        </w:r>
      </w:hyperlink>
      <w:r w:rsidRPr="007C7C6D">
        <w:rPr>
          <w:rFonts w:ascii="Arial" w:eastAsia="Times New Roman" w:hAnsi="Arial" w:cs="Arial"/>
          <w:sz w:val="24"/>
          <w:szCs w:val="24"/>
        </w:rPr>
        <w:t>. Acesso em 14 de fev. 2024.</w:t>
      </w:r>
    </w:p>
    <w:p w14:paraId="0528AF41" w14:textId="21560D91" w:rsidR="00F44463" w:rsidRPr="007C7C6D" w:rsidRDefault="00F44463" w:rsidP="00255074">
      <w:pPr>
        <w:keepNext/>
        <w:keepLines/>
        <w:suppressLineNumbers/>
        <w:suppressAutoHyphens/>
        <w:spacing w:before="120" w:after="120" w:line="240" w:lineRule="auto"/>
        <w:rPr>
          <w:rFonts w:ascii="Arial" w:hAnsi="Arial" w:cs="Arial"/>
          <w:sz w:val="24"/>
          <w:szCs w:val="24"/>
        </w:rPr>
      </w:pPr>
    </w:p>
    <w:sectPr w:rsidR="00F44463" w:rsidRPr="007C7C6D" w:rsidSect="00255074">
      <w:headerReference w:type="default" r:id="rId9"/>
      <w:footerReference w:type="default" r:id="rId10"/>
      <w:pgSz w:w="11906" w:h="16838"/>
      <w:pgMar w:top="2268" w:right="1134" w:bottom="993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C8A1A6" w14:textId="77777777" w:rsidR="009B1D44" w:rsidRDefault="009B1D44" w:rsidP="001B1D38">
      <w:pPr>
        <w:spacing w:after="0" w:line="240" w:lineRule="auto"/>
      </w:pPr>
      <w:r>
        <w:separator/>
      </w:r>
    </w:p>
  </w:endnote>
  <w:endnote w:type="continuationSeparator" w:id="0">
    <w:p w14:paraId="6044A6E9" w14:textId="77777777" w:rsidR="009B1D44" w:rsidRDefault="009B1D44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15206224"/>
      <w:docPartObj>
        <w:docPartGallery w:val="Page Numbers (Bottom of Page)"/>
        <w:docPartUnique/>
      </w:docPartObj>
    </w:sdtPr>
    <w:sdtContent>
      <w:p w14:paraId="5D6F86AA" w14:textId="58B17048" w:rsidR="001B1D38" w:rsidRDefault="001B1D3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64ECE9B" w14:textId="01C8B278" w:rsidR="001B1D38" w:rsidRDefault="00FC11A2" w:rsidP="003A734A">
    <w:pPr>
      <w:pStyle w:val="Rodap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A8F112" w14:textId="77777777" w:rsidR="009B1D44" w:rsidRDefault="009B1D44" w:rsidP="001B1D38">
      <w:pPr>
        <w:spacing w:after="0" w:line="240" w:lineRule="auto"/>
      </w:pPr>
      <w:r>
        <w:separator/>
      </w:r>
    </w:p>
  </w:footnote>
  <w:footnote w:type="continuationSeparator" w:id="0">
    <w:p w14:paraId="189F7E9B" w14:textId="77777777" w:rsidR="009B1D44" w:rsidRDefault="009B1D44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91BD" w14:textId="66C270BD" w:rsidR="00492CA6" w:rsidRDefault="00000000">
    <w:pPr>
      <w:pStyle w:val="Cabealho"/>
    </w:pPr>
    <w:r>
      <w:rPr>
        <w:noProof/>
      </w:rPr>
      <w:object w:dxaOrig="1440" w:dyaOrig="1440" w14:anchorId="64E7C7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-89.75pt;margin-top:-30pt;width:609pt;height:110.4pt;z-index:251659264;mso-position-horizontal-relative:text;mso-position-vertical-relative:text">
          <v:imagedata r:id="rId1" o:title=""/>
        </v:shape>
        <o:OLEObject Type="Embed" ProgID="CorelDraw.Graphic.25" ShapeID="_x0000_s1026" DrawAspect="Content" ObjectID="_1788375832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5774FC"/>
    <w:multiLevelType w:val="hybridMultilevel"/>
    <w:tmpl w:val="78FE1A4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21236461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A5C"/>
    <w:rsid w:val="000340E8"/>
    <w:rsid w:val="00047608"/>
    <w:rsid w:val="000C7C53"/>
    <w:rsid w:val="00194F4E"/>
    <w:rsid w:val="001A56DF"/>
    <w:rsid w:val="001B1D38"/>
    <w:rsid w:val="00205B44"/>
    <w:rsid w:val="00214C3D"/>
    <w:rsid w:val="00243615"/>
    <w:rsid w:val="00255074"/>
    <w:rsid w:val="00265729"/>
    <w:rsid w:val="002A3B87"/>
    <w:rsid w:val="002A4832"/>
    <w:rsid w:val="002A58A4"/>
    <w:rsid w:val="002E74A7"/>
    <w:rsid w:val="00307153"/>
    <w:rsid w:val="003864F2"/>
    <w:rsid w:val="003A734A"/>
    <w:rsid w:val="003B7547"/>
    <w:rsid w:val="003E4A5C"/>
    <w:rsid w:val="00476E96"/>
    <w:rsid w:val="0047795F"/>
    <w:rsid w:val="00492CA6"/>
    <w:rsid w:val="004C23DC"/>
    <w:rsid w:val="004E09D0"/>
    <w:rsid w:val="004E4298"/>
    <w:rsid w:val="004F2CC0"/>
    <w:rsid w:val="0055388F"/>
    <w:rsid w:val="00592E73"/>
    <w:rsid w:val="00593B58"/>
    <w:rsid w:val="005A1750"/>
    <w:rsid w:val="005D3DB5"/>
    <w:rsid w:val="005F6A15"/>
    <w:rsid w:val="00600391"/>
    <w:rsid w:val="006024F7"/>
    <w:rsid w:val="006353DC"/>
    <w:rsid w:val="00650693"/>
    <w:rsid w:val="0065391B"/>
    <w:rsid w:val="006545F8"/>
    <w:rsid w:val="006E276C"/>
    <w:rsid w:val="00715049"/>
    <w:rsid w:val="00734A5C"/>
    <w:rsid w:val="0076017B"/>
    <w:rsid w:val="007C279C"/>
    <w:rsid w:val="007C7C6D"/>
    <w:rsid w:val="007D3BF9"/>
    <w:rsid w:val="008170EA"/>
    <w:rsid w:val="00846919"/>
    <w:rsid w:val="0085184F"/>
    <w:rsid w:val="009724B7"/>
    <w:rsid w:val="00991EDA"/>
    <w:rsid w:val="009A37B8"/>
    <w:rsid w:val="009B1D44"/>
    <w:rsid w:val="009C0221"/>
    <w:rsid w:val="009C2AB1"/>
    <w:rsid w:val="00A175AA"/>
    <w:rsid w:val="00A36ED0"/>
    <w:rsid w:val="00A477F7"/>
    <w:rsid w:val="00AC2687"/>
    <w:rsid w:val="00B54111"/>
    <w:rsid w:val="00B542FB"/>
    <w:rsid w:val="00B76CF2"/>
    <w:rsid w:val="00BC7AC1"/>
    <w:rsid w:val="00C7532A"/>
    <w:rsid w:val="00C82406"/>
    <w:rsid w:val="00CE058D"/>
    <w:rsid w:val="00D41288"/>
    <w:rsid w:val="00D44C98"/>
    <w:rsid w:val="00D64B88"/>
    <w:rsid w:val="00D91611"/>
    <w:rsid w:val="00DF1E06"/>
    <w:rsid w:val="00E6786E"/>
    <w:rsid w:val="00E93E67"/>
    <w:rsid w:val="00EE0695"/>
    <w:rsid w:val="00EE5116"/>
    <w:rsid w:val="00EF3832"/>
    <w:rsid w:val="00F44463"/>
    <w:rsid w:val="00F454AB"/>
    <w:rsid w:val="00F62283"/>
    <w:rsid w:val="00FC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95731F"/>
  <w15:chartTrackingRefBased/>
  <w15:docId w15:val="{78087027-D868-4A01-9C86-FB40F24E3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styleId="Hyperlink">
    <w:name w:val="Hyperlink"/>
    <w:basedOn w:val="Fontepargpadro"/>
    <w:uiPriority w:val="99"/>
    <w:unhideWhenUsed/>
    <w:rsid w:val="0055388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5388F"/>
    <w:rPr>
      <w:color w:val="605E5C"/>
      <w:shd w:val="clear" w:color="auto" w:fill="E1DFDD"/>
    </w:rPr>
  </w:style>
  <w:style w:type="paragraph" w:customStyle="1" w:styleId="Normal1">
    <w:name w:val="Normal1"/>
    <w:rsid w:val="00EE5116"/>
    <w:pPr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477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i.org/10.5212/PraxEduc.v.17.19343.07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ria.brito@arapiraca.ufal.b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2784</Words>
  <Characters>15037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Maria Betânia</cp:lastModifiedBy>
  <cp:revision>2</cp:revision>
  <dcterms:created xsi:type="dcterms:W3CDTF">2024-09-21T01:17:00Z</dcterms:created>
  <dcterms:modified xsi:type="dcterms:W3CDTF">2024-09-21T01:17:00Z</dcterms:modified>
</cp:coreProperties>
</file>