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7A23B" w14:textId="1825F369" w:rsidR="00404046" w:rsidRPr="00291397" w:rsidRDefault="00404046" w:rsidP="00907821">
      <w:pPr>
        <w:pStyle w:val="Ttulo"/>
        <w:spacing w:line="240" w:lineRule="auto"/>
        <w:jc w:val="center"/>
        <w:rPr>
          <w:smallCaps w:val="0"/>
          <w:sz w:val="24"/>
        </w:rPr>
      </w:pPr>
      <w:r w:rsidRPr="00CC65B0">
        <w:rPr>
          <w:smallCaps w:val="0"/>
          <w:sz w:val="24"/>
        </w:rPr>
        <w:t xml:space="preserve">Caracterização da cadeia </w:t>
      </w:r>
      <w:r w:rsidR="00EE384B" w:rsidRPr="00CC65B0">
        <w:rPr>
          <w:smallCaps w:val="0"/>
          <w:sz w:val="24"/>
        </w:rPr>
        <w:t>produtiva</w:t>
      </w:r>
      <w:r w:rsidRPr="00CC65B0">
        <w:rPr>
          <w:smallCaps w:val="0"/>
          <w:sz w:val="24"/>
        </w:rPr>
        <w:t xml:space="preserve"> da fava-</w:t>
      </w:r>
      <w:proofErr w:type="spellStart"/>
      <w:r w:rsidRPr="00CC65B0">
        <w:rPr>
          <w:smallCaps w:val="0"/>
          <w:sz w:val="24"/>
        </w:rPr>
        <w:t>d’anta</w:t>
      </w:r>
      <w:proofErr w:type="spellEnd"/>
      <w:r w:rsidRPr="00CC65B0">
        <w:rPr>
          <w:smallCaps w:val="0"/>
          <w:sz w:val="24"/>
        </w:rPr>
        <w:t xml:space="preserve"> na área de preservação ambiental do Rio Pandeiros</w:t>
      </w:r>
    </w:p>
    <w:p w14:paraId="02F7C3F6" w14:textId="77777777" w:rsidR="00907821" w:rsidRPr="00291397" w:rsidRDefault="00907821" w:rsidP="00291397">
      <w:pPr>
        <w:rPr>
          <w:smallCaps/>
          <w:sz w:val="24"/>
        </w:rPr>
      </w:pPr>
    </w:p>
    <w:p w14:paraId="662795B0" w14:textId="3E88DA1F" w:rsidR="00404046" w:rsidRPr="00291397" w:rsidRDefault="00404046" w:rsidP="00291397">
      <w:pPr>
        <w:pStyle w:val="Ttulo"/>
        <w:spacing w:line="240" w:lineRule="auto"/>
        <w:jc w:val="center"/>
        <w:rPr>
          <w:smallCaps w:val="0"/>
          <w:sz w:val="24"/>
          <w:lang w:val="en-US"/>
        </w:rPr>
      </w:pPr>
      <w:r w:rsidRPr="00291397">
        <w:rPr>
          <w:smallCaps w:val="0"/>
          <w:sz w:val="24"/>
          <w:lang w:val="en-US"/>
        </w:rPr>
        <w:t xml:space="preserve">Characterization of the </w:t>
      </w:r>
      <w:r w:rsidR="00EE384B" w:rsidRPr="00291397">
        <w:rPr>
          <w:smallCaps w:val="0"/>
          <w:sz w:val="24"/>
          <w:lang w:val="en-US"/>
        </w:rPr>
        <w:t>productive</w:t>
      </w:r>
      <w:r w:rsidRPr="00291397">
        <w:rPr>
          <w:smallCaps w:val="0"/>
          <w:sz w:val="24"/>
          <w:lang w:val="en-US"/>
        </w:rPr>
        <w:t xml:space="preserve"> chain of </w:t>
      </w:r>
      <w:r w:rsidR="00EE384B" w:rsidRPr="00291397">
        <w:rPr>
          <w:smallCaps w:val="0"/>
          <w:sz w:val="24"/>
          <w:lang w:val="en-US"/>
        </w:rPr>
        <w:t>fava-</w:t>
      </w:r>
      <w:proofErr w:type="spellStart"/>
      <w:r w:rsidR="00EE384B" w:rsidRPr="00291397">
        <w:rPr>
          <w:smallCaps w:val="0"/>
          <w:sz w:val="24"/>
          <w:lang w:val="en-US"/>
        </w:rPr>
        <w:t>d’anta</w:t>
      </w:r>
      <w:proofErr w:type="spellEnd"/>
      <w:r w:rsidR="00EE384B" w:rsidRPr="00291397">
        <w:rPr>
          <w:smallCaps w:val="0"/>
          <w:sz w:val="24"/>
          <w:lang w:val="en-US"/>
        </w:rPr>
        <w:t xml:space="preserve"> </w:t>
      </w:r>
      <w:r w:rsidRPr="00291397">
        <w:rPr>
          <w:smallCaps w:val="0"/>
          <w:sz w:val="24"/>
          <w:lang w:val="en-US"/>
        </w:rPr>
        <w:t>in the environmental preservation</w:t>
      </w:r>
      <w:r w:rsidR="00BE233B" w:rsidRPr="00291397">
        <w:rPr>
          <w:smallCaps w:val="0"/>
          <w:sz w:val="24"/>
          <w:lang w:val="en-US"/>
        </w:rPr>
        <w:t xml:space="preserve"> area</w:t>
      </w:r>
      <w:r w:rsidRPr="00291397">
        <w:rPr>
          <w:smallCaps w:val="0"/>
          <w:sz w:val="24"/>
          <w:lang w:val="en-US"/>
        </w:rPr>
        <w:t xml:space="preserve"> of Pandeiros</w:t>
      </w:r>
      <w:r w:rsidR="00EE384B" w:rsidRPr="00291397">
        <w:rPr>
          <w:smallCaps w:val="0"/>
          <w:sz w:val="24"/>
          <w:lang w:val="en-US"/>
        </w:rPr>
        <w:t xml:space="preserve"> River</w:t>
      </w:r>
    </w:p>
    <w:p w14:paraId="5D0354BD" w14:textId="77777777" w:rsidR="00907821" w:rsidRDefault="00907821" w:rsidP="00907821">
      <w:pPr>
        <w:spacing w:line="480" w:lineRule="auto"/>
        <w:jc w:val="right"/>
        <w:rPr>
          <w:b/>
          <w:sz w:val="24"/>
          <w:lang w:val="en-US"/>
        </w:rPr>
      </w:pPr>
    </w:p>
    <w:p w14:paraId="642913A3" w14:textId="77777777" w:rsidR="00404046" w:rsidRPr="00D768FD" w:rsidRDefault="00404046" w:rsidP="00404046">
      <w:pPr>
        <w:spacing w:line="480" w:lineRule="auto"/>
        <w:rPr>
          <w:b/>
          <w:sz w:val="24"/>
        </w:rPr>
      </w:pPr>
      <w:r w:rsidRPr="00D768FD">
        <w:rPr>
          <w:b/>
          <w:sz w:val="24"/>
        </w:rPr>
        <w:t>Resumo</w:t>
      </w:r>
    </w:p>
    <w:p w14:paraId="16E33028" w14:textId="77777777" w:rsidR="00404046" w:rsidRPr="00D768FD" w:rsidRDefault="00404046" w:rsidP="00404046">
      <w:pPr>
        <w:spacing w:line="480" w:lineRule="auto"/>
        <w:rPr>
          <w:b/>
          <w:sz w:val="24"/>
        </w:rPr>
      </w:pPr>
    </w:p>
    <w:p w14:paraId="24BB1D23" w14:textId="38306003" w:rsidR="00404046" w:rsidRPr="00D768FD" w:rsidRDefault="00404046" w:rsidP="00404046">
      <w:pPr>
        <w:spacing w:line="480" w:lineRule="auto"/>
        <w:rPr>
          <w:sz w:val="24"/>
        </w:rPr>
      </w:pPr>
      <w:bookmarkStart w:id="0" w:name="_Hlk64566139"/>
      <w:r w:rsidRPr="00D768FD">
        <w:rPr>
          <w:sz w:val="24"/>
        </w:rPr>
        <w:t>A rutina é o principal constituinte químico dos frutos de fava-</w:t>
      </w:r>
      <w:proofErr w:type="spellStart"/>
      <w:r w:rsidRPr="00D768FD">
        <w:rPr>
          <w:sz w:val="24"/>
        </w:rPr>
        <w:t>d’anta</w:t>
      </w:r>
      <w:proofErr w:type="spellEnd"/>
      <w:r w:rsidRPr="00D768FD">
        <w:rPr>
          <w:sz w:val="24"/>
        </w:rPr>
        <w:t>, espécie presente nas áreas de Cerrado. Seus frutos são obtidos pelo extrativismo e, após coletados, devem ser secos para serem vendidos. Assim, objetivou-se inicialmente com este estudo r</w:t>
      </w:r>
      <w:r w:rsidRPr="00D768FD">
        <w:rPr>
          <w:color w:val="000000"/>
          <w:sz w:val="24"/>
        </w:rPr>
        <w:t xml:space="preserve">ealizar diagnóstico sobre </w:t>
      </w:r>
      <w:r w:rsidRPr="00D768FD">
        <w:rPr>
          <w:sz w:val="24"/>
        </w:rPr>
        <w:t xml:space="preserve">os aspectos do extrativismo </w:t>
      </w:r>
      <w:r w:rsidRPr="00D768FD">
        <w:rPr>
          <w:color w:val="000000"/>
          <w:sz w:val="24"/>
        </w:rPr>
        <w:t xml:space="preserve">de </w:t>
      </w:r>
      <w:proofErr w:type="spellStart"/>
      <w:r w:rsidRPr="00D768FD">
        <w:rPr>
          <w:i/>
          <w:color w:val="000000"/>
          <w:sz w:val="24"/>
        </w:rPr>
        <w:t>Dimorphandra</w:t>
      </w:r>
      <w:proofErr w:type="spellEnd"/>
      <w:r w:rsidRPr="00D768FD">
        <w:rPr>
          <w:i/>
          <w:color w:val="000000"/>
          <w:sz w:val="24"/>
        </w:rPr>
        <w:t xml:space="preserve"> </w:t>
      </w:r>
      <w:proofErr w:type="spellStart"/>
      <w:r w:rsidRPr="00D768FD">
        <w:rPr>
          <w:i/>
          <w:color w:val="000000"/>
          <w:sz w:val="24"/>
        </w:rPr>
        <w:t>mollis</w:t>
      </w:r>
      <w:proofErr w:type="spellEnd"/>
      <w:r w:rsidRPr="00D768FD">
        <w:rPr>
          <w:color w:val="000000"/>
          <w:sz w:val="24"/>
        </w:rPr>
        <w:t xml:space="preserve"> na Área de Proteção Ambiental</w:t>
      </w:r>
      <w:r w:rsidR="00E56F2A">
        <w:rPr>
          <w:color w:val="000000"/>
          <w:sz w:val="24"/>
        </w:rPr>
        <w:t xml:space="preserve"> (</w:t>
      </w:r>
      <w:r w:rsidR="007C094C">
        <w:rPr>
          <w:color w:val="000000"/>
          <w:sz w:val="24"/>
        </w:rPr>
        <w:t>APA</w:t>
      </w:r>
      <w:r w:rsidR="00E56F2A">
        <w:rPr>
          <w:color w:val="000000"/>
          <w:sz w:val="24"/>
        </w:rPr>
        <w:t>)</w:t>
      </w:r>
      <w:r w:rsidRPr="00D768FD">
        <w:rPr>
          <w:color w:val="000000"/>
          <w:sz w:val="24"/>
        </w:rPr>
        <w:t xml:space="preserve"> do Rio Pandeiros</w:t>
      </w:r>
      <w:r w:rsidRPr="00D768FD">
        <w:rPr>
          <w:sz w:val="24"/>
        </w:rPr>
        <w:t xml:space="preserve">. As entrevistas, utilizando questionário semiestruturado, foram realizadas em sete comunidades. </w:t>
      </w:r>
      <w:r w:rsidRPr="00D768FD">
        <w:rPr>
          <w:color w:val="000000"/>
          <w:sz w:val="24"/>
        </w:rPr>
        <w:t xml:space="preserve">Foi observado que a atividade de coleta dos frutos é realizada por todos os membros da família e que a maior parte dos entrevistados frequentaram a escola até a quarta série escolar. </w:t>
      </w:r>
      <w:r w:rsidRPr="00D768FD">
        <w:rPr>
          <w:sz w:val="24"/>
        </w:rPr>
        <w:t>Entre as atividades relacionadas à cadeia produtiva, a dificuldade de secagem dos frutos é o principal relato dos entrevistados. Assim, foi possível concluir que a atividade extrativista da fava-</w:t>
      </w:r>
      <w:proofErr w:type="spellStart"/>
      <w:r w:rsidRPr="00D768FD">
        <w:rPr>
          <w:sz w:val="24"/>
        </w:rPr>
        <w:t>d’anta</w:t>
      </w:r>
      <w:proofErr w:type="spellEnd"/>
      <w:r w:rsidRPr="00D768FD">
        <w:rPr>
          <w:sz w:val="24"/>
        </w:rPr>
        <w:t xml:space="preserve"> na APA do Rio Pandeiros é uma atividade familiar, sendo os envolvidos de baixa renda e </w:t>
      </w:r>
      <w:r w:rsidR="006D2C2B">
        <w:rPr>
          <w:sz w:val="24"/>
        </w:rPr>
        <w:t>de baixo gra</w:t>
      </w:r>
      <w:r w:rsidR="00EF4C74">
        <w:rPr>
          <w:sz w:val="24"/>
        </w:rPr>
        <w:t>u</w:t>
      </w:r>
      <w:r w:rsidR="006D2C2B">
        <w:rPr>
          <w:sz w:val="24"/>
        </w:rPr>
        <w:t xml:space="preserve"> de </w:t>
      </w:r>
      <w:r w:rsidRPr="00D768FD">
        <w:rPr>
          <w:sz w:val="24"/>
        </w:rPr>
        <w:t>escolaridade</w:t>
      </w:r>
      <w:r>
        <w:rPr>
          <w:sz w:val="24"/>
        </w:rPr>
        <w:t>.</w:t>
      </w:r>
      <w:r w:rsidRPr="00D768FD">
        <w:rPr>
          <w:sz w:val="24"/>
        </w:rPr>
        <w:t xml:space="preserve"> </w:t>
      </w:r>
    </w:p>
    <w:bookmarkEnd w:id="0"/>
    <w:p w14:paraId="3959A0CE" w14:textId="77777777" w:rsidR="00404046" w:rsidRPr="00D768FD" w:rsidRDefault="00404046" w:rsidP="00404046">
      <w:pPr>
        <w:spacing w:line="480" w:lineRule="auto"/>
        <w:rPr>
          <w:b/>
          <w:sz w:val="24"/>
        </w:rPr>
      </w:pPr>
    </w:p>
    <w:p w14:paraId="3E7AD78D" w14:textId="2324A74A" w:rsidR="00404046" w:rsidRPr="00EE384B" w:rsidRDefault="00404046" w:rsidP="00404046">
      <w:pPr>
        <w:spacing w:line="480" w:lineRule="auto"/>
        <w:rPr>
          <w:sz w:val="24"/>
          <w:lang w:val="en-US"/>
        </w:rPr>
      </w:pPr>
      <w:r w:rsidRPr="00D768FD">
        <w:rPr>
          <w:b/>
          <w:sz w:val="24"/>
        </w:rPr>
        <w:t xml:space="preserve">Palavras-chave: </w:t>
      </w:r>
      <w:proofErr w:type="spellStart"/>
      <w:r w:rsidRPr="00D768FD">
        <w:rPr>
          <w:i/>
          <w:sz w:val="24"/>
        </w:rPr>
        <w:t>Dimorphandra</w:t>
      </w:r>
      <w:proofErr w:type="spellEnd"/>
      <w:r w:rsidRPr="00D768FD">
        <w:rPr>
          <w:i/>
          <w:sz w:val="24"/>
        </w:rPr>
        <w:t xml:space="preserve"> </w:t>
      </w:r>
      <w:proofErr w:type="spellStart"/>
      <w:r w:rsidRPr="00D768FD">
        <w:rPr>
          <w:i/>
          <w:sz w:val="24"/>
        </w:rPr>
        <w:t>mollis</w:t>
      </w:r>
      <w:proofErr w:type="spellEnd"/>
      <w:r w:rsidRPr="00D768FD">
        <w:rPr>
          <w:sz w:val="24"/>
        </w:rPr>
        <w:t xml:space="preserve"> </w:t>
      </w:r>
      <w:proofErr w:type="spellStart"/>
      <w:r w:rsidRPr="00D768FD">
        <w:rPr>
          <w:sz w:val="24"/>
        </w:rPr>
        <w:t>Benth</w:t>
      </w:r>
      <w:proofErr w:type="spellEnd"/>
      <w:r w:rsidRPr="00D768FD">
        <w:rPr>
          <w:sz w:val="24"/>
        </w:rPr>
        <w:t xml:space="preserve">. </w:t>
      </w:r>
      <w:proofErr w:type="spellStart"/>
      <w:r w:rsidRPr="00EE384B">
        <w:rPr>
          <w:sz w:val="24"/>
          <w:lang w:val="en-US"/>
        </w:rPr>
        <w:t>Extrativismo</w:t>
      </w:r>
      <w:proofErr w:type="spellEnd"/>
      <w:r w:rsidRPr="00EE384B">
        <w:rPr>
          <w:sz w:val="24"/>
          <w:lang w:val="en-US"/>
        </w:rPr>
        <w:t xml:space="preserve">. Rutina. </w:t>
      </w:r>
      <w:proofErr w:type="spellStart"/>
      <w:r w:rsidR="00BE233B">
        <w:rPr>
          <w:sz w:val="24"/>
          <w:lang w:val="en-US"/>
        </w:rPr>
        <w:t>Cerrado</w:t>
      </w:r>
      <w:proofErr w:type="spellEnd"/>
    </w:p>
    <w:p w14:paraId="09AC1877" w14:textId="77777777" w:rsidR="00404046" w:rsidRPr="00EE384B" w:rsidRDefault="00404046" w:rsidP="00404046">
      <w:pPr>
        <w:spacing w:line="480" w:lineRule="auto"/>
        <w:rPr>
          <w:b/>
          <w:sz w:val="24"/>
          <w:lang w:val="en-US"/>
        </w:rPr>
      </w:pPr>
    </w:p>
    <w:p w14:paraId="2A333159" w14:textId="77777777" w:rsidR="00404046" w:rsidRPr="00EE384B" w:rsidRDefault="00404046" w:rsidP="00404046">
      <w:pPr>
        <w:spacing w:line="480" w:lineRule="auto"/>
        <w:rPr>
          <w:b/>
          <w:sz w:val="24"/>
          <w:lang w:val="en-US"/>
        </w:rPr>
      </w:pPr>
      <w:r w:rsidRPr="00EE384B">
        <w:rPr>
          <w:b/>
          <w:sz w:val="24"/>
          <w:lang w:val="en-US"/>
        </w:rPr>
        <w:t>Abstract</w:t>
      </w:r>
    </w:p>
    <w:p w14:paraId="08F8EBF1" w14:textId="77777777" w:rsidR="00404046" w:rsidRPr="00EE384B" w:rsidRDefault="00404046" w:rsidP="00404046">
      <w:pPr>
        <w:spacing w:line="480" w:lineRule="auto"/>
        <w:rPr>
          <w:b/>
          <w:sz w:val="24"/>
          <w:lang w:val="en-US"/>
        </w:rPr>
      </w:pPr>
    </w:p>
    <w:p w14:paraId="50803067" w14:textId="340CF671" w:rsidR="00404046" w:rsidRPr="00EE384B" w:rsidRDefault="00404046" w:rsidP="00404046">
      <w:pPr>
        <w:spacing w:line="480" w:lineRule="auto"/>
        <w:rPr>
          <w:sz w:val="24"/>
          <w:lang w:val="en-US"/>
        </w:rPr>
      </w:pPr>
      <w:proofErr w:type="spellStart"/>
      <w:r w:rsidRPr="00EE384B">
        <w:rPr>
          <w:sz w:val="24"/>
          <w:lang w:val="en-US"/>
        </w:rPr>
        <w:t>Rutin</w:t>
      </w:r>
      <w:proofErr w:type="spellEnd"/>
      <w:r w:rsidRPr="00EE384B">
        <w:rPr>
          <w:sz w:val="24"/>
          <w:lang w:val="en-US"/>
        </w:rPr>
        <w:t xml:space="preserve"> is the main chemical constituent of fava-</w:t>
      </w:r>
      <w:proofErr w:type="spellStart"/>
      <w:r w:rsidRPr="00EE384B">
        <w:rPr>
          <w:sz w:val="24"/>
          <w:lang w:val="en-US"/>
        </w:rPr>
        <w:t>d’anta</w:t>
      </w:r>
      <w:proofErr w:type="spellEnd"/>
      <w:r w:rsidRPr="00EE384B">
        <w:rPr>
          <w:sz w:val="24"/>
          <w:lang w:val="en-US"/>
        </w:rPr>
        <w:t xml:space="preserve"> fruits, a species present in the </w:t>
      </w:r>
      <w:proofErr w:type="spellStart"/>
      <w:r w:rsidRPr="00EE384B">
        <w:rPr>
          <w:sz w:val="24"/>
          <w:lang w:val="en-US"/>
        </w:rPr>
        <w:t>Cerrado</w:t>
      </w:r>
      <w:proofErr w:type="spellEnd"/>
      <w:r w:rsidRPr="00EE384B">
        <w:rPr>
          <w:sz w:val="24"/>
          <w:lang w:val="en-US"/>
        </w:rPr>
        <w:t xml:space="preserve"> areas. Its fruits are obtained by extraction and, after being collected, must be dried to be sold. The objective of this study was to carry out a diagnosis on aspects of the extraction of </w:t>
      </w:r>
      <w:proofErr w:type="spellStart"/>
      <w:r w:rsidRPr="000723B7">
        <w:rPr>
          <w:i/>
          <w:sz w:val="24"/>
          <w:lang w:val="en-US"/>
        </w:rPr>
        <w:t>Dimorphandra</w:t>
      </w:r>
      <w:proofErr w:type="spellEnd"/>
      <w:r w:rsidRPr="000723B7">
        <w:rPr>
          <w:i/>
          <w:sz w:val="24"/>
          <w:lang w:val="en-US"/>
        </w:rPr>
        <w:t xml:space="preserve"> </w:t>
      </w:r>
      <w:proofErr w:type="spellStart"/>
      <w:r w:rsidRPr="000723B7">
        <w:rPr>
          <w:i/>
          <w:sz w:val="24"/>
          <w:lang w:val="en-US"/>
        </w:rPr>
        <w:t>mollis</w:t>
      </w:r>
      <w:proofErr w:type="spellEnd"/>
      <w:r w:rsidRPr="00EE384B">
        <w:rPr>
          <w:sz w:val="24"/>
          <w:lang w:val="en-US"/>
        </w:rPr>
        <w:t xml:space="preserve"> in the Environmental Protection Area of Pandeiros</w:t>
      </w:r>
      <w:r w:rsidR="00EE384B">
        <w:rPr>
          <w:sz w:val="24"/>
          <w:lang w:val="en-US"/>
        </w:rPr>
        <w:t xml:space="preserve"> River</w:t>
      </w:r>
      <w:r w:rsidRPr="00EE384B">
        <w:rPr>
          <w:sz w:val="24"/>
          <w:lang w:val="en-US"/>
        </w:rPr>
        <w:t xml:space="preserve">. The interviews, using a semi-structured questionnaire, were conducted in seven communities. It </w:t>
      </w:r>
      <w:r w:rsidRPr="00EE384B">
        <w:rPr>
          <w:sz w:val="24"/>
          <w:lang w:val="en-US"/>
        </w:rPr>
        <w:lastRenderedPageBreak/>
        <w:t xml:space="preserve">was observed that the fruit collection activity is carried out by all family members and that most of the interviewees attended school until the fourth grade. Among the activities related to the production chain, the difficulty of drying the fruits is the main report of the interviewees. Thus, it was possible to conclude that the </w:t>
      </w:r>
      <w:r w:rsidR="00F8303B">
        <w:rPr>
          <w:sz w:val="24"/>
          <w:lang w:val="en-US"/>
        </w:rPr>
        <w:t>collect</w:t>
      </w:r>
      <w:r w:rsidRPr="00EE384B">
        <w:rPr>
          <w:sz w:val="24"/>
          <w:lang w:val="en-US"/>
        </w:rPr>
        <w:t xml:space="preserve"> activity of fava-</w:t>
      </w:r>
      <w:proofErr w:type="spellStart"/>
      <w:r w:rsidRPr="00EE384B">
        <w:rPr>
          <w:sz w:val="24"/>
          <w:lang w:val="en-US"/>
        </w:rPr>
        <w:t>d’anta</w:t>
      </w:r>
      <w:proofErr w:type="spellEnd"/>
      <w:r w:rsidRPr="00EE384B">
        <w:rPr>
          <w:sz w:val="24"/>
          <w:lang w:val="en-US"/>
        </w:rPr>
        <w:t xml:space="preserve"> in the Pandeiros </w:t>
      </w:r>
      <w:r w:rsidR="00F8303B">
        <w:rPr>
          <w:sz w:val="24"/>
          <w:lang w:val="en-US"/>
        </w:rPr>
        <w:t xml:space="preserve">River </w:t>
      </w:r>
      <w:r w:rsidRPr="00EE384B">
        <w:rPr>
          <w:sz w:val="24"/>
          <w:lang w:val="en-US"/>
        </w:rPr>
        <w:t xml:space="preserve">is a family activity, with those involved with low income and </w:t>
      </w:r>
      <w:r w:rsidR="006D2C2B" w:rsidRPr="006D2C2B">
        <w:rPr>
          <w:sz w:val="24"/>
          <w:lang w:val="en-US"/>
        </w:rPr>
        <w:t xml:space="preserve">low level of </w:t>
      </w:r>
      <w:r w:rsidRPr="00EE384B">
        <w:rPr>
          <w:sz w:val="24"/>
          <w:lang w:val="en-US"/>
        </w:rPr>
        <w:t>education.</w:t>
      </w:r>
    </w:p>
    <w:p w14:paraId="60CDAD91" w14:textId="77777777" w:rsidR="00404046" w:rsidRPr="00EE384B" w:rsidRDefault="00404046" w:rsidP="00404046">
      <w:pPr>
        <w:spacing w:line="480" w:lineRule="auto"/>
        <w:rPr>
          <w:b/>
          <w:sz w:val="24"/>
          <w:lang w:val="en-US"/>
        </w:rPr>
      </w:pPr>
    </w:p>
    <w:p w14:paraId="4D887ED3" w14:textId="5032750F" w:rsidR="00404046" w:rsidRDefault="00404046" w:rsidP="00404046">
      <w:pPr>
        <w:spacing w:line="480" w:lineRule="auto"/>
        <w:rPr>
          <w:sz w:val="24"/>
        </w:rPr>
      </w:pPr>
      <w:r w:rsidRPr="00EE384B">
        <w:rPr>
          <w:b/>
          <w:sz w:val="24"/>
          <w:lang w:val="en-US"/>
        </w:rPr>
        <w:t xml:space="preserve">Keywords: </w:t>
      </w:r>
      <w:proofErr w:type="spellStart"/>
      <w:r w:rsidRPr="00EE384B">
        <w:rPr>
          <w:i/>
          <w:sz w:val="24"/>
          <w:lang w:val="en-US"/>
        </w:rPr>
        <w:t>Dimorphandra</w:t>
      </w:r>
      <w:proofErr w:type="spellEnd"/>
      <w:r w:rsidRPr="00EE384B">
        <w:rPr>
          <w:i/>
          <w:sz w:val="24"/>
          <w:lang w:val="en-US"/>
        </w:rPr>
        <w:t xml:space="preserve"> </w:t>
      </w:r>
      <w:proofErr w:type="spellStart"/>
      <w:r w:rsidRPr="00EE384B">
        <w:rPr>
          <w:i/>
          <w:sz w:val="24"/>
          <w:lang w:val="en-US"/>
        </w:rPr>
        <w:t>mollis</w:t>
      </w:r>
      <w:proofErr w:type="spellEnd"/>
      <w:r w:rsidRPr="00EE384B">
        <w:rPr>
          <w:sz w:val="24"/>
          <w:lang w:val="en-US"/>
        </w:rPr>
        <w:t xml:space="preserve"> </w:t>
      </w:r>
      <w:proofErr w:type="spellStart"/>
      <w:r w:rsidRPr="00EE384B">
        <w:rPr>
          <w:sz w:val="24"/>
          <w:lang w:val="en-US"/>
        </w:rPr>
        <w:t>Benth</w:t>
      </w:r>
      <w:proofErr w:type="spellEnd"/>
      <w:r w:rsidRPr="00EE384B">
        <w:rPr>
          <w:sz w:val="24"/>
          <w:lang w:val="en-US"/>
        </w:rPr>
        <w:t xml:space="preserve">. </w:t>
      </w:r>
      <w:proofErr w:type="spellStart"/>
      <w:r w:rsidRPr="00EE384B">
        <w:rPr>
          <w:sz w:val="24"/>
          <w:lang w:val="en-US"/>
        </w:rPr>
        <w:t>Extractivism</w:t>
      </w:r>
      <w:proofErr w:type="spellEnd"/>
      <w:r w:rsidRPr="00EE384B">
        <w:rPr>
          <w:sz w:val="24"/>
          <w:lang w:val="en-US"/>
        </w:rPr>
        <w:t xml:space="preserve">. </w:t>
      </w:r>
      <w:proofErr w:type="spellStart"/>
      <w:r w:rsidRPr="00A25517">
        <w:rPr>
          <w:sz w:val="24"/>
        </w:rPr>
        <w:t>Rutin</w:t>
      </w:r>
      <w:proofErr w:type="spellEnd"/>
      <w:r w:rsidRPr="00A25517">
        <w:rPr>
          <w:sz w:val="24"/>
        </w:rPr>
        <w:t>.</w:t>
      </w:r>
      <w:r w:rsidR="00BE233B">
        <w:rPr>
          <w:sz w:val="24"/>
        </w:rPr>
        <w:t xml:space="preserve"> </w:t>
      </w:r>
      <w:proofErr w:type="spellStart"/>
      <w:r w:rsidR="00BE233B">
        <w:rPr>
          <w:sz w:val="24"/>
        </w:rPr>
        <w:t>Brazilian</w:t>
      </w:r>
      <w:proofErr w:type="spellEnd"/>
      <w:r w:rsidR="00BE233B">
        <w:rPr>
          <w:sz w:val="24"/>
        </w:rPr>
        <w:t xml:space="preserve"> </w:t>
      </w:r>
      <w:proofErr w:type="spellStart"/>
      <w:r w:rsidR="00BE233B">
        <w:rPr>
          <w:sz w:val="24"/>
        </w:rPr>
        <w:t>savanna</w:t>
      </w:r>
      <w:proofErr w:type="spellEnd"/>
      <w:r w:rsidR="00BE233B">
        <w:rPr>
          <w:sz w:val="24"/>
        </w:rPr>
        <w:t>.</w:t>
      </w:r>
    </w:p>
    <w:p w14:paraId="087634C1" w14:textId="77777777" w:rsidR="00404046" w:rsidRDefault="00404046" w:rsidP="00404046">
      <w:pPr>
        <w:spacing w:line="480" w:lineRule="auto"/>
        <w:rPr>
          <w:sz w:val="24"/>
        </w:rPr>
      </w:pPr>
    </w:p>
    <w:p w14:paraId="39D28A42" w14:textId="77777777" w:rsidR="00404046" w:rsidRDefault="00404046" w:rsidP="00404046">
      <w:pPr>
        <w:spacing w:line="480" w:lineRule="auto"/>
        <w:rPr>
          <w:b/>
          <w:sz w:val="24"/>
        </w:rPr>
      </w:pPr>
      <w:r w:rsidRPr="00D768FD">
        <w:rPr>
          <w:b/>
          <w:sz w:val="24"/>
        </w:rPr>
        <w:t>Introdução</w:t>
      </w:r>
    </w:p>
    <w:p w14:paraId="5D0EDE04" w14:textId="77777777" w:rsidR="00E96545" w:rsidRPr="00D768FD" w:rsidRDefault="00E96545" w:rsidP="00404046">
      <w:pPr>
        <w:spacing w:line="480" w:lineRule="auto"/>
        <w:rPr>
          <w:b/>
          <w:sz w:val="24"/>
        </w:rPr>
      </w:pPr>
    </w:p>
    <w:p w14:paraId="1E6829B4" w14:textId="1633C9D7" w:rsidR="00404046" w:rsidRDefault="00404046" w:rsidP="00404046">
      <w:pPr>
        <w:spacing w:line="480" w:lineRule="auto"/>
        <w:rPr>
          <w:color w:val="000000"/>
          <w:sz w:val="24"/>
        </w:rPr>
      </w:pPr>
      <w:r>
        <w:rPr>
          <w:color w:val="000000"/>
          <w:sz w:val="24"/>
        </w:rPr>
        <w:tab/>
      </w:r>
      <w:r w:rsidRPr="00D768FD">
        <w:rPr>
          <w:color w:val="000000"/>
          <w:sz w:val="24"/>
        </w:rPr>
        <w:t xml:space="preserve">A rutina é um </w:t>
      </w:r>
      <w:proofErr w:type="spellStart"/>
      <w:r w:rsidRPr="00D768FD">
        <w:rPr>
          <w:color w:val="000000"/>
          <w:sz w:val="24"/>
        </w:rPr>
        <w:t>bioflavonoide</w:t>
      </w:r>
      <w:proofErr w:type="spellEnd"/>
      <w:r w:rsidRPr="00D768FD">
        <w:rPr>
          <w:color w:val="000000"/>
          <w:sz w:val="24"/>
        </w:rPr>
        <w:t xml:space="preserve"> de interesse farmacêutico</w:t>
      </w:r>
      <w:r>
        <w:rPr>
          <w:color w:val="000000"/>
          <w:sz w:val="24"/>
        </w:rPr>
        <w:t xml:space="preserve">, sendo a </w:t>
      </w:r>
      <w:proofErr w:type="gramStart"/>
      <w:r w:rsidR="00F8303B">
        <w:rPr>
          <w:color w:val="000000"/>
          <w:sz w:val="24"/>
        </w:rPr>
        <w:t>C</w:t>
      </w:r>
      <w:r>
        <w:rPr>
          <w:color w:val="000000"/>
          <w:sz w:val="24"/>
        </w:rPr>
        <w:t>hina  o</w:t>
      </w:r>
      <w:proofErr w:type="gramEnd"/>
      <w:r>
        <w:rPr>
          <w:color w:val="000000"/>
          <w:sz w:val="24"/>
        </w:rPr>
        <w:t xml:space="preserve"> principal fornecedor mundial desse metab</w:t>
      </w:r>
      <w:r w:rsidR="00F8303B">
        <w:rPr>
          <w:color w:val="000000"/>
          <w:sz w:val="24"/>
        </w:rPr>
        <w:t>ó</w:t>
      </w:r>
      <w:r>
        <w:rPr>
          <w:color w:val="000000"/>
          <w:sz w:val="24"/>
        </w:rPr>
        <w:t>lito. Entre os anos de 2011 e 2020 a rutina foi responsável por movimentar mais de 58 milhões de dólares, na cadeia de exportação do Brasil. No Brasil a principal fonte de rutina é a fava-</w:t>
      </w:r>
      <w:proofErr w:type="spellStart"/>
      <w:r>
        <w:rPr>
          <w:color w:val="000000"/>
          <w:sz w:val="24"/>
        </w:rPr>
        <w:t>d´anta</w:t>
      </w:r>
      <w:proofErr w:type="spellEnd"/>
      <w:r>
        <w:rPr>
          <w:color w:val="000000"/>
          <w:sz w:val="24"/>
        </w:rPr>
        <w:t>, que possui em seus frutos, maior porcentagem de rutina que o encontrado nas flores da espécie chinesa. Porém</w:t>
      </w:r>
      <w:r w:rsidR="00F8303B">
        <w:rPr>
          <w:color w:val="000000"/>
          <w:sz w:val="24"/>
        </w:rPr>
        <w:t>,</w:t>
      </w:r>
      <w:r>
        <w:rPr>
          <w:color w:val="000000"/>
          <w:sz w:val="24"/>
        </w:rPr>
        <w:t xml:space="preserve"> um dos entraves da cadeia produtiva da rutina no Brasil, é a obtenção dos frutos de fava-</w:t>
      </w:r>
      <w:proofErr w:type="spellStart"/>
      <w:r>
        <w:rPr>
          <w:color w:val="000000"/>
          <w:sz w:val="24"/>
        </w:rPr>
        <w:t>d´anta</w:t>
      </w:r>
      <w:proofErr w:type="spellEnd"/>
      <w:r>
        <w:rPr>
          <w:color w:val="000000"/>
          <w:sz w:val="24"/>
        </w:rPr>
        <w:t xml:space="preserve">, que ocorre exclusivamente por atividade extrativista. </w:t>
      </w:r>
    </w:p>
    <w:p w14:paraId="1D14A799" w14:textId="2099B72D" w:rsidR="00404046" w:rsidRPr="00D768FD" w:rsidRDefault="00404046" w:rsidP="00404046">
      <w:pPr>
        <w:spacing w:line="480" w:lineRule="auto"/>
        <w:rPr>
          <w:color w:val="000000"/>
          <w:sz w:val="24"/>
        </w:rPr>
      </w:pPr>
      <w:r>
        <w:rPr>
          <w:color w:val="000000"/>
          <w:sz w:val="24"/>
        </w:rPr>
        <w:tab/>
        <w:t>Assim</w:t>
      </w:r>
      <w:r w:rsidR="00BF0BD6">
        <w:rPr>
          <w:color w:val="000000"/>
          <w:sz w:val="24"/>
        </w:rPr>
        <w:t>,</w:t>
      </w:r>
      <w:r>
        <w:rPr>
          <w:color w:val="000000"/>
          <w:sz w:val="24"/>
        </w:rPr>
        <w:t xml:space="preserve"> entender a realidade das pessoas envolvidas na atividade extrativista da fava-</w:t>
      </w:r>
      <w:proofErr w:type="spellStart"/>
      <w:r>
        <w:rPr>
          <w:color w:val="000000"/>
          <w:sz w:val="24"/>
        </w:rPr>
        <w:t>d´anta</w:t>
      </w:r>
      <w:proofErr w:type="spellEnd"/>
      <w:r>
        <w:rPr>
          <w:color w:val="000000"/>
          <w:sz w:val="24"/>
        </w:rPr>
        <w:t xml:space="preserve"> é fundamental, para que seja construída uma cadeia produtiva justa, tanto para a indústria que ir</w:t>
      </w:r>
      <w:r w:rsidR="0032716A">
        <w:rPr>
          <w:color w:val="000000"/>
          <w:sz w:val="24"/>
        </w:rPr>
        <w:t>á</w:t>
      </w:r>
      <w:r>
        <w:rPr>
          <w:color w:val="000000"/>
          <w:sz w:val="24"/>
        </w:rPr>
        <w:t xml:space="preserve"> processar os frutos, como para os coletores, que </w:t>
      </w:r>
      <w:r w:rsidR="0032716A">
        <w:rPr>
          <w:color w:val="000000"/>
          <w:sz w:val="24"/>
        </w:rPr>
        <w:t>são</w:t>
      </w:r>
      <w:r>
        <w:rPr>
          <w:color w:val="000000"/>
          <w:sz w:val="24"/>
        </w:rPr>
        <w:t xml:space="preserve"> parte fundamental da cadeia produtiva. </w:t>
      </w:r>
      <w:r w:rsidRPr="00D768FD">
        <w:rPr>
          <w:color w:val="000000"/>
          <w:sz w:val="24"/>
        </w:rPr>
        <w:t xml:space="preserve">Diante disso, </w:t>
      </w:r>
      <w:r w:rsidRPr="00D768FD">
        <w:rPr>
          <w:sz w:val="24"/>
        </w:rPr>
        <w:t>objetivou-se com este estudo r</w:t>
      </w:r>
      <w:r w:rsidRPr="00D768FD">
        <w:rPr>
          <w:color w:val="000000"/>
          <w:sz w:val="24"/>
        </w:rPr>
        <w:t xml:space="preserve">ealizar levantamento de informações sobre </w:t>
      </w:r>
      <w:r w:rsidRPr="00D768FD">
        <w:rPr>
          <w:sz w:val="24"/>
        </w:rPr>
        <w:t>o extrativismo</w:t>
      </w:r>
      <w:r w:rsidRPr="00D768FD">
        <w:rPr>
          <w:color w:val="000000"/>
          <w:sz w:val="24"/>
        </w:rPr>
        <w:t xml:space="preserve"> de </w:t>
      </w:r>
      <w:proofErr w:type="spellStart"/>
      <w:r w:rsidRPr="00D768FD">
        <w:rPr>
          <w:i/>
          <w:color w:val="000000"/>
          <w:sz w:val="24"/>
        </w:rPr>
        <w:t>Dimorphandra</w:t>
      </w:r>
      <w:proofErr w:type="spellEnd"/>
      <w:r w:rsidRPr="00D768FD">
        <w:rPr>
          <w:i/>
          <w:color w:val="000000"/>
          <w:sz w:val="24"/>
        </w:rPr>
        <w:t xml:space="preserve"> </w:t>
      </w:r>
      <w:proofErr w:type="spellStart"/>
      <w:r w:rsidRPr="00D768FD">
        <w:rPr>
          <w:i/>
          <w:color w:val="000000"/>
          <w:sz w:val="24"/>
        </w:rPr>
        <w:t>mollis</w:t>
      </w:r>
      <w:proofErr w:type="spellEnd"/>
      <w:r w:rsidRPr="00D768FD">
        <w:rPr>
          <w:color w:val="000000"/>
          <w:sz w:val="24"/>
        </w:rPr>
        <w:t xml:space="preserve"> na Área de Proteção Ambiental do Rio Pandeiros, em Minas Gerais</w:t>
      </w:r>
      <w:r>
        <w:rPr>
          <w:color w:val="000000"/>
          <w:sz w:val="24"/>
        </w:rPr>
        <w:t>.</w:t>
      </w:r>
    </w:p>
    <w:p w14:paraId="3C6E5DD1" w14:textId="77777777" w:rsidR="00404046" w:rsidRDefault="00404046" w:rsidP="00404046">
      <w:pPr>
        <w:spacing w:line="480" w:lineRule="auto"/>
        <w:rPr>
          <w:b/>
          <w:sz w:val="24"/>
        </w:rPr>
      </w:pPr>
    </w:p>
    <w:p w14:paraId="7111EE78" w14:textId="77777777" w:rsidR="00404046" w:rsidRDefault="00404046" w:rsidP="00404046">
      <w:pPr>
        <w:spacing w:line="480" w:lineRule="auto"/>
        <w:rPr>
          <w:b/>
          <w:sz w:val="24"/>
        </w:rPr>
      </w:pPr>
      <w:r>
        <w:rPr>
          <w:b/>
          <w:sz w:val="24"/>
        </w:rPr>
        <w:t>F</w:t>
      </w:r>
      <w:r w:rsidRPr="00584A81">
        <w:rPr>
          <w:b/>
          <w:sz w:val="24"/>
        </w:rPr>
        <w:t>undamentação teórica</w:t>
      </w:r>
    </w:p>
    <w:p w14:paraId="57F65FBD" w14:textId="77777777" w:rsidR="00E96545" w:rsidRPr="00D768FD" w:rsidRDefault="00E96545" w:rsidP="00404046">
      <w:pPr>
        <w:spacing w:line="480" w:lineRule="auto"/>
        <w:rPr>
          <w:b/>
          <w:sz w:val="24"/>
        </w:rPr>
      </w:pPr>
    </w:p>
    <w:p w14:paraId="21C3B01A" w14:textId="77777777" w:rsidR="00404046" w:rsidRPr="00D768FD" w:rsidRDefault="00404046" w:rsidP="00404046">
      <w:pPr>
        <w:spacing w:line="480" w:lineRule="auto"/>
        <w:ind w:firstLine="708"/>
        <w:rPr>
          <w:color w:val="000000"/>
          <w:sz w:val="24"/>
        </w:rPr>
      </w:pPr>
      <w:r w:rsidRPr="00D768FD">
        <w:rPr>
          <w:color w:val="000000"/>
          <w:sz w:val="24"/>
        </w:rPr>
        <w:lastRenderedPageBreak/>
        <w:t xml:space="preserve">A rutina é um </w:t>
      </w:r>
      <w:proofErr w:type="spellStart"/>
      <w:r w:rsidRPr="00D768FD">
        <w:rPr>
          <w:color w:val="000000"/>
          <w:sz w:val="24"/>
        </w:rPr>
        <w:t>bioflavonoide</w:t>
      </w:r>
      <w:proofErr w:type="spellEnd"/>
      <w:r w:rsidRPr="00D768FD">
        <w:rPr>
          <w:color w:val="000000"/>
          <w:sz w:val="24"/>
        </w:rPr>
        <w:t xml:space="preserve"> de interesse farmacêutico com ação </w:t>
      </w:r>
      <w:proofErr w:type="spellStart"/>
      <w:r w:rsidRPr="00D768FD">
        <w:rPr>
          <w:color w:val="000000"/>
          <w:sz w:val="24"/>
        </w:rPr>
        <w:t>neuroprotetora</w:t>
      </w:r>
      <w:proofErr w:type="spellEnd"/>
      <w:r w:rsidRPr="00D768FD">
        <w:rPr>
          <w:color w:val="000000"/>
          <w:sz w:val="24"/>
        </w:rPr>
        <w:t xml:space="preserve">, podendo ser aliada no tratamento e prevenção de doenças relacionadas a lesões cerebrais, como Alzheimer e Parkinson </w:t>
      </w:r>
      <w:r w:rsidRPr="003A3EA0">
        <w:rPr>
          <w:color w:val="000000"/>
          <w:sz w:val="24"/>
          <w:vertAlign w:val="superscript"/>
        </w:rPr>
        <w:fldChar w:fldCharType="begin" w:fldLock="1"/>
      </w:r>
      <w:r>
        <w:rPr>
          <w:color w:val="000000"/>
          <w:sz w:val="24"/>
          <w:vertAlign w:val="superscript"/>
        </w:rPr>
        <w:instrText>ADDIN CSL_CITATION {"citationItems":[{"id":"ITEM-1","itemData":{"ISSN":"0306-4522","author":[{"dropping-particle":"","family":"Javed","given":"H","non-dropping-particle":"","parse-names":false,"suffix":""},{"dropping-particle":"","family":"Khan","given":"M M","non-dropping-particle":"","parse-names":false,"suffix":""},{"dropping-particle":"","family":"Ahmad","given":"A","non-dropping-particle":"","parse-names":false,"suffix":""},{"dropping-particle":"","family":"Vaibhav","given":"Kumar","non-dropping-particle":"","parse-names":false,"suffix":""},{"dropping-particle":"","family":"Ahmad","given":"M E","non-dropping-particle":"","parse-names":false,"suffix":""},{"dropping-particle":"","family":"Khan","given":"A","non-dropping-particle":"","parse-names":false,"suffix":""},{"dropping-particle":"","family":"Ashafaq","given":"M","non-dropping-particle":"","parse-names":false,"suffix":""},{"dropping-particle":"","family":"Islam","given":"F","non-dropping-particle":"","parse-names":false,"suffix":""},{"dropping-particle":"","family":"Siddiqui","given":"M S","non-dropping-particle":"","parse-names":false,"suffix":""},{"dropping-particle":"","family":"Safhi","given":"M M","non-dropping-particle":"","parse-names":false,"suffix":""}],"container-title":"Neuroscience","id":"ITEM-1","issued":{"date-parts":[["2012"]]},"page":"340-352","publisher":"Elsevier","title":"Rutin prevents cognitive impairments by ameliorating oxidative stress and neuroinflammation in rat model of sporadic dementia of Alzheimer type","type":"article-journal","volume":"210"},"uris":["http://www.mendeley.com/documents/?uuid=f3db4f4a-db7d-4985-bc4f-708995d864cc"]},{"id":"ITEM-2","itemData":{"ISSN":"0006-8993","author":[{"dropping-particle":"","family":"Khan","given":"Mohd Moshahid","non-dropping-particle":"","parse-names":false,"suffix":""},{"dropping-particle":"","family":"Ahmad","given":"Ajmal","non-dropping-particle":"","parse-names":false,"suffix":""},{"dropping-particle":"","family":"Ishrat","given":"Tauheed","non-dropping-particle":"","parse-names":false,"suffix":""},{"dropping-particle":"","family":"Khuwaja","given":"Gulrana","non-dropping-particle":"","parse-names":false,"suffix":""},{"dropping-particle":"","family":"Srivastawa","given":"Pallavi","non-dropping-particle":"","parse-names":false,"suffix":""},{"dropping-particle":"","family":"Khan","given":"M Badruzzaman","non-dropping-particle":"","parse-names":false,"suffix":""},{"dropping-particle":"","family":"Raza","given":"Syed Shadab","non-dropping-particle":"","parse-names":false,"suffix":""},{"dropping-particle":"","family":"Javed","given":"Hayate","non-dropping-particle":"","parse-names":false,"suffix":""},{"dropping-particle":"","family":"Vaibhav","given":"Kumar","non-dropping-particle":"","parse-names":false,"suffix":""},{"dropping-particle":"","family":"Khan","given":"Andleeb","non-dropping-particle":"","parse-names":false,"suffix":""}],"container-title":"Brain research","id":"ITEM-2","issued":{"date-parts":[["2009"]]},"page":"123-135","publisher":"Elsevier","title":"Rutin protects the neural damage induced by transient focal ischemia in rats","type":"article-journal","volume":"1292"},"uris":["http://www.mendeley.com/documents/?uuid=50a18199-f4b3-4f1b-aa71-f629ca20f401"]}],"mendeley":{"formattedCitation":"(1,2)","plainTextFormattedCitation":"(1,2)","previouslyFormattedCitation":"(1,2)"},"properties":{"noteIndex":0},"schema":"https://github.com/citation-style-language/schema/raw/master/csl-citation.json"}</w:instrText>
      </w:r>
      <w:r w:rsidRPr="003A3EA0">
        <w:rPr>
          <w:color w:val="000000"/>
          <w:sz w:val="24"/>
          <w:vertAlign w:val="superscript"/>
        </w:rPr>
        <w:fldChar w:fldCharType="separate"/>
      </w:r>
      <w:r w:rsidRPr="003A3EA0">
        <w:rPr>
          <w:noProof/>
          <w:color w:val="000000"/>
          <w:sz w:val="24"/>
          <w:vertAlign w:val="superscript"/>
        </w:rPr>
        <w:t>(1,2)</w:t>
      </w:r>
      <w:r w:rsidRPr="003A3EA0">
        <w:rPr>
          <w:color w:val="000000"/>
          <w:sz w:val="24"/>
          <w:vertAlign w:val="superscript"/>
        </w:rPr>
        <w:fldChar w:fldCharType="end"/>
      </w:r>
      <w:r w:rsidRPr="00D768FD">
        <w:rPr>
          <w:color w:val="000000"/>
          <w:sz w:val="24"/>
        </w:rPr>
        <w:t xml:space="preserve">. Efeito </w:t>
      </w:r>
      <w:proofErr w:type="spellStart"/>
      <w:r w:rsidRPr="00D768FD">
        <w:rPr>
          <w:color w:val="000000"/>
          <w:sz w:val="24"/>
        </w:rPr>
        <w:t>vasculoprotetor</w:t>
      </w:r>
      <w:proofErr w:type="spellEnd"/>
      <w:r w:rsidRPr="00D768FD">
        <w:rPr>
          <w:color w:val="000000"/>
          <w:sz w:val="24"/>
        </w:rPr>
        <w:t xml:space="preserve"> </w:t>
      </w:r>
      <w:r w:rsidRPr="003A3EA0">
        <w:rPr>
          <w:color w:val="000000"/>
          <w:sz w:val="24"/>
          <w:vertAlign w:val="superscript"/>
        </w:rPr>
        <w:fldChar w:fldCharType="begin" w:fldLock="1"/>
      </w:r>
      <w:r>
        <w:rPr>
          <w:color w:val="000000"/>
          <w:sz w:val="24"/>
          <w:vertAlign w:val="superscript"/>
        </w:rPr>
        <w:instrText>ADDIN CSL_CITATION {"citationItems":[{"id":"ITEM-1","itemData":{"ISSN":"1756-4646","author":[{"dropping-particle":"","family":"Diwan","given":"Vishal","non-dropping-particle":"","parse-names":false,"suffix":""},{"dropping-particle":"","family":"Brown","given":"Lindsay","non-dropping-particle":"","parse-names":false,"suffix":""},{"dropping-particle":"","family":"Gobe","given":"Glenda C","non-dropping-particle":"","parse-names":false,"suffix":""}],"container-title":"Journal of Functional Foods","id":"ITEM-1","issued":{"date-parts":[["2017"]]},"page":"85-93","publisher":"Elsevier","title":"The flavonoid rutin improves kidney and heart structure and function in an adenine-induced rat model of chronic kidney disease","type":"article-journal","volume":"33"},"uris":["http://www.mendeley.com/documents/?uuid=d6c392c5-d474-483d-b0dd-799c9bf2101d"]},{"id":"ITEM-2","itemData":{"ISSN":"0014-2999","author":[{"dropping-particle":"","family":"Shen","given":"Shing-Chuan","non-dropping-particle":"","parse-names":false,"suffix":""},{"dropping-particle":"","family":"Lee","given":"Woan-Ruoh","non-dropping-particle":"","parse-names":false,"suffix":""},{"dropping-particle":"","family":"Lin","given":"Hui-Yi","non-dropping-particle":"","parse-names":false,"suffix":""},{"dropping-particle":"","family":"Huang","given":"Ho-Chun","non-dropping-particle":"","parse-names":false,"suffix":""},{"dropping-particle":"","family":"Ko","given":"Ching-Huai","non-dropping-particle":"","parse-names":false,"suffix":""},{"dropping-particle":"","family":"Yang","given":"Ling-Ling","non-dropping-particle":"","parse-names":false,"suffix":""},{"dropping-particle":"","family":"Chen","given":"Yen-Chou","non-dropping-particle":"","parse-names":false,"suffix":""}],"container-title":"European journal of pharmacology","id":"ITEM-2","issue":"1-3","issued":{"date-parts":[["2002"]]},"page":"187-194","publisher":"Elsevier","title":"In vitro and in vivo inhibitory activities of rutin, wogonin, and quercetin on lipopolysaccharide-induced nitric oxide and prostaglandin E2 production","type":"article-journal","volume":"446"},"uris":["http://www.mendeley.com/documents/?uuid=71b3487b-b42a-4435-85e2-fb8043d70a0d"]}],"mendeley":{"formattedCitation":"(3,4)","plainTextFormattedCitation":"(3,4)","previouslyFormattedCitation":"(3,4)"},"properties":{"noteIndex":0},"schema":"https://github.com/citation-style-language/schema/raw/master/csl-citation.json"}</w:instrText>
      </w:r>
      <w:r w:rsidRPr="003A3EA0">
        <w:rPr>
          <w:color w:val="000000"/>
          <w:sz w:val="24"/>
          <w:vertAlign w:val="superscript"/>
        </w:rPr>
        <w:fldChar w:fldCharType="separate"/>
      </w:r>
      <w:r w:rsidRPr="003A3EA0">
        <w:rPr>
          <w:noProof/>
          <w:color w:val="000000"/>
          <w:sz w:val="24"/>
          <w:vertAlign w:val="superscript"/>
        </w:rPr>
        <w:t>(3,4)</w:t>
      </w:r>
      <w:r w:rsidRPr="003A3EA0">
        <w:rPr>
          <w:color w:val="000000"/>
          <w:sz w:val="24"/>
          <w:vertAlign w:val="superscript"/>
        </w:rPr>
        <w:fldChar w:fldCharType="end"/>
      </w:r>
      <w:r w:rsidRPr="00D768FD">
        <w:rPr>
          <w:color w:val="000000"/>
          <w:sz w:val="24"/>
        </w:rPr>
        <w:t xml:space="preserve"> e redução de disfunções, como síndrome do ovário policístico</w:t>
      </w:r>
      <w:r>
        <w:rPr>
          <w:color w:val="000000"/>
          <w:sz w:val="24"/>
        </w:rPr>
        <w:t xml:space="preserve"> </w:t>
      </w:r>
      <w:r w:rsidRPr="003A3EA0">
        <w:rPr>
          <w:color w:val="000000"/>
          <w:sz w:val="24"/>
          <w:vertAlign w:val="superscript"/>
        </w:rPr>
        <w:fldChar w:fldCharType="begin" w:fldLock="1"/>
      </w:r>
      <w:r w:rsidRPr="003A3EA0">
        <w:rPr>
          <w:color w:val="000000"/>
          <w:sz w:val="24"/>
          <w:vertAlign w:val="superscript"/>
        </w:rPr>
        <w:instrText>ADDIN CSL_CITATION {"citationItems":[{"id":"ITEM-1","itemData":{"ISSN":"0955-2863","author":[{"dropping-particle":"","family":"Hu","given":"Tao","non-dropping-particle":"","parse-names":false,"suffix":""},{"dropping-particle":"","family":"Yuan","given":"Xiaoxue","non-dropping-particle":"","parse-names":false,"suffix":""},{"dropping-particle":"","family":"Ye","given":"Rongcai","non-dropping-particle":"","parse-names":false,"suffix":""},{"dropping-particle":"","family":"Zhou","given":"Huiqiao","non-dropping-particle":"","parse-names":false,"suffix":""},{"dropping-particle":"","family":"Lin","given":"Jun","non-dropping-particle":"","parse-names":false,"suffix":""},{"dropping-particle":"","family":"Zhang","given":"Chuanhai","non-dropping-particle":"","parse-names":false,"suffix":""},{"dropping-particle":"","family":"Zhang","given":"Hanlin","non-dropping-particle":"","parse-names":false,"suffix":""},{"dropping-particle":"","family":"Wei","given":"Gang","non-dropping-particle":"","parse-names":false,"suffix":""},{"dropping-particle":"","family":"Dong","given":"Meng","non-dropping-particle":"","parse-names":false,"suffix":""},{"dropping-particle":"","family":"Huang","given":"Yuanyuan","non-dropping-particle":"","parse-names":false,"suffix":""}],"container-title":"The Journal of nutritional biochemistry","id":"ITEM-1","issued":{"date-parts":[["2017"]]},"page":"21-28","publisher":"Elsevier","title":"Brown adipose tissue activation by rutin ameliorates polycystic ovary syndrome in rat","type":"article-journal","volume":"47"},"uris":["http://www.mendeley.com/documents/?uuid=e4c4147f-09cf-4cc4-a208-1ed47cbea508"]}],"mendeley":{"formattedCitation":"(5)","plainTextFormattedCitation":"(5)","previouslyFormattedCitation":"(5)"},"properties":{"noteIndex":0},"schema":"https://github.com/citation-style-language/schema/raw/master/csl-citation.json"}</w:instrText>
      </w:r>
      <w:r w:rsidRPr="003A3EA0">
        <w:rPr>
          <w:color w:val="000000"/>
          <w:sz w:val="24"/>
          <w:vertAlign w:val="superscript"/>
        </w:rPr>
        <w:fldChar w:fldCharType="separate"/>
      </w:r>
      <w:r w:rsidRPr="003A3EA0">
        <w:rPr>
          <w:noProof/>
          <w:color w:val="000000"/>
          <w:sz w:val="24"/>
          <w:vertAlign w:val="superscript"/>
        </w:rPr>
        <w:t>(5)</w:t>
      </w:r>
      <w:r w:rsidRPr="003A3EA0">
        <w:rPr>
          <w:color w:val="000000"/>
          <w:sz w:val="24"/>
          <w:vertAlign w:val="superscript"/>
        </w:rPr>
        <w:fldChar w:fldCharType="end"/>
      </w:r>
      <w:r w:rsidRPr="00D768FD">
        <w:rPr>
          <w:color w:val="000000"/>
          <w:sz w:val="24"/>
        </w:rPr>
        <w:t>, diabetes</w:t>
      </w:r>
      <w:r>
        <w:rPr>
          <w:color w:val="000000"/>
          <w:sz w:val="24"/>
        </w:rPr>
        <w:t xml:space="preserve"> </w:t>
      </w:r>
      <w:r w:rsidRPr="003A3EA0">
        <w:rPr>
          <w:color w:val="000000"/>
          <w:sz w:val="24"/>
          <w:vertAlign w:val="superscript"/>
        </w:rPr>
        <w:fldChar w:fldCharType="begin" w:fldLock="1"/>
      </w:r>
      <w:r w:rsidRPr="003A3EA0">
        <w:rPr>
          <w:color w:val="000000"/>
          <w:sz w:val="24"/>
          <w:vertAlign w:val="superscript"/>
        </w:rPr>
        <w:instrText>ADDIN CSL_CITATION {"citationItems":[{"id":"ITEM-1","itemData":{"ISSN":"1792-0981","author":[{"dropping-particle":"","family":"Wang","given":"Yong</w:instrText>
      </w:r>
      <w:r w:rsidRPr="003A3EA0">
        <w:rPr>
          <w:rFonts w:ascii="Cambria Math" w:hAnsi="Cambria Math" w:cs="Cambria Math"/>
          <w:color w:val="000000"/>
          <w:sz w:val="24"/>
          <w:vertAlign w:val="superscript"/>
        </w:rPr>
        <w:instrText>‑</w:instrText>
      </w:r>
      <w:r w:rsidRPr="003A3EA0">
        <w:rPr>
          <w:color w:val="000000"/>
          <w:sz w:val="24"/>
          <w:vertAlign w:val="superscript"/>
        </w:rPr>
        <w:instrText>Bin","non-dropping-particle":"","parse-names":false,"suffix":""},{"dropping-particle":"","family":"Ge","given":"Zhi</w:instrText>
      </w:r>
      <w:r w:rsidRPr="003A3EA0">
        <w:rPr>
          <w:rFonts w:ascii="Cambria Math" w:hAnsi="Cambria Math" w:cs="Cambria Math"/>
          <w:color w:val="000000"/>
          <w:sz w:val="24"/>
          <w:vertAlign w:val="superscript"/>
        </w:rPr>
        <w:instrText>‑</w:instrText>
      </w:r>
      <w:r w:rsidRPr="003A3EA0">
        <w:rPr>
          <w:color w:val="000000"/>
          <w:sz w:val="24"/>
          <w:vertAlign w:val="superscript"/>
        </w:rPr>
        <w:instrText>Ming","non-dropping-particle":"","parse-names":false,"suffix":""},{"dropping-particle":"","family":"Kang","given":"Wei</w:instrText>
      </w:r>
      <w:r w:rsidRPr="003A3EA0">
        <w:rPr>
          <w:rFonts w:ascii="Cambria Math" w:hAnsi="Cambria Math" w:cs="Cambria Math"/>
          <w:color w:val="000000"/>
          <w:sz w:val="24"/>
          <w:vertAlign w:val="superscript"/>
        </w:rPr>
        <w:instrText>‑</w:instrText>
      </w:r>
      <w:r w:rsidRPr="003A3EA0">
        <w:rPr>
          <w:color w:val="000000"/>
          <w:sz w:val="24"/>
          <w:vertAlign w:val="superscript"/>
        </w:rPr>
        <w:instrText>Qiang","non-dropping-particle":"","parse-names":false,"suffix":""},{"dropping-particle":"","family":"Lian","given":"Zhe</w:instrText>
      </w:r>
      <w:r w:rsidRPr="003A3EA0">
        <w:rPr>
          <w:rFonts w:ascii="Cambria Math" w:hAnsi="Cambria Math" w:cs="Cambria Math"/>
          <w:color w:val="000000"/>
          <w:sz w:val="24"/>
          <w:vertAlign w:val="superscript"/>
        </w:rPr>
        <w:instrText>‑</w:instrText>
      </w:r>
      <w:r w:rsidRPr="003A3EA0">
        <w:rPr>
          <w:color w:val="000000"/>
          <w:sz w:val="24"/>
          <w:vertAlign w:val="superscript"/>
        </w:rPr>
        <w:instrText>Xun","non-dropping-particle":"","parse-names":false,"suffix":""},{"dropping-particle":"","family":"Yao","given":"Jian","non-dropping-particle":"","parse-names":false,"suffix":""},{"dropping-particle":"","family":"Zhou","given":"Chang</w:instrText>
      </w:r>
      <w:r w:rsidRPr="003A3EA0">
        <w:rPr>
          <w:rFonts w:ascii="Cambria Math" w:hAnsi="Cambria Math" w:cs="Cambria Math"/>
          <w:color w:val="000000"/>
          <w:sz w:val="24"/>
          <w:vertAlign w:val="superscript"/>
        </w:rPr>
        <w:instrText>‑</w:instrText>
      </w:r>
      <w:r w:rsidRPr="003A3EA0">
        <w:rPr>
          <w:color w:val="000000"/>
          <w:sz w:val="24"/>
          <w:vertAlign w:val="superscript"/>
        </w:rPr>
        <w:instrText>Yong","non-dropping-particle":"","parse-names":false,"suffix":""}],"container-title":"Experimental and therapeutic medicine","id":"ITEM-1","issue":"2","issued":{"date-parts":[["2015"]]},"page":"451-455","publisher":"Spandidos Publications","title":"Rutin alleviates diabetic cardiomyopathy in a rat model of type 2 diabetes","type":"article-journal","volume":"9"},"uris":["http://www.mendeley.com/documents/?uuid=0c04b89a-fb3a-4f7d-9d9f-1e59bbe46edb"]}],"mendeley":{"formattedCitation":"(6)","plainTextFormattedCitation":"(6)","previouslyFormattedCitation":"(6)"},"properties":{"noteIndex":0},"schema":"https://github.com/citation-style-language/schema/raw/master/csl-citation.json"}</w:instrText>
      </w:r>
      <w:r w:rsidRPr="003A3EA0">
        <w:rPr>
          <w:color w:val="000000"/>
          <w:sz w:val="24"/>
          <w:vertAlign w:val="superscript"/>
        </w:rPr>
        <w:fldChar w:fldCharType="separate"/>
      </w:r>
      <w:r w:rsidRPr="003A3EA0">
        <w:rPr>
          <w:noProof/>
          <w:color w:val="000000"/>
          <w:sz w:val="24"/>
          <w:vertAlign w:val="superscript"/>
        </w:rPr>
        <w:t>(6)</w:t>
      </w:r>
      <w:r w:rsidRPr="003A3EA0">
        <w:rPr>
          <w:color w:val="000000"/>
          <w:sz w:val="24"/>
          <w:vertAlign w:val="superscript"/>
        </w:rPr>
        <w:fldChar w:fldCharType="end"/>
      </w:r>
      <w:r w:rsidRPr="00D768FD">
        <w:rPr>
          <w:color w:val="000000"/>
          <w:sz w:val="24"/>
        </w:rPr>
        <w:t xml:space="preserve"> e tumores de leucemia</w:t>
      </w:r>
      <w:r w:rsidRPr="003A3EA0">
        <w:rPr>
          <w:color w:val="000000"/>
          <w:sz w:val="24"/>
          <w:vertAlign w:val="superscript"/>
        </w:rPr>
        <w:t xml:space="preserve"> </w:t>
      </w:r>
      <w:r w:rsidRPr="003A3EA0">
        <w:rPr>
          <w:color w:val="000000"/>
          <w:sz w:val="24"/>
          <w:vertAlign w:val="superscript"/>
        </w:rPr>
        <w:fldChar w:fldCharType="begin" w:fldLock="1"/>
      </w:r>
      <w:r>
        <w:rPr>
          <w:color w:val="000000"/>
          <w:sz w:val="24"/>
          <w:vertAlign w:val="superscript"/>
        </w:rPr>
        <w:instrText>ADDIN CSL_CITATION {"citationItems":[{"id":"ITEM-1","itemData":{"ISSN":"1520-4081","author":[{"dropping-particle":"","family":"Lin","given":"Jing</w:instrText>
      </w:r>
      <w:r>
        <w:rPr>
          <w:rFonts w:ascii="Cambria Math" w:hAnsi="Cambria Math" w:cs="Cambria Math"/>
          <w:color w:val="000000"/>
          <w:sz w:val="24"/>
          <w:vertAlign w:val="superscript"/>
        </w:rPr>
        <w:instrText>‐</w:instrText>
      </w:r>
      <w:r>
        <w:rPr>
          <w:color w:val="000000"/>
          <w:sz w:val="24"/>
          <w:vertAlign w:val="superscript"/>
        </w:rPr>
        <w:instrText>Pin","non-dropping-particle":"","parse-names":false,"suffix":""},{"dropping-particle":"","family":"Yang","given":"Jai</w:instrText>
      </w:r>
      <w:r>
        <w:rPr>
          <w:rFonts w:ascii="Cambria Math" w:hAnsi="Cambria Math" w:cs="Cambria Math"/>
          <w:color w:val="000000"/>
          <w:sz w:val="24"/>
          <w:vertAlign w:val="superscript"/>
        </w:rPr>
        <w:instrText>‐</w:instrText>
      </w:r>
      <w:r>
        <w:rPr>
          <w:color w:val="000000"/>
          <w:sz w:val="24"/>
          <w:vertAlign w:val="superscript"/>
        </w:rPr>
        <w:instrText>Sing","non-dropping-particle":"","parse-names":false,"suffix":""},{"dropping-particle":"","family":"Lin","given":"Jen</w:instrText>
      </w:r>
      <w:r>
        <w:rPr>
          <w:rFonts w:ascii="Cambria Math" w:hAnsi="Cambria Math" w:cs="Cambria Math"/>
          <w:color w:val="000000"/>
          <w:sz w:val="24"/>
          <w:vertAlign w:val="superscript"/>
        </w:rPr>
        <w:instrText>‐</w:instrText>
      </w:r>
      <w:r>
        <w:rPr>
          <w:color w:val="000000"/>
          <w:sz w:val="24"/>
          <w:vertAlign w:val="superscript"/>
        </w:rPr>
        <w:instrText>Jyh","non-dropping-particle":"","parse-names":false,"suffix":""},{"dropping-particle":"","family":"Lai","given":"Kuang</w:instrText>
      </w:r>
      <w:r>
        <w:rPr>
          <w:rFonts w:ascii="Cambria Math" w:hAnsi="Cambria Math" w:cs="Cambria Math"/>
          <w:color w:val="000000"/>
          <w:sz w:val="24"/>
          <w:vertAlign w:val="superscript"/>
        </w:rPr>
        <w:instrText>‐</w:instrText>
      </w:r>
      <w:r>
        <w:rPr>
          <w:color w:val="000000"/>
          <w:sz w:val="24"/>
          <w:vertAlign w:val="superscript"/>
        </w:rPr>
        <w:instrText>Chi","non-dropping-particle":"","parse-names":false,"suffix":""},{"dropping-particle":"","family":"Lu","given":"Hsu</w:instrText>
      </w:r>
      <w:r>
        <w:rPr>
          <w:rFonts w:ascii="Cambria Math" w:hAnsi="Cambria Math" w:cs="Cambria Math"/>
          <w:color w:val="000000"/>
          <w:sz w:val="24"/>
          <w:vertAlign w:val="superscript"/>
        </w:rPr>
        <w:instrText>‐</w:instrText>
      </w:r>
      <w:r>
        <w:rPr>
          <w:color w:val="000000"/>
          <w:sz w:val="24"/>
          <w:vertAlign w:val="superscript"/>
        </w:rPr>
        <w:instrText>Feng","non-dropping-particle":"","parse-names":false,"suffix":""},{"dropping-particle":"","family":"Ma","given":"Chia</w:instrText>
      </w:r>
      <w:r>
        <w:rPr>
          <w:rFonts w:ascii="Cambria Math" w:hAnsi="Cambria Math" w:cs="Cambria Math"/>
          <w:color w:val="000000"/>
          <w:sz w:val="24"/>
          <w:vertAlign w:val="superscript"/>
        </w:rPr>
        <w:instrText>‐</w:instrText>
      </w:r>
      <w:r>
        <w:rPr>
          <w:color w:val="000000"/>
          <w:sz w:val="24"/>
          <w:vertAlign w:val="superscript"/>
        </w:rPr>
        <w:instrText>Yu","non-dropping-particle":"","parse-names":false,"suffix":""},{"dropping-particle":"","family":"Sai</w:instrText>
      </w:r>
      <w:r>
        <w:rPr>
          <w:rFonts w:ascii="Cambria Math" w:hAnsi="Cambria Math" w:cs="Cambria Math"/>
          <w:color w:val="000000"/>
          <w:sz w:val="24"/>
          <w:vertAlign w:val="superscript"/>
        </w:rPr>
        <w:instrText>‐</w:instrText>
      </w:r>
      <w:r>
        <w:rPr>
          <w:color w:val="000000"/>
          <w:sz w:val="24"/>
          <w:vertAlign w:val="superscript"/>
        </w:rPr>
        <w:instrText>Chuen Wu","given":"Rick","non-dropping-particle":"","parse-names":false,"suffix":""},{"dropping-particle":"","family":"Wu","given":"King</w:instrText>
      </w:r>
      <w:r>
        <w:rPr>
          <w:rFonts w:ascii="Cambria Math" w:hAnsi="Cambria Math" w:cs="Cambria Math"/>
          <w:color w:val="000000"/>
          <w:sz w:val="24"/>
          <w:vertAlign w:val="superscript"/>
        </w:rPr>
        <w:instrText>‐</w:instrText>
      </w:r>
      <w:r>
        <w:rPr>
          <w:color w:val="000000"/>
          <w:sz w:val="24"/>
          <w:vertAlign w:val="superscript"/>
        </w:rPr>
        <w:instrText>Chuan","non-dropping-particle":"","parse-names":false,"suffix":""},{"dropping-particle":"","family":"Chueh","given":"Fu</w:instrText>
      </w:r>
      <w:r>
        <w:rPr>
          <w:rFonts w:ascii="Cambria Math" w:hAnsi="Cambria Math" w:cs="Cambria Math"/>
          <w:color w:val="000000"/>
          <w:sz w:val="24"/>
          <w:vertAlign w:val="superscript"/>
        </w:rPr>
        <w:instrText>‐</w:instrText>
      </w:r>
      <w:r>
        <w:rPr>
          <w:color w:val="000000"/>
          <w:sz w:val="24"/>
          <w:vertAlign w:val="superscript"/>
        </w:rPr>
        <w:instrText>Shin","non-dropping-particle":"","parse-names":false,"suffix":""},{"dropping-particle":"","family":"Gibson Wood","given":"W","non-dropping-particle":"","parse-names":false,"suffix":""}],"container-title":"Environmental toxicology","id":"ITEM-1","issue":"8","issued":{"date-parts":[["2011"]]},"page":"480-484","publisher":"Wiley Online Library","title":"Rutin inhibits human leukemia tumor growth in a murine xenograft model in vivo","type":"article-journal","volume":"27"},"uris":["http://www.mendeley.com/documents/?uuid=5957764f-1c11-431e-a92e-addf6f7456a3"]}],"mendeley":{"formattedCitation":"(7)","plainTextFormattedCitation":"(7)","previouslyFormattedCitation":"(7)"},"properties":{"noteIndex":0},"schema":"https://github.com/citation-style-language/schema/raw/master/csl-citation.json"}</w:instrText>
      </w:r>
      <w:r w:rsidRPr="003A3EA0">
        <w:rPr>
          <w:color w:val="000000"/>
          <w:sz w:val="24"/>
          <w:vertAlign w:val="superscript"/>
        </w:rPr>
        <w:fldChar w:fldCharType="separate"/>
      </w:r>
      <w:r w:rsidRPr="003A3EA0">
        <w:rPr>
          <w:noProof/>
          <w:color w:val="000000"/>
          <w:sz w:val="24"/>
          <w:vertAlign w:val="superscript"/>
        </w:rPr>
        <w:t>(7)</w:t>
      </w:r>
      <w:r w:rsidRPr="003A3EA0">
        <w:rPr>
          <w:color w:val="000000"/>
          <w:sz w:val="24"/>
          <w:vertAlign w:val="superscript"/>
        </w:rPr>
        <w:fldChar w:fldCharType="end"/>
      </w:r>
      <w:r w:rsidRPr="00D768FD">
        <w:rPr>
          <w:color w:val="000000"/>
          <w:sz w:val="24"/>
        </w:rPr>
        <w:t xml:space="preserve">, foram relacionadas com essa substância. </w:t>
      </w:r>
    </w:p>
    <w:p w14:paraId="6B479223" w14:textId="0AF3749C" w:rsidR="00404046" w:rsidRPr="00D768FD" w:rsidRDefault="00404046" w:rsidP="00404046">
      <w:pPr>
        <w:spacing w:line="480" w:lineRule="auto"/>
        <w:ind w:firstLine="708"/>
        <w:rPr>
          <w:color w:val="000000"/>
          <w:sz w:val="24"/>
        </w:rPr>
      </w:pPr>
      <w:r w:rsidRPr="00D768FD">
        <w:rPr>
          <w:color w:val="000000"/>
          <w:sz w:val="24"/>
        </w:rPr>
        <w:t xml:space="preserve">A </w:t>
      </w:r>
      <w:r w:rsidR="00F8303B">
        <w:rPr>
          <w:color w:val="000000"/>
          <w:sz w:val="24"/>
        </w:rPr>
        <w:t>C</w:t>
      </w:r>
      <w:r w:rsidRPr="00D768FD">
        <w:rPr>
          <w:color w:val="000000"/>
          <w:sz w:val="24"/>
        </w:rPr>
        <w:t>hina é o principal fornecedor mundial de rutina</w:t>
      </w:r>
      <w:r>
        <w:rPr>
          <w:color w:val="000000"/>
          <w:sz w:val="24"/>
        </w:rPr>
        <w:t xml:space="preserve"> </w:t>
      </w:r>
      <w:r w:rsidRPr="003A3EA0">
        <w:rPr>
          <w:color w:val="000000"/>
          <w:sz w:val="24"/>
          <w:vertAlign w:val="superscript"/>
        </w:rPr>
        <w:fldChar w:fldCharType="begin" w:fldLock="1"/>
      </w:r>
      <w:r w:rsidRPr="003A3EA0">
        <w:rPr>
          <w:color w:val="000000"/>
          <w:sz w:val="24"/>
          <w:vertAlign w:val="superscript"/>
        </w:rPr>
        <w:instrText>ADDIN CSL_CITATION {"citationItems":[{"id":"ITEM-1","itemData":{"author":[{"dropping-particle":"","family":"Gupta","given":"Nidhi","non-dropping-particle":"","parse-names":false,"suffix":""},{"dropping-particle":"","family":"Chauhan","given":"R S","non-dropping-particle":"","parse-names":false,"suffix":""},{"dropping-particle":"","family":"Pradhan","given":"J K","non-dropping-particle":"","parse-names":false,"suffix":""}],"container-title":"Handbook of Medicinal Plants and Their Bioactive Compounds","id":"ITEM-1","issued":{"date-parts":[["2014"]]},"page":"51-57","title":"Rutin: A Bioactive Flavonoid","type":"chapter"},"uris":["http://www.mendeley.com/documents/?uuid=86cac4fd-eabf-469b-939e-a62d11ddfc63"]}],"mendeley":{"formattedCitation":"(8)","plainTextFormattedCitation":"(8)","previouslyFormattedCitation":"(8)"},"properties":{"noteIndex":0},"schema":"https://github.com/citation-style-language/schema/raw/master/csl-citation.json"}</w:instrText>
      </w:r>
      <w:r w:rsidRPr="003A3EA0">
        <w:rPr>
          <w:color w:val="000000"/>
          <w:sz w:val="24"/>
          <w:vertAlign w:val="superscript"/>
        </w:rPr>
        <w:fldChar w:fldCharType="separate"/>
      </w:r>
      <w:r w:rsidRPr="003A3EA0">
        <w:rPr>
          <w:noProof/>
          <w:color w:val="000000"/>
          <w:sz w:val="24"/>
          <w:vertAlign w:val="superscript"/>
        </w:rPr>
        <w:t>(8)</w:t>
      </w:r>
      <w:r w:rsidRPr="003A3EA0">
        <w:rPr>
          <w:color w:val="000000"/>
          <w:sz w:val="24"/>
          <w:vertAlign w:val="superscript"/>
        </w:rPr>
        <w:fldChar w:fldCharType="end"/>
      </w:r>
      <w:r w:rsidRPr="00D768FD">
        <w:rPr>
          <w:color w:val="000000"/>
          <w:sz w:val="24"/>
        </w:rPr>
        <w:t xml:space="preserve">, sendo a </w:t>
      </w:r>
      <w:proofErr w:type="spellStart"/>
      <w:r w:rsidRPr="00D768FD">
        <w:rPr>
          <w:i/>
          <w:color w:val="000000"/>
          <w:sz w:val="24"/>
        </w:rPr>
        <w:t>Sophora</w:t>
      </w:r>
      <w:proofErr w:type="spellEnd"/>
      <w:r w:rsidRPr="00D768FD">
        <w:rPr>
          <w:i/>
          <w:color w:val="000000"/>
          <w:sz w:val="24"/>
        </w:rPr>
        <w:t xml:space="preserve"> </w:t>
      </w:r>
      <w:proofErr w:type="spellStart"/>
      <w:r w:rsidRPr="00D768FD">
        <w:rPr>
          <w:i/>
          <w:color w:val="000000"/>
          <w:sz w:val="24"/>
        </w:rPr>
        <w:t>japonica</w:t>
      </w:r>
      <w:proofErr w:type="spellEnd"/>
      <w:r w:rsidRPr="00D768FD">
        <w:rPr>
          <w:i/>
          <w:color w:val="000000"/>
          <w:sz w:val="24"/>
        </w:rPr>
        <w:t xml:space="preserve"> </w:t>
      </w:r>
      <w:r w:rsidRPr="00D768FD">
        <w:rPr>
          <w:color w:val="000000"/>
          <w:sz w:val="24"/>
        </w:rPr>
        <w:t xml:space="preserve">L. a principal fonte desse metabólito, com teor de rutina entre 8 e 20%, considerando flores e botões florais, respectivamente </w:t>
      </w:r>
      <w:r w:rsidRPr="003A3EA0">
        <w:rPr>
          <w:color w:val="000000"/>
          <w:sz w:val="24"/>
          <w:vertAlign w:val="superscript"/>
        </w:rPr>
        <w:fldChar w:fldCharType="begin" w:fldLock="1"/>
      </w:r>
      <w:r>
        <w:rPr>
          <w:color w:val="000000"/>
          <w:sz w:val="24"/>
          <w:vertAlign w:val="superscript"/>
        </w:rPr>
        <w:instrText>ADDIN CSL_CITATION {"citationItems":[{"id":"ITEM-1","itemData":{"ISSN":"0378-8741","author":[{"dropping-particle":"","family":"He","given":"Xirui","non-dropping-particle":"","parse-names":false,"suffix":""},{"dropping-particle":"","family":"Bai","given":"Yajun","non-dropping-particle":"","parse-names":false,"suffix":""},{"dropping-particle":"","family":"Zhao","given":"Zefeng","non-dropping-particle":"","parse-names":false,"suffix":""},{"dropping-particle":"","family":"Wang","given":"Xiaoxiao","non-dropping-particle":"","parse-names":false,"suffix":""},{"dropping-particle":"","family":"Fang","given":"Jiacheng","non-dropping-particle":"","parse-names":false,"suffix":""},{"dropping-particle":"","family":"Huang","given":"Linhong","non-dropping-particle":"","parse-names":false,"suffix":""},{"dropping-particle":"","family":"Zeng","given":"Min","non-dropping-particle":"","parse-names":false,"suffix":""},{"dropping-particle":"","family":"Zhang","given":"Qiang","non-dropping-particle":"","parse-names":false,"suffix":""},{"dropping-particle":"","family":"Zhang","given":"Yajun","non-dropping-particle":"","parse-names":false,"suffix":""},{"dropping-particle":"","family":"Zheng","given":"Xiaohui","non-dropping-particle":"","parse-names":false,"suffix":""}],"container-title":"Journal of ethnopharmacology","id":"ITEM-1","issued":{"date-parts":[["2016"]]},"page":"160-182","publisher":"Elsevier","title":"Local and traditional uses, phytochemistry, and pharmacology of Sophora japonica L.: A review","type":"article-journal","volume":"187"},"uris":["http://www.mendeley.com/documents/?uuid=261d7241-8ff1-458a-9c2f-b158a95a8cda"]}],"mendeley":{"formattedCitation":"(9)","plainTextFormattedCitation":"(9)","previouslyFormattedCitation":"(9)"},"properties":{"noteIndex":0},"schema":"https://github.com/citation-style-language/schema/raw/master/csl-citation.json"}</w:instrText>
      </w:r>
      <w:r w:rsidRPr="003A3EA0">
        <w:rPr>
          <w:color w:val="000000"/>
          <w:sz w:val="24"/>
          <w:vertAlign w:val="superscript"/>
        </w:rPr>
        <w:fldChar w:fldCharType="separate"/>
      </w:r>
      <w:r w:rsidRPr="003A3EA0">
        <w:rPr>
          <w:noProof/>
          <w:color w:val="000000"/>
          <w:sz w:val="24"/>
          <w:vertAlign w:val="superscript"/>
        </w:rPr>
        <w:t>(9)</w:t>
      </w:r>
      <w:r w:rsidRPr="003A3EA0">
        <w:rPr>
          <w:color w:val="000000"/>
          <w:sz w:val="24"/>
          <w:vertAlign w:val="superscript"/>
        </w:rPr>
        <w:fldChar w:fldCharType="end"/>
      </w:r>
      <w:r w:rsidRPr="00D768FD">
        <w:rPr>
          <w:color w:val="000000"/>
          <w:sz w:val="24"/>
        </w:rPr>
        <w:t xml:space="preserve">. </w:t>
      </w:r>
      <w:r w:rsidRPr="00D768FD">
        <w:rPr>
          <w:sz w:val="24"/>
        </w:rPr>
        <w:t>Dados do Comércio exterior do Brasil apontam que, em média, entre 2011 e 2020 foram exportados 1808,5 t de rutina e seus derivados, com preço médio de US$ 32,49 por kg</w:t>
      </w:r>
      <w:r>
        <w:rPr>
          <w:sz w:val="24"/>
        </w:rPr>
        <w:t xml:space="preserve"> </w:t>
      </w:r>
      <w:r w:rsidRPr="009D2A80">
        <w:rPr>
          <w:sz w:val="24"/>
          <w:vertAlign w:val="superscript"/>
        </w:rPr>
        <w:fldChar w:fldCharType="begin" w:fldLock="1"/>
      </w:r>
      <w:r>
        <w:rPr>
          <w:sz w:val="24"/>
          <w:vertAlign w:val="superscript"/>
        </w:rPr>
        <w:instrText>ADDIN CSL_CITATION {"citationItems":[{"id":"ITEM-1","itemData":{"URL":"http://comexstat.mdic.gov.br/pt/geral/23206","author":[{"dropping-particle":"","family":"Brasil","given":"","non-dropping-particle":"","parse-names":false,"suffix":""}],"id":"ITEM-1","issued":{"date-parts":[["2020"]]},"page":"http://comexstat.mdic.gov.br/pt/geral/23206","title":"Ministério da Indústria Comércio Exterior e Serviços. Exportação e Importação Geral - Rutosidio (rutina) e seus derivados.","type":"webpage"},"uris":["http://www.mendeley.com/documents/?uuid=0dc47ff9-ef68-4dba-b60d-7d77a2b8d8e9"]}],"mendeley":{"formattedCitation":"(10)","plainTextFormattedCitation":"(10)","previouslyFormattedCitation":"(10)"},"properties":{"noteIndex":0},"schema":"https://github.com/citation-style-language/schema/raw/master/csl-citation.json"}</w:instrText>
      </w:r>
      <w:r w:rsidRPr="009D2A80">
        <w:rPr>
          <w:sz w:val="24"/>
          <w:vertAlign w:val="superscript"/>
        </w:rPr>
        <w:fldChar w:fldCharType="separate"/>
      </w:r>
      <w:r w:rsidRPr="009D2A80">
        <w:rPr>
          <w:noProof/>
          <w:sz w:val="24"/>
          <w:vertAlign w:val="superscript"/>
        </w:rPr>
        <w:t>(10)</w:t>
      </w:r>
      <w:r w:rsidRPr="009D2A80">
        <w:rPr>
          <w:sz w:val="24"/>
          <w:vertAlign w:val="superscript"/>
        </w:rPr>
        <w:fldChar w:fldCharType="end"/>
      </w:r>
      <w:r>
        <w:rPr>
          <w:sz w:val="24"/>
        </w:rPr>
        <w:t>.</w:t>
      </w:r>
      <w:r w:rsidRPr="00D768FD">
        <w:rPr>
          <w:sz w:val="24"/>
        </w:rPr>
        <w:t xml:space="preserve"> Esses valores apontam a importância econômica dos </w:t>
      </w:r>
      <w:proofErr w:type="spellStart"/>
      <w:r w:rsidRPr="00D768FD">
        <w:rPr>
          <w:sz w:val="24"/>
        </w:rPr>
        <w:t>bioflavonoides</w:t>
      </w:r>
      <w:proofErr w:type="spellEnd"/>
      <w:r w:rsidRPr="00D768FD">
        <w:rPr>
          <w:sz w:val="24"/>
        </w:rPr>
        <w:t xml:space="preserve"> encontrados na fava-</w:t>
      </w:r>
      <w:proofErr w:type="spellStart"/>
      <w:r w:rsidRPr="00D768FD">
        <w:rPr>
          <w:sz w:val="24"/>
        </w:rPr>
        <w:t>d’anta</w:t>
      </w:r>
      <w:proofErr w:type="spellEnd"/>
      <w:r w:rsidRPr="00D768FD">
        <w:rPr>
          <w:sz w:val="24"/>
        </w:rPr>
        <w:t xml:space="preserve">. </w:t>
      </w:r>
      <w:r w:rsidRPr="00D768FD">
        <w:rPr>
          <w:color w:val="000000"/>
          <w:sz w:val="24"/>
        </w:rPr>
        <w:t xml:space="preserve">No Brasil, a </w:t>
      </w:r>
      <w:proofErr w:type="spellStart"/>
      <w:r w:rsidRPr="00D768FD">
        <w:rPr>
          <w:i/>
          <w:color w:val="000000"/>
          <w:sz w:val="24"/>
        </w:rPr>
        <w:t>Dimorphandra</w:t>
      </w:r>
      <w:proofErr w:type="spellEnd"/>
      <w:r w:rsidRPr="00D768FD">
        <w:rPr>
          <w:i/>
          <w:color w:val="000000"/>
          <w:sz w:val="24"/>
        </w:rPr>
        <w:t xml:space="preserve"> </w:t>
      </w:r>
      <w:proofErr w:type="spellStart"/>
      <w:r w:rsidRPr="00D768FD">
        <w:rPr>
          <w:i/>
          <w:color w:val="000000"/>
          <w:sz w:val="24"/>
        </w:rPr>
        <w:t>mollis</w:t>
      </w:r>
      <w:proofErr w:type="spellEnd"/>
      <w:r w:rsidRPr="00D768FD">
        <w:rPr>
          <w:i/>
          <w:color w:val="000000"/>
          <w:sz w:val="24"/>
        </w:rPr>
        <w:t xml:space="preserve"> </w:t>
      </w:r>
      <w:r w:rsidRPr="00D768FD">
        <w:rPr>
          <w:color w:val="000000"/>
          <w:sz w:val="24"/>
        </w:rPr>
        <w:t xml:space="preserve">e </w:t>
      </w:r>
      <w:proofErr w:type="spellStart"/>
      <w:r w:rsidRPr="00D768FD">
        <w:rPr>
          <w:i/>
          <w:color w:val="000000"/>
          <w:sz w:val="24"/>
        </w:rPr>
        <w:t>Dimorphandra</w:t>
      </w:r>
      <w:proofErr w:type="spellEnd"/>
      <w:r w:rsidRPr="00D768FD">
        <w:rPr>
          <w:i/>
          <w:color w:val="000000"/>
          <w:sz w:val="24"/>
        </w:rPr>
        <w:t xml:space="preserve"> </w:t>
      </w:r>
      <w:proofErr w:type="spellStart"/>
      <w:r w:rsidRPr="00D768FD">
        <w:rPr>
          <w:i/>
          <w:color w:val="000000"/>
          <w:sz w:val="24"/>
        </w:rPr>
        <w:t>gardneriana</w:t>
      </w:r>
      <w:proofErr w:type="spellEnd"/>
      <w:r w:rsidRPr="00D768FD">
        <w:rPr>
          <w:i/>
          <w:color w:val="000000"/>
          <w:sz w:val="24"/>
        </w:rPr>
        <w:t xml:space="preserve">, </w:t>
      </w:r>
      <w:r w:rsidRPr="00D768FD">
        <w:rPr>
          <w:color w:val="000000"/>
          <w:sz w:val="24"/>
        </w:rPr>
        <w:t>ambas popularmente conhecidas por fava-</w:t>
      </w:r>
      <w:proofErr w:type="spellStart"/>
      <w:r w:rsidRPr="00D768FD">
        <w:rPr>
          <w:color w:val="000000"/>
          <w:sz w:val="24"/>
        </w:rPr>
        <w:t>d’anta</w:t>
      </w:r>
      <w:proofErr w:type="spellEnd"/>
      <w:r w:rsidRPr="00D768FD">
        <w:rPr>
          <w:color w:val="000000"/>
          <w:sz w:val="24"/>
        </w:rPr>
        <w:t>, são espécies que apresentam rutina em seus frutos, com interesse comercial e sem diferenciação para a indústria</w:t>
      </w:r>
      <w:r>
        <w:rPr>
          <w:color w:val="000000"/>
          <w:sz w:val="24"/>
        </w:rPr>
        <w:t xml:space="preserve"> </w:t>
      </w:r>
      <w:r w:rsidRPr="009D2A80">
        <w:rPr>
          <w:color w:val="000000"/>
          <w:sz w:val="24"/>
          <w:vertAlign w:val="superscript"/>
        </w:rPr>
        <w:fldChar w:fldCharType="begin" w:fldLock="1"/>
      </w:r>
      <w:r>
        <w:rPr>
          <w:color w:val="000000"/>
          <w:sz w:val="24"/>
          <w:vertAlign w:val="superscript"/>
        </w:rPr>
        <w:instrText>ADDIN CSL_CITATION {"citationItems":[{"id":"ITEM-1","itemData":{"author":[{"dropping-particle":"","family":"Gomes","given":"L J","non-dropping-particle":"","parse-names":false,"suffix":""}],"container-title":"Lavras: UFLA","id":"ITEM-1","issued":{"date-parts":[["1998"]]},"number-of-pages":"158","publisher":"Universidade Federal de Lavras","title":"Extrativismo e comercialização da fava danta (Dimorphandra sp.) estudo de caso na região de cerrado de Minas Gerais","type":"thesis"},"uris":["http://www.mendeley.com/documents/?uuid=c5ad79d7-e55b-42d9-ae66-63be0977c296"]}],"mendeley":{"formattedCitation":"(11)","plainTextFormattedCitation":"(11)","previouslyFormattedCitation":"(11)"},"properties":{"noteIndex":0},"schema":"https://github.com/citation-style-language/schema/raw/master/csl-citation.json"}</w:instrText>
      </w:r>
      <w:r w:rsidRPr="009D2A80">
        <w:rPr>
          <w:color w:val="000000"/>
          <w:sz w:val="24"/>
          <w:vertAlign w:val="superscript"/>
        </w:rPr>
        <w:fldChar w:fldCharType="separate"/>
      </w:r>
      <w:r w:rsidRPr="009D2A80">
        <w:rPr>
          <w:noProof/>
          <w:color w:val="000000"/>
          <w:sz w:val="24"/>
          <w:vertAlign w:val="superscript"/>
        </w:rPr>
        <w:t>(11)</w:t>
      </w:r>
      <w:r w:rsidRPr="009D2A80">
        <w:rPr>
          <w:color w:val="000000"/>
          <w:sz w:val="24"/>
          <w:vertAlign w:val="superscript"/>
        </w:rPr>
        <w:fldChar w:fldCharType="end"/>
      </w:r>
      <w:r w:rsidRPr="00D768FD">
        <w:rPr>
          <w:color w:val="000000"/>
          <w:sz w:val="24"/>
        </w:rPr>
        <w:t xml:space="preserve">. </w:t>
      </w:r>
      <w:proofErr w:type="spellStart"/>
      <w:r w:rsidR="002C3BF5">
        <w:rPr>
          <w:sz w:val="24"/>
        </w:rPr>
        <w:t>Ratter</w:t>
      </w:r>
      <w:proofErr w:type="spellEnd"/>
      <w:r w:rsidR="002C3BF5">
        <w:rPr>
          <w:sz w:val="24"/>
        </w:rPr>
        <w:t xml:space="preserve"> </w:t>
      </w:r>
      <w:r w:rsidR="002C3BF5" w:rsidRPr="00D768FD">
        <w:rPr>
          <w:i/>
          <w:sz w:val="24"/>
        </w:rPr>
        <w:t>et al</w:t>
      </w:r>
      <w:r w:rsidR="002C3BF5" w:rsidRPr="00D768FD">
        <w:rPr>
          <w:sz w:val="24"/>
        </w:rPr>
        <w:t xml:space="preserve">. </w:t>
      </w:r>
      <w:r w:rsidR="002C3BF5" w:rsidRPr="009D2A80">
        <w:rPr>
          <w:i/>
          <w:color w:val="000000"/>
          <w:sz w:val="24"/>
          <w:vertAlign w:val="superscript"/>
        </w:rPr>
        <w:fldChar w:fldCharType="begin" w:fldLock="1"/>
      </w:r>
      <w:r w:rsidR="002C3BF5">
        <w:rPr>
          <w:i/>
          <w:color w:val="000000"/>
          <w:sz w:val="24"/>
          <w:vertAlign w:val="superscript"/>
        </w:rPr>
        <w:instrText>ADDIN CSL_CITATION {"citationItems":[{"id":"ITEM-1","itemData":{"ISSN":"1474-0036","author":[{"dropping-particle":"","family":"RATTER","given":"James Alexander","non-dropping-particle":"","parse-names":false,"suffix":""},{"dropping-particle":"","family":"BRIDGEWATER","given":"Sam","non-dropping-particle":"","parse-names":false,"suffix":""},{"dropping-particle":"","family":"RIBEIRO","given":"José Felipe","non-dropping-particle":"","parse-names":false,"suffix":""}],"container-title":"Edinburgh journal of botany","id":"ITEM-1","issue":"1","issued":{"date-parts":[["2003"]]},"page":"57-109","publisher":"Cambridge University Press","title":"Analysis of the floristic composition of the Brazilian cerrado vegetation III: comparison of the woody vegetation of 376 areas","type":"article-journal","volume":"60"},"uris":["http://www.mendeley.com/documents/?uuid=715c4a4a-c440-4afb-a529-0a9f2b959697"]}],"mendeley":{"formattedCitation":"(12)","plainTextFormattedCitation":"(12)","previouslyFormattedCitation":"(12)"},"properties":{"noteIndex":0},"schema":"https://github.com/citation-style-language/schema/raw/master/csl-citation.json"}</w:instrText>
      </w:r>
      <w:r w:rsidR="002C3BF5" w:rsidRPr="009D2A80">
        <w:rPr>
          <w:i/>
          <w:color w:val="000000"/>
          <w:sz w:val="24"/>
          <w:vertAlign w:val="superscript"/>
        </w:rPr>
        <w:fldChar w:fldCharType="separate"/>
      </w:r>
      <w:r w:rsidR="002C3BF5" w:rsidRPr="009D2A80">
        <w:rPr>
          <w:noProof/>
          <w:color w:val="000000"/>
          <w:sz w:val="24"/>
          <w:vertAlign w:val="superscript"/>
        </w:rPr>
        <w:t>(12)</w:t>
      </w:r>
      <w:r w:rsidR="002C3BF5" w:rsidRPr="009D2A80">
        <w:rPr>
          <w:i/>
          <w:color w:val="000000"/>
          <w:sz w:val="24"/>
          <w:vertAlign w:val="superscript"/>
        </w:rPr>
        <w:fldChar w:fldCharType="end"/>
      </w:r>
      <w:r w:rsidR="002C3BF5">
        <w:rPr>
          <w:i/>
          <w:color w:val="000000"/>
          <w:sz w:val="24"/>
          <w:vertAlign w:val="superscript"/>
        </w:rPr>
        <w:t xml:space="preserve"> </w:t>
      </w:r>
      <w:r w:rsidR="002C3BF5">
        <w:rPr>
          <w:color w:val="000000"/>
          <w:sz w:val="24"/>
        </w:rPr>
        <w:t>constataram em e</w:t>
      </w:r>
      <w:r>
        <w:rPr>
          <w:color w:val="000000"/>
          <w:sz w:val="24"/>
        </w:rPr>
        <w:t>studo</w:t>
      </w:r>
      <w:r w:rsidR="00E56F2A">
        <w:rPr>
          <w:color w:val="000000"/>
          <w:sz w:val="24"/>
        </w:rPr>
        <w:t>,</w:t>
      </w:r>
      <w:r>
        <w:rPr>
          <w:color w:val="000000"/>
          <w:sz w:val="24"/>
        </w:rPr>
        <w:t xml:space="preserve"> que </w:t>
      </w:r>
      <w:r w:rsidRPr="00D768FD">
        <w:rPr>
          <w:color w:val="000000"/>
          <w:sz w:val="24"/>
        </w:rPr>
        <w:t xml:space="preserve">em 74% </w:t>
      </w:r>
      <w:r w:rsidR="00E56F2A">
        <w:rPr>
          <w:color w:val="000000"/>
          <w:sz w:val="24"/>
        </w:rPr>
        <w:t xml:space="preserve">de </w:t>
      </w:r>
      <w:r w:rsidR="00E56F2A" w:rsidRPr="00D768FD">
        <w:rPr>
          <w:color w:val="000000"/>
          <w:sz w:val="24"/>
        </w:rPr>
        <w:t>áreas</w:t>
      </w:r>
      <w:r w:rsidR="00E56F2A">
        <w:rPr>
          <w:color w:val="000000"/>
          <w:sz w:val="24"/>
        </w:rPr>
        <w:t xml:space="preserve"> do Cerrado</w:t>
      </w:r>
      <w:r w:rsidR="00E56F2A" w:rsidRPr="00D768FD" w:rsidDel="00E56F2A">
        <w:rPr>
          <w:color w:val="000000"/>
          <w:sz w:val="24"/>
        </w:rPr>
        <w:t xml:space="preserve"> </w:t>
      </w:r>
      <w:r w:rsidRPr="00D768FD">
        <w:rPr>
          <w:color w:val="000000"/>
          <w:sz w:val="24"/>
        </w:rPr>
        <w:t xml:space="preserve"> ocorre</w:t>
      </w:r>
      <w:r w:rsidR="00F8303B">
        <w:rPr>
          <w:color w:val="000000"/>
          <w:sz w:val="24"/>
        </w:rPr>
        <w:t>m</w:t>
      </w:r>
      <w:r w:rsidRPr="00D768FD">
        <w:rPr>
          <w:color w:val="000000"/>
          <w:sz w:val="24"/>
        </w:rPr>
        <w:t xml:space="preserve"> as espécies </w:t>
      </w:r>
      <w:r w:rsidRPr="00D768FD">
        <w:rPr>
          <w:i/>
          <w:color w:val="000000"/>
          <w:sz w:val="24"/>
        </w:rPr>
        <w:t xml:space="preserve">D. </w:t>
      </w:r>
      <w:proofErr w:type="spellStart"/>
      <w:r w:rsidRPr="00D768FD">
        <w:rPr>
          <w:i/>
          <w:color w:val="000000"/>
          <w:sz w:val="24"/>
        </w:rPr>
        <w:t>molli</w:t>
      </w:r>
      <w:r w:rsidR="00E56F2A">
        <w:rPr>
          <w:i/>
          <w:color w:val="000000"/>
          <w:sz w:val="24"/>
        </w:rPr>
        <w:t>s</w:t>
      </w:r>
      <w:proofErr w:type="spellEnd"/>
      <w:r w:rsidRPr="00D768FD">
        <w:rPr>
          <w:i/>
          <w:color w:val="000000"/>
          <w:sz w:val="24"/>
        </w:rPr>
        <w:t xml:space="preserve"> </w:t>
      </w:r>
      <w:r w:rsidRPr="00D768FD">
        <w:rPr>
          <w:color w:val="000000"/>
          <w:sz w:val="24"/>
        </w:rPr>
        <w:t xml:space="preserve">e </w:t>
      </w:r>
      <w:r w:rsidRPr="00D768FD">
        <w:rPr>
          <w:i/>
          <w:color w:val="000000"/>
          <w:sz w:val="24"/>
        </w:rPr>
        <w:t xml:space="preserve">D. </w:t>
      </w:r>
      <w:proofErr w:type="spellStart"/>
      <w:r w:rsidRPr="00D768FD">
        <w:rPr>
          <w:i/>
          <w:color w:val="000000"/>
          <w:sz w:val="24"/>
        </w:rPr>
        <w:t>gardneriana</w:t>
      </w:r>
      <w:proofErr w:type="spellEnd"/>
      <w:r w:rsidRPr="00D768FD">
        <w:rPr>
          <w:color w:val="000000"/>
          <w:sz w:val="24"/>
        </w:rPr>
        <w:t>.</w:t>
      </w:r>
    </w:p>
    <w:p w14:paraId="33BE2780" w14:textId="3588091D" w:rsidR="00404046" w:rsidRPr="00D768FD" w:rsidRDefault="00404046" w:rsidP="00404046">
      <w:pPr>
        <w:spacing w:line="480" w:lineRule="auto"/>
        <w:ind w:firstLine="708"/>
        <w:rPr>
          <w:color w:val="000000"/>
          <w:sz w:val="24"/>
        </w:rPr>
      </w:pPr>
      <w:r w:rsidRPr="00D768FD">
        <w:rPr>
          <w:color w:val="000000"/>
          <w:sz w:val="24"/>
        </w:rPr>
        <w:t>O processo de extrativismo da fava-</w:t>
      </w:r>
      <w:proofErr w:type="spellStart"/>
      <w:r w:rsidRPr="00D768FD">
        <w:rPr>
          <w:color w:val="000000"/>
          <w:sz w:val="24"/>
        </w:rPr>
        <w:t>d’anta</w:t>
      </w:r>
      <w:proofErr w:type="spellEnd"/>
      <w:r w:rsidRPr="00D768FD">
        <w:rPr>
          <w:color w:val="000000"/>
          <w:sz w:val="24"/>
        </w:rPr>
        <w:t xml:space="preserve"> é a única forma de obtenção dos frutos, com coletas concentradas entre os meses de abril a agosto </w:t>
      </w:r>
      <w:r w:rsidRPr="009D2A80">
        <w:rPr>
          <w:color w:val="000000"/>
          <w:sz w:val="24"/>
          <w:vertAlign w:val="superscript"/>
        </w:rPr>
        <w:fldChar w:fldCharType="begin" w:fldLock="1"/>
      </w:r>
      <w:r>
        <w:rPr>
          <w:color w:val="000000"/>
          <w:sz w:val="24"/>
          <w:vertAlign w:val="superscript"/>
        </w:rPr>
        <w:instrText>ADDIN CSL_CITATION {"citationItems":[{"id":"ITEM-1","itemData":{"ISSN":"8563288121","author":[{"dropping-particle":"","family":"Filizola","given":"Bruno de Carvalho","non-dropping-particle":"","parse-names":false,"suffix":""}],"id":"ITEM-1","issued":{"date-parts":[["2013"]]},"publisher":"Embrapa Recursos Genéticos e Biotecnologia; Instituto Sociedade, População e …","title":"Boas Práticas de Manejo para o Extrativismo Sustentável da Fava d'anta","type":"article-journal"},"uris":["http://www.mendeley.com/documents/?uuid=afe5223a-d97e-44b3-8008-081f730127aa"]}],"mendeley":{"formattedCitation":"(13)","plainTextFormattedCitation":"(13)","previouslyFormattedCitation":"(13)"},"properties":{"noteIndex":0},"schema":"https://github.com/citation-style-language/schema/raw/master/csl-citation.json"}</w:instrText>
      </w:r>
      <w:r w:rsidRPr="009D2A80">
        <w:rPr>
          <w:color w:val="000000"/>
          <w:sz w:val="24"/>
          <w:vertAlign w:val="superscript"/>
        </w:rPr>
        <w:fldChar w:fldCharType="separate"/>
      </w:r>
      <w:r w:rsidRPr="009D2A80">
        <w:rPr>
          <w:noProof/>
          <w:color w:val="000000"/>
          <w:sz w:val="24"/>
          <w:vertAlign w:val="superscript"/>
        </w:rPr>
        <w:t>(13)</w:t>
      </w:r>
      <w:r w:rsidRPr="009D2A80">
        <w:rPr>
          <w:color w:val="000000"/>
          <w:sz w:val="24"/>
          <w:vertAlign w:val="superscript"/>
        </w:rPr>
        <w:fldChar w:fldCharType="end"/>
      </w:r>
      <w:r w:rsidRPr="00D768FD">
        <w:rPr>
          <w:color w:val="000000"/>
          <w:sz w:val="24"/>
        </w:rPr>
        <w:t xml:space="preserve">, podendo variar de acordo com a região. Os frutos coletados, na maior parte das vezes, são secos antes da comercialização e, esse processo está entre as maiores dificuldades relatadas pelos extrativistas </w:t>
      </w:r>
      <w:r w:rsidRPr="009D2A80">
        <w:rPr>
          <w:color w:val="000000"/>
          <w:sz w:val="24"/>
          <w:vertAlign w:val="superscript"/>
        </w:rPr>
        <w:fldChar w:fldCharType="begin" w:fldLock="1"/>
      </w:r>
      <w:r>
        <w:rPr>
          <w:color w:val="000000"/>
          <w:sz w:val="24"/>
          <w:vertAlign w:val="superscript"/>
        </w:rPr>
        <w:instrText>ADDIN CSL_CITATION {"citationItems":[{"id":"ITEM-1","itemData":{"ISSN":"1516-0572","author":[{"dropping-particle":"","family":"Nunes","given":"J D","non-dropping-particle":"","parse-names":false,"suffix":""},{"dropping-particle":"","family":"Nery","given":"P S","non-dropping-particle":"","parse-names":false,"suffix":""},{"dropping-particle":"","family":"Figueiredo","given":"L S","non-dropping-particle":"","parse-names":false,"suffix":""},{"dropping-particle":"","family":"Costa","given":"C A","non-dropping-particle":"","parse-names":false,"suffix":""},{"dropping-particle":"","family":"Martins","given":"E R","non-dropping-particle":"","parse-names":false,"suffix":""}],"container-title":"Revista Brasileira de Plantas Medicinais","id":"ITEM-1","issue":"2","issued":{"date-parts":[["2012"]]},"page":"370-375","publisher":"SciELO Brasil","title":"O extrativismo da fava d'anta (Dimorphandra mollis Benth.) na região do Norte de Minas Gerais","type":"article-journal","volume":"14"},"uris":["http://www.mendeley.com/documents/?uuid=115dbd63-218c-4e69-820d-ea1543882e7b"]}],"mendeley":{"formattedCitation":"(14)","plainTextFormattedCitation":"(14)","previouslyFormattedCitation":"(14)"},"properties":{"noteIndex":0},"schema":"https://github.com/citation-style-language/schema/raw/master/csl-citation.json"}</w:instrText>
      </w:r>
      <w:r w:rsidRPr="009D2A80">
        <w:rPr>
          <w:color w:val="000000"/>
          <w:sz w:val="24"/>
          <w:vertAlign w:val="superscript"/>
        </w:rPr>
        <w:fldChar w:fldCharType="separate"/>
      </w:r>
      <w:r w:rsidRPr="009D2A80">
        <w:rPr>
          <w:noProof/>
          <w:color w:val="000000"/>
          <w:sz w:val="24"/>
          <w:vertAlign w:val="superscript"/>
        </w:rPr>
        <w:t>(14)</w:t>
      </w:r>
      <w:r w:rsidRPr="009D2A80">
        <w:rPr>
          <w:color w:val="000000"/>
          <w:sz w:val="24"/>
          <w:vertAlign w:val="superscript"/>
        </w:rPr>
        <w:fldChar w:fldCharType="end"/>
      </w:r>
      <w:r w:rsidRPr="00D768FD">
        <w:rPr>
          <w:color w:val="000000"/>
          <w:sz w:val="24"/>
        </w:rPr>
        <w:t>. Os extrativistas são parte fundamental na cadeia produtiva da fava-</w:t>
      </w:r>
      <w:proofErr w:type="spellStart"/>
      <w:r w:rsidRPr="00D768FD">
        <w:rPr>
          <w:color w:val="000000"/>
          <w:sz w:val="24"/>
        </w:rPr>
        <w:t>d’anta</w:t>
      </w:r>
      <w:proofErr w:type="spellEnd"/>
      <w:r w:rsidRPr="00D768FD">
        <w:rPr>
          <w:color w:val="000000"/>
          <w:sz w:val="24"/>
        </w:rPr>
        <w:t xml:space="preserve">, de modo que o levantamento de informações </w:t>
      </w:r>
      <w:proofErr w:type="spellStart"/>
      <w:r w:rsidRPr="00D768FD">
        <w:rPr>
          <w:color w:val="000000"/>
          <w:sz w:val="24"/>
        </w:rPr>
        <w:t>etnobotânicas</w:t>
      </w:r>
      <w:proofErr w:type="spellEnd"/>
      <w:r w:rsidRPr="00D768FD">
        <w:rPr>
          <w:color w:val="000000"/>
          <w:sz w:val="24"/>
        </w:rPr>
        <w:t xml:space="preserve">, considerando as especificidades locais, torna-se necessário para planejar e entender a cadeia extrativista nacional e evitar a extinção da espécie pela sua exploração inadequada. </w:t>
      </w:r>
    </w:p>
    <w:p w14:paraId="20FE2ACD" w14:textId="3ED26D2F" w:rsidR="00404046" w:rsidRPr="00D768FD" w:rsidRDefault="00404046" w:rsidP="00404046">
      <w:pPr>
        <w:spacing w:line="480" w:lineRule="auto"/>
        <w:ind w:firstLine="708"/>
        <w:rPr>
          <w:color w:val="000000"/>
          <w:sz w:val="24"/>
        </w:rPr>
      </w:pPr>
      <w:r w:rsidRPr="00D768FD">
        <w:rPr>
          <w:color w:val="000000"/>
          <w:sz w:val="24"/>
        </w:rPr>
        <w:t>O teor de rutina, em frutos de fava-</w:t>
      </w:r>
      <w:proofErr w:type="spellStart"/>
      <w:r w:rsidRPr="00D768FD">
        <w:rPr>
          <w:color w:val="000000"/>
          <w:sz w:val="24"/>
        </w:rPr>
        <w:t>d’anta</w:t>
      </w:r>
      <w:proofErr w:type="spellEnd"/>
      <w:r w:rsidRPr="00D768FD">
        <w:rPr>
          <w:color w:val="000000"/>
          <w:sz w:val="24"/>
        </w:rPr>
        <w:t>, proveniente do extrativismo na região de Pandeiros, tende a ser maior, segundo</w:t>
      </w:r>
      <w:r>
        <w:rPr>
          <w:color w:val="000000"/>
          <w:sz w:val="24"/>
        </w:rPr>
        <w:t xml:space="preserve"> estudo que avaliou </w:t>
      </w:r>
      <w:r w:rsidRPr="00D768FD">
        <w:rPr>
          <w:color w:val="000000"/>
          <w:sz w:val="24"/>
        </w:rPr>
        <w:t>frutos de dez regiões de Minas Gerais</w:t>
      </w:r>
      <w:r w:rsidRPr="009D2A80">
        <w:rPr>
          <w:color w:val="000000"/>
          <w:sz w:val="24"/>
          <w:vertAlign w:val="superscript"/>
        </w:rPr>
        <w:fldChar w:fldCharType="begin" w:fldLock="1"/>
      </w:r>
      <w:r>
        <w:rPr>
          <w:color w:val="000000"/>
          <w:sz w:val="24"/>
          <w:vertAlign w:val="superscript"/>
        </w:rPr>
        <w:instrText>ADDIN CSL_CITATION {"citationItems":[{"id":"ITEM-1","itemData":{"author":[{"dropping-particle":"","family":"Santos","given":"Elisângela Aparecida Macedo","non-dropping-particle":"","parse-names":false,"suffix":""}],"id":"ITEM-1","issued":{"date-parts":[["2006"]]},"publisher":"Programa de Pós-Graduação em Engenharia de Materiais. Rede Temática em …","title":"Obtenção de rutina de Dimorphandra sp.: do processamento dos frutos à obtenção de extrato enriquecido.","type":"thesis"},"uris":["http://www.mendeley.com/documents/?uuid=34f3c030-edc0-4c78-8de8-b08d1d301e89"]}],"mendeley":{"formattedCitation":"(15)","plainTextFormattedCitation":"(15)","previouslyFormattedCitation":"(15)"},"properties":{"noteIndex":0},"schema":"https://github.com/citation-style-language/schema/raw/master/csl-citation.json"}</w:instrText>
      </w:r>
      <w:r w:rsidRPr="009D2A80">
        <w:rPr>
          <w:color w:val="000000"/>
          <w:sz w:val="24"/>
          <w:vertAlign w:val="superscript"/>
        </w:rPr>
        <w:fldChar w:fldCharType="separate"/>
      </w:r>
      <w:r w:rsidRPr="009D2A80">
        <w:rPr>
          <w:noProof/>
          <w:color w:val="000000"/>
          <w:sz w:val="24"/>
          <w:vertAlign w:val="superscript"/>
        </w:rPr>
        <w:t>(15)</w:t>
      </w:r>
      <w:r w:rsidRPr="009D2A80">
        <w:rPr>
          <w:color w:val="000000"/>
          <w:sz w:val="24"/>
          <w:vertAlign w:val="superscript"/>
        </w:rPr>
        <w:fldChar w:fldCharType="end"/>
      </w:r>
      <w:r w:rsidRPr="00D768FD">
        <w:rPr>
          <w:color w:val="000000"/>
          <w:sz w:val="24"/>
        </w:rPr>
        <w:t xml:space="preserve">. A Área de </w:t>
      </w:r>
      <w:r w:rsidRPr="00E56F2A">
        <w:rPr>
          <w:color w:val="000000"/>
          <w:sz w:val="24"/>
        </w:rPr>
        <w:t>Proteção Ambiental (APA) do</w:t>
      </w:r>
      <w:r w:rsidRPr="00D768FD">
        <w:rPr>
          <w:color w:val="000000"/>
          <w:sz w:val="24"/>
        </w:rPr>
        <w:t xml:space="preserve"> Rio Pandeiros, com total de 396.060,407 </w:t>
      </w:r>
      <w:r w:rsidRPr="00D768FD">
        <w:rPr>
          <w:color w:val="000000"/>
          <w:sz w:val="24"/>
        </w:rPr>
        <w:lastRenderedPageBreak/>
        <w:t xml:space="preserve">hectares, foi criada pela Lei nº 11.901 de 1995, sendo </w:t>
      </w:r>
      <w:r w:rsidR="00F8303B">
        <w:rPr>
          <w:color w:val="000000"/>
          <w:sz w:val="24"/>
        </w:rPr>
        <w:t>a Bacia do</w:t>
      </w:r>
      <w:r w:rsidRPr="00D768FD">
        <w:rPr>
          <w:color w:val="000000"/>
          <w:sz w:val="24"/>
        </w:rPr>
        <w:t xml:space="preserve"> rio Pandeiro</w:t>
      </w:r>
      <w:r w:rsidR="00F8303B">
        <w:rPr>
          <w:color w:val="000000"/>
          <w:sz w:val="24"/>
        </w:rPr>
        <w:t>s</w:t>
      </w:r>
      <w:r w:rsidRPr="00D768FD">
        <w:rPr>
          <w:color w:val="000000"/>
          <w:sz w:val="24"/>
        </w:rPr>
        <w:t xml:space="preserve"> o seu alvo de proteção. Essa área faz parte das unidades de conservação de uso sustentável, sendo seu uso permitido, desde que seja respeitada a sustentabilidade dos recursos naturais</w:t>
      </w:r>
      <w:r w:rsidRPr="009D2A80">
        <w:rPr>
          <w:color w:val="000000"/>
          <w:sz w:val="24"/>
          <w:vertAlign w:val="superscript"/>
        </w:rPr>
        <w:fldChar w:fldCharType="begin" w:fldLock="1"/>
      </w:r>
      <w:r>
        <w:rPr>
          <w:color w:val="000000"/>
          <w:sz w:val="24"/>
          <w:vertAlign w:val="superscript"/>
        </w:rPr>
        <w:instrText>ADDIN CSL_CITATION {"citationItems":[{"id":"ITEM-1","itemData":{"author":[{"dropping-particle":"","family":"Minas Gerais","given":"","non-dropping-particle":"","parse-names":false,"suffix":""}],"container-title":"Declara de proteção ambiental as áreas de interesse ecológico situadas na Bacia Hidrográfica do Rio Pandeiros","id":"ITEM-1","issued":{"date-parts":[["1995"]]},"title":"Lei n. º 11.901, de 01 de setembro de 1995","type":"article-journal"},"uris":["http://www.mendeley.com/documents/?uuid=e1f0a1d8-60cb-44d0-b7b2-49906ed313ee"]}],"mendeley":{"formattedCitation":"(16)","plainTextFormattedCitation":"(16)","previouslyFormattedCitation":"(16)"},"properties":{"noteIndex":0},"schema":"https://github.com/citation-style-language/schema/raw/master/csl-citation.json"}</w:instrText>
      </w:r>
      <w:r w:rsidRPr="009D2A80">
        <w:rPr>
          <w:color w:val="000000"/>
          <w:sz w:val="24"/>
          <w:vertAlign w:val="superscript"/>
        </w:rPr>
        <w:fldChar w:fldCharType="separate"/>
      </w:r>
      <w:r w:rsidRPr="009D2A80">
        <w:rPr>
          <w:noProof/>
          <w:color w:val="000000"/>
          <w:sz w:val="24"/>
          <w:vertAlign w:val="superscript"/>
        </w:rPr>
        <w:t>(16)</w:t>
      </w:r>
      <w:r w:rsidRPr="009D2A80">
        <w:rPr>
          <w:color w:val="000000"/>
          <w:sz w:val="24"/>
          <w:vertAlign w:val="superscript"/>
        </w:rPr>
        <w:fldChar w:fldCharType="end"/>
      </w:r>
      <w:r>
        <w:rPr>
          <w:color w:val="000000"/>
          <w:sz w:val="24"/>
        </w:rPr>
        <w:t>.</w:t>
      </w:r>
    </w:p>
    <w:p w14:paraId="51BCB105" w14:textId="77777777" w:rsidR="00404046" w:rsidRPr="00D768FD" w:rsidRDefault="00404046" w:rsidP="00404046">
      <w:pPr>
        <w:spacing w:line="480" w:lineRule="auto"/>
        <w:rPr>
          <w:b/>
          <w:sz w:val="24"/>
          <w:u w:val="single"/>
        </w:rPr>
      </w:pPr>
    </w:p>
    <w:p w14:paraId="4EDFEFA5" w14:textId="77777777" w:rsidR="00404046" w:rsidRPr="00AF60E2" w:rsidRDefault="00404046" w:rsidP="00404046">
      <w:pPr>
        <w:spacing w:line="480" w:lineRule="auto"/>
        <w:rPr>
          <w:b/>
          <w:color w:val="000000"/>
          <w:sz w:val="24"/>
        </w:rPr>
      </w:pPr>
      <w:r w:rsidRPr="00AF60E2">
        <w:rPr>
          <w:b/>
          <w:color w:val="000000"/>
          <w:sz w:val="24"/>
        </w:rPr>
        <w:t>Metodologia</w:t>
      </w:r>
    </w:p>
    <w:p w14:paraId="7FF97D2E" w14:textId="77777777" w:rsidR="00404046" w:rsidRDefault="00404046" w:rsidP="00404046">
      <w:pPr>
        <w:spacing w:line="480" w:lineRule="auto"/>
        <w:ind w:firstLine="708"/>
        <w:rPr>
          <w:sz w:val="24"/>
        </w:rPr>
      </w:pPr>
    </w:p>
    <w:p w14:paraId="214451A9" w14:textId="666DE61E" w:rsidR="00404046" w:rsidRPr="00D768FD" w:rsidRDefault="00404046" w:rsidP="00404046">
      <w:pPr>
        <w:spacing w:line="480" w:lineRule="auto"/>
        <w:ind w:firstLine="708"/>
        <w:rPr>
          <w:sz w:val="24"/>
        </w:rPr>
      </w:pPr>
      <w:r w:rsidRPr="00D768FD">
        <w:rPr>
          <w:sz w:val="24"/>
        </w:rPr>
        <w:t xml:space="preserve">O estudo foi desenvolvido em comunidades localizadas na </w:t>
      </w:r>
      <w:r w:rsidR="00E56F2A">
        <w:rPr>
          <w:sz w:val="24"/>
        </w:rPr>
        <w:t xml:space="preserve">APA </w:t>
      </w:r>
      <w:r w:rsidRPr="00D768FD">
        <w:rPr>
          <w:sz w:val="24"/>
        </w:rPr>
        <w:t>do Rio Pandeiros, em Minas Gerais. Após a identificação inicial dos extrativistas envolvidos na coleta da fava-</w:t>
      </w:r>
      <w:proofErr w:type="spellStart"/>
      <w:r w:rsidRPr="00D768FD">
        <w:rPr>
          <w:sz w:val="24"/>
        </w:rPr>
        <w:t>d’anta</w:t>
      </w:r>
      <w:proofErr w:type="spellEnd"/>
      <w:r w:rsidRPr="00D768FD">
        <w:rPr>
          <w:sz w:val="24"/>
        </w:rPr>
        <w:t>, 20 coletores foram contactados e informados do objetivo do estudo, com o apoio de morador local. O “Termo de consentimento livre e esclarecido” (TCLE), previamente registrado no Sistema Nacional de Informação sobre Ética em Pesquisa (Número do Parecer - 2596673), envolvendo Seres Humanos e submetido ao comitê de ética em pesquisa da Universidade Federal de Minas Gerais (UFMG), foi apresentado e assinado pelos entrevistados.</w:t>
      </w:r>
    </w:p>
    <w:p w14:paraId="54FD954A" w14:textId="77777777" w:rsidR="00404046" w:rsidRDefault="00404046" w:rsidP="00404046">
      <w:pPr>
        <w:spacing w:line="480" w:lineRule="auto"/>
        <w:ind w:firstLine="708"/>
        <w:rPr>
          <w:sz w:val="24"/>
        </w:rPr>
      </w:pPr>
      <w:r w:rsidRPr="00D768FD">
        <w:rPr>
          <w:sz w:val="24"/>
        </w:rPr>
        <w:t xml:space="preserve">As comunidades visitadas foram: Panelas, Água Doce, Panela Pequena, Liasa, Cabeceira do </w:t>
      </w:r>
      <w:proofErr w:type="spellStart"/>
      <w:r w:rsidRPr="00D768FD">
        <w:rPr>
          <w:sz w:val="24"/>
        </w:rPr>
        <w:t>Catulé</w:t>
      </w:r>
      <w:proofErr w:type="spellEnd"/>
      <w:r w:rsidRPr="00D768FD">
        <w:rPr>
          <w:sz w:val="24"/>
        </w:rPr>
        <w:t>, Larga de São Domingos e Ribeirão do Lavrado (Fig</w:t>
      </w:r>
      <w:r>
        <w:rPr>
          <w:sz w:val="24"/>
        </w:rPr>
        <w:t>ura</w:t>
      </w:r>
      <w:r w:rsidRPr="00D768FD">
        <w:rPr>
          <w:sz w:val="24"/>
        </w:rPr>
        <w:t xml:space="preserve"> 1). O questionário utilizado na condução das entrevistas foi semiestruturado</w:t>
      </w:r>
      <w:r w:rsidRPr="00CF6B83">
        <w:rPr>
          <w:sz w:val="24"/>
          <w:vertAlign w:val="superscript"/>
        </w:rPr>
        <w:fldChar w:fldCharType="begin" w:fldLock="1"/>
      </w:r>
      <w:r>
        <w:rPr>
          <w:sz w:val="24"/>
          <w:vertAlign w:val="superscript"/>
        </w:rPr>
        <w:instrText>ADDIN CSL_CITATION {"citationItems":[{"id":"ITEM-1","itemData":{"ISBN":"9993424102","author":[{"dropping-particle":"","family":"Verdejo","given":"Miguel Expósito","non-dropping-particle":"","parse-names":false,"suffix":""}],"id":"ITEM-1","issued":{"date-parts":[["2003"]]},"publisher":"Centro Cultural Poveda, Proyecto Comunicación y Didáctica","title":"Diagnóstico rural participativo: guia prático","type":"book"},"uris":["http://www.mendeley.com/documents/?uuid=42647067-7fd4-4756-813a-bc6be6e9a764"]}],"mendeley":{"formattedCitation":"(17)","plainTextFormattedCitation":"(17)","previouslyFormattedCitation":"(17)"},"properties":{"noteIndex":0},"schema":"https://github.com/citation-style-language/schema/raw/master/csl-citation.json"}</w:instrText>
      </w:r>
      <w:r w:rsidRPr="00CF6B83">
        <w:rPr>
          <w:sz w:val="24"/>
          <w:vertAlign w:val="superscript"/>
        </w:rPr>
        <w:fldChar w:fldCharType="separate"/>
      </w:r>
      <w:r w:rsidRPr="00CF6B83">
        <w:rPr>
          <w:noProof/>
          <w:sz w:val="24"/>
          <w:vertAlign w:val="superscript"/>
        </w:rPr>
        <w:t>(17)</w:t>
      </w:r>
      <w:r w:rsidRPr="00CF6B83">
        <w:rPr>
          <w:sz w:val="24"/>
          <w:vertAlign w:val="superscript"/>
        </w:rPr>
        <w:fldChar w:fldCharType="end"/>
      </w:r>
      <w:r w:rsidRPr="00D768FD">
        <w:rPr>
          <w:sz w:val="24"/>
        </w:rPr>
        <w:t xml:space="preserve">, com questões sobre a estrutura familiar, procedimentos de coleta e comercialização dos frutos e conservação da espécie. As respostas foram registradas a partir das informações repassadas pelos extrativistas. </w:t>
      </w:r>
    </w:p>
    <w:p w14:paraId="1F550A02" w14:textId="77777777" w:rsidR="00404046" w:rsidRDefault="00404046" w:rsidP="00404046">
      <w:pPr>
        <w:spacing w:line="480" w:lineRule="auto"/>
        <w:ind w:firstLine="708"/>
        <w:rPr>
          <w:sz w:val="24"/>
        </w:rPr>
      </w:pPr>
    </w:p>
    <w:p w14:paraId="1C6DA534" w14:textId="77777777" w:rsidR="00404046" w:rsidRPr="00D768FD" w:rsidRDefault="00404046" w:rsidP="00404046">
      <w:pPr>
        <w:spacing w:line="480" w:lineRule="auto"/>
        <w:ind w:firstLine="708"/>
        <w:rPr>
          <w:sz w:val="24"/>
        </w:rPr>
      </w:pPr>
      <w:r w:rsidRPr="00D768FD">
        <w:rPr>
          <w:sz w:val="24"/>
        </w:rPr>
        <w:t xml:space="preserve">Figura 1 – Localização das comunidades </w:t>
      </w:r>
      <w:r>
        <w:rPr>
          <w:sz w:val="24"/>
        </w:rPr>
        <w:t>onde foram realizadas as entrevistas com coletores de fava-</w:t>
      </w:r>
      <w:proofErr w:type="spellStart"/>
      <w:r>
        <w:rPr>
          <w:sz w:val="24"/>
        </w:rPr>
        <w:t>d´anta</w:t>
      </w:r>
      <w:proofErr w:type="spellEnd"/>
      <w:r>
        <w:rPr>
          <w:sz w:val="24"/>
        </w:rPr>
        <w:t xml:space="preserve"> </w:t>
      </w:r>
      <w:r w:rsidRPr="00D768FD">
        <w:rPr>
          <w:sz w:val="24"/>
        </w:rPr>
        <w:t>na Área de Proteção Ambiental do Rio Pandeiros, ao Norte de Minas Gerais, Brasil.</w:t>
      </w:r>
    </w:p>
    <w:p w14:paraId="35677164" w14:textId="77777777" w:rsidR="00404046" w:rsidRPr="00D768FD" w:rsidRDefault="00404046" w:rsidP="00404046">
      <w:pPr>
        <w:spacing w:line="480" w:lineRule="auto"/>
        <w:ind w:firstLine="708"/>
        <w:rPr>
          <w:sz w:val="24"/>
        </w:rPr>
      </w:pPr>
      <w:r w:rsidRPr="00D768FD">
        <w:rPr>
          <w:noProof/>
          <w:sz w:val="24"/>
        </w:rPr>
        <w:lastRenderedPageBreak/>
        <w:drawing>
          <wp:inline distT="0" distB="0" distL="0" distR="0" wp14:anchorId="674055C8" wp14:editId="2A27D2AB">
            <wp:extent cx="5400040" cy="356489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3564890"/>
                    </a:xfrm>
                    <a:prstGeom prst="rect">
                      <a:avLst/>
                    </a:prstGeom>
                    <a:noFill/>
                    <a:ln>
                      <a:noFill/>
                    </a:ln>
                  </pic:spPr>
                </pic:pic>
              </a:graphicData>
            </a:graphic>
          </wp:inline>
        </w:drawing>
      </w:r>
    </w:p>
    <w:p w14:paraId="5C75D754" w14:textId="77777777" w:rsidR="00404046" w:rsidRPr="00D768FD" w:rsidRDefault="00404046" w:rsidP="00404046">
      <w:pPr>
        <w:spacing w:line="480" w:lineRule="auto"/>
        <w:ind w:firstLine="708"/>
        <w:rPr>
          <w:sz w:val="24"/>
        </w:rPr>
      </w:pPr>
    </w:p>
    <w:p w14:paraId="2FD28EBA" w14:textId="77777777" w:rsidR="00404046" w:rsidRPr="00D768FD" w:rsidRDefault="00404046" w:rsidP="00404046">
      <w:pPr>
        <w:pStyle w:val="Subttulo"/>
        <w:spacing w:line="480" w:lineRule="auto"/>
        <w:rPr>
          <w:rFonts w:cs="Arial"/>
          <w:sz w:val="24"/>
          <w:szCs w:val="24"/>
        </w:rPr>
      </w:pPr>
      <w:bookmarkStart w:id="1" w:name="_Toc63283133"/>
      <w:bookmarkStart w:id="2" w:name="_Toc63283284"/>
      <w:r w:rsidRPr="00D768FD">
        <w:rPr>
          <w:rFonts w:cs="Arial"/>
          <w:sz w:val="24"/>
          <w:szCs w:val="24"/>
        </w:rPr>
        <w:t xml:space="preserve">Fonte: dados coletados a campo e mapa elaborado no </w:t>
      </w:r>
      <w:proofErr w:type="spellStart"/>
      <w:r w:rsidRPr="00D768FD">
        <w:rPr>
          <w:rFonts w:cs="Arial"/>
          <w:sz w:val="24"/>
          <w:szCs w:val="24"/>
        </w:rPr>
        <w:t>Argics</w:t>
      </w:r>
      <w:proofErr w:type="spellEnd"/>
      <w:r w:rsidRPr="00D768FD">
        <w:rPr>
          <w:rFonts w:cs="Arial"/>
          <w:sz w:val="24"/>
          <w:szCs w:val="24"/>
        </w:rPr>
        <w:t>.</w:t>
      </w:r>
      <w:bookmarkEnd w:id="1"/>
      <w:bookmarkEnd w:id="2"/>
      <w:r>
        <w:rPr>
          <w:rFonts w:cs="Arial"/>
          <w:sz w:val="24"/>
          <w:szCs w:val="24"/>
        </w:rPr>
        <w:t xml:space="preserve"> </w:t>
      </w:r>
      <w:r w:rsidRPr="00D768FD">
        <w:rPr>
          <w:rFonts w:cs="Arial"/>
          <w:sz w:val="24"/>
          <w:szCs w:val="24"/>
        </w:rPr>
        <w:t xml:space="preserve">Cabeceira do </w:t>
      </w:r>
      <w:proofErr w:type="spellStart"/>
      <w:r w:rsidRPr="00D768FD">
        <w:rPr>
          <w:rFonts w:cs="Arial"/>
          <w:sz w:val="24"/>
          <w:szCs w:val="24"/>
        </w:rPr>
        <w:t>Catulé</w:t>
      </w:r>
      <w:proofErr w:type="spellEnd"/>
      <w:r w:rsidRPr="00D768FD">
        <w:rPr>
          <w:rFonts w:cs="Arial"/>
          <w:sz w:val="24"/>
          <w:szCs w:val="24"/>
        </w:rPr>
        <w:t xml:space="preserve"> (CC), Larga de São Domingos (LSD), Liasa (LI), Ribeirão do Lavrado (RL), Água Doce (AD), Panela Pequena (PP) e Panelas (PN</w:t>
      </w:r>
      <w:r>
        <w:rPr>
          <w:rFonts w:cs="Arial"/>
          <w:sz w:val="24"/>
          <w:szCs w:val="24"/>
        </w:rPr>
        <w:t>).</w:t>
      </w:r>
    </w:p>
    <w:p w14:paraId="3BBA4DE9" w14:textId="77777777" w:rsidR="00404046" w:rsidRPr="00D768FD" w:rsidRDefault="00404046" w:rsidP="00404046">
      <w:pPr>
        <w:spacing w:line="480" w:lineRule="auto"/>
        <w:ind w:firstLine="708"/>
        <w:rPr>
          <w:sz w:val="24"/>
        </w:rPr>
      </w:pPr>
    </w:p>
    <w:p w14:paraId="754BC366" w14:textId="77777777" w:rsidR="00404046" w:rsidRPr="00D768FD" w:rsidRDefault="00404046" w:rsidP="00404046">
      <w:pPr>
        <w:spacing w:line="480" w:lineRule="auto"/>
        <w:ind w:firstLine="708"/>
        <w:rPr>
          <w:sz w:val="24"/>
        </w:rPr>
      </w:pPr>
      <w:r w:rsidRPr="00D768FD">
        <w:rPr>
          <w:sz w:val="24"/>
        </w:rPr>
        <w:t>Para verificar se os valores de comercialização da fava-</w:t>
      </w:r>
      <w:proofErr w:type="spellStart"/>
      <w:r w:rsidRPr="00D768FD">
        <w:rPr>
          <w:sz w:val="24"/>
        </w:rPr>
        <w:t>d´anta</w:t>
      </w:r>
      <w:proofErr w:type="spellEnd"/>
      <w:r w:rsidRPr="00D768FD">
        <w:rPr>
          <w:sz w:val="24"/>
        </w:rPr>
        <w:t xml:space="preserve"> tiveram aumento real em relação à inflação, os valores de comercialização descritos por Nunes </w:t>
      </w:r>
      <w:r w:rsidRPr="00D768FD">
        <w:rPr>
          <w:i/>
          <w:sz w:val="24"/>
        </w:rPr>
        <w:t>et al</w:t>
      </w:r>
      <w:r w:rsidRPr="00D768FD">
        <w:rPr>
          <w:sz w:val="24"/>
        </w:rPr>
        <w:t xml:space="preserve">. </w:t>
      </w:r>
      <w:r w:rsidRPr="00CF6B83">
        <w:rPr>
          <w:sz w:val="24"/>
          <w:vertAlign w:val="superscript"/>
        </w:rPr>
        <w:fldChar w:fldCharType="begin" w:fldLock="1"/>
      </w:r>
      <w:r>
        <w:rPr>
          <w:sz w:val="24"/>
          <w:vertAlign w:val="superscript"/>
        </w:rPr>
        <w:instrText>ADDIN CSL_CITATION {"citationItems":[{"id":"ITEM-1","itemData":{"ISSN":"1516-0572","author":[{"dropping-particle":"","family":"Nunes","given":"J D","non-dropping-particle":"","parse-names":false,"suffix":""},{"dropping-particle":"","family":"Nery","given":"P S","non-dropping-particle":"","parse-names":false,"suffix":""},{"dropping-particle":"","family":"Figueiredo","given":"L S","non-dropping-particle":"","parse-names":false,"suffix":""},{"dropping-particle":"","family":"Costa","given":"C A","non-dropping-particle":"","parse-names":false,"suffix":""},{"dropping-particle":"","family":"Martins","given":"E R","non-dropping-particle":"","parse-names":false,"suffix":""}],"container-title":"Revista Brasileira de Plantas Medicinais","id":"ITEM-1","issue":"2","issued":{"date-parts":[["2012"]]},"page":"370-375","publisher":"SciELO Brasil","title":"O extrativismo da fava d'anta (Dimorphandra mollis Benth.) na região do Norte de Minas Gerais","type":"article-journal","volume":"14"},"uris":["http://www.mendeley.com/documents/?uuid=115dbd63-218c-4e69-820d-ea1543882e7b"]}],"mendeley":{"formattedCitation":"(14)","plainTextFormattedCitation":"(14)","previouslyFormattedCitation":"(14)"},"properties":{"noteIndex":0},"schema":"https://github.com/citation-style-language/schema/raw/master/csl-citation.json"}</w:instrText>
      </w:r>
      <w:r w:rsidRPr="00CF6B83">
        <w:rPr>
          <w:sz w:val="24"/>
          <w:vertAlign w:val="superscript"/>
        </w:rPr>
        <w:fldChar w:fldCharType="separate"/>
      </w:r>
      <w:r w:rsidRPr="00CF6B83">
        <w:rPr>
          <w:noProof/>
          <w:sz w:val="24"/>
          <w:vertAlign w:val="superscript"/>
        </w:rPr>
        <w:t>(14)</w:t>
      </w:r>
      <w:r w:rsidRPr="00CF6B83">
        <w:rPr>
          <w:sz w:val="24"/>
          <w:vertAlign w:val="superscript"/>
        </w:rPr>
        <w:fldChar w:fldCharType="end"/>
      </w:r>
      <w:r w:rsidRPr="00D768FD">
        <w:rPr>
          <w:sz w:val="24"/>
        </w:rPr>
        <w:t xml:space="preserve"> e Gomes </w:t>
      </w:r>
      <w:r w:rsidRPr="00CF6B83">
        <w:rPr>
          <w:sz w:val="24"/>
          <w:vertAlign w:val="superscript"/>
        </w:rPr>
        <w:fldChar w:fldCharType="begin" w:fldLock="1"/>
      </w:r>
      <w:r>
        <w:rPr>
          <w:sz w:val="24"/>
          <w:vertAlign w:val="superscript"/>
        </w:rPr>
        <w:instrText>ADDIN CSL_CITATION {"citationItems":[{"id":"ITEM-1","itemData":{"author":[{"dropping-particle":"","family":"Gomes","given":"L J","non-dropping-particle":"","parse-names":false,"suffix":""}],"container-title":"Lavras: UFLA","id":"ITEM-1","issued":{"date-parts":[["1998"]]},"number-of-pages":"158","publisher":"Universidade Federal de Lavras","title":"Extrativismo e comercialização da fava danta (Dimorphandra sp.) estudo de caso na região de cerrado de Minas Gerais","type":"thesis"},"uris":["http://www.mendeley.com/documents/?uuid=c5ad79d7-e55b-42d9-ae66-63be0977c296"]}],"mendeley":{"formattedCitation":"(11)","plainTextFormattedCitation":"(11)","previouslyFormattedCitation":"(11)"},"properties":{"noteIndex":0},"schema":"https://github.com/citation-style-language/schema/raw/master/csl-citation.json"}</w:instrText>
      </w:r>
      <w:r w:rsidRPr="00CF6B83">
        <w:rPr>
          <w:sz w:val="24"/>
          <w:vertAlign w:val="superscript"/>
        </w:rPr>
        <w:fldChar w:fldCharType="separate"/>
      </w:r>
      <w:r w:rsidRPr="00CF6B83">
        <w:rPr>
          <w:noProof/>
          <w:sz w:val="24"/>
          <w:vertAlign w:val="superscript"/>
        </w:rPr>
        <w:t>(11)</w:t>
      </w:r>
      <w:r w:rsidRPr="00CF6B83">
        <w:rPr>
          <w:sz w:val="24"/>
          <w:vertAlign w:val="superscript"/>
        </w:rPr>
        <w:fldChar w:fldCharType="end"/>
      </w:r>
      <w:r w:rsidRPr="00D768FD">
        <w:rPr>
          <w:sz w:val="24"/>
        </w:rPr>
        <w:t xml:space="preserve"> foram corrigidos pelo Índice Nacional de Preços ao Consumidor. Para isso, foi utilizada a calculadora do cidadão do Banco Central do Brasil</w:t>
      </w:r>
      <w:r>
        <w:rPr>
          <w:sz w:val="24"/>
        </w:rPr>
        <w:t xml:space="preserve"> </w:t>
      </w:r>
      <w:r w:rsidRPr="00CF6B83">
        <w:rPr>
          <w:sz w:val="24"/>
          <w:vertAlign w:val="superscript"/>
        </w:rPr>
        <w:fldChar w:fldCharType="begin" w:fldLock="1"/>
      </w:r>
      <w:r>
        <w:rPr>
          <w:sz w:val="24"/>
          <w:vertAlign w:val="superscript"/>
        </w:rPr>
        <w:instrText>ADDIN CSL_CITATION {"citationItems":[{"id":"ITEM-1","itemData":{"URL":"https://www3.bcb.gov.br/CALCIDADAO/publico/exibirFormCorrecaoValores.do?method=exibirFormCorrecaoValores","author":[{"dropping-particle":"","family":"BACEN","given":"","non-dropping-particle":"","parse-names":false,"suffix":""}],"id":"ITEM-1","issued":{"date-parts":[["0"]]},"title":"Calculadora Cidadão – Correção de valores","type":"webpage"},"uris":["http://www.mendeley.com/documents/?uuid=4fd943b4-24a0-486b-a1f2-bc2dc879c20c"]}],"mendeley":{"formattedCitation":"(18)","plainTextFormattedCitation":"(18)","previouslyFormattedCitation":"(18)"},"properties":{"noteIndex":0},"schema":"https://github.com/citation-style-language/schema/raw/master/csl-citation.json"}</w:instrText>
      </w:r>
      <w:r w:rsidRPr="00CF6B83">
        <w:rPr>
          <w:sz w:val="24"/>
          <w:vertAlign w:val="superscript"/>
        </w:rPr>
        <w:fldChar w:fldCharType="separate"/>
      </w:r>
      <w:r w:rsidRPr="00CF6B83">
        <w:rPr>
          <w:noProof/>
          <w:sz w:val="24"/>
          <w:vertAlign w:val="superscript"/>
        </w:rPr>
        <w:t>(18)</w:t>
      </w:r>
      <w:r w:rsidRPr="00CF6B83">
        <w:rPr>
          <w:sz w:val="24"/>
          <w:vertAlign w:val="superscript"/>
        </w:rPr>
        <w:fldChar w:fldCharType="end"/>
      </w:r>
      <w:r w:rsidRPr="00D768FD">
        <w:rPr>
          <w:sz w:val="24"/>
        </w:rPr>
        <w:t>.</w:t>
      </w:r>
    </w:p>
    <w:p w14:paraId="76942580" w14:textId="77777777" w:rsidR="00404046" w:rsidRPr="00D768FD" w:rsidRDefault="00404046" w:rsidP="00404046">
      <w:pPr>
        <w:spacing w:line="480" w:lineRule="auto"/>
        <w:ind w:firstLine="708"/>
        <w:rPr>
          <w:sz w:val="24"/>
        </w:rPr>
      </w:pPr>
    </w:p>
    <w:p w14:paraId="2C6F8CAC" w14:textId="77777777" w:rsidR="00404046" w:rsidRDefault="00404046" w:rsidP="00404046">
      <w:pPr>
        <w:spacing w:line="480" w:lineRule="auto"/>
        <w:rPr>
          <w:b/>
          <w:sz w:val="24"/>
        </w:rPr>
      </w:pPr>
      <w:r w:rsidRPr="00D768FD">
        <w:rPr>
          <w:b/>
          <w:sz w:val="24"/>
        </w:rPr>
        <w:t>Resultados e Discussão</w:t>
      </w:r>
    </w:p>
    <w:p w14:paraId="4E746EFC" w14:textId="77777777" w:rsidR="00E96545" w:rsidRPr="00D768FD" w:rsidRDefault="00E96545" w:rsidP="00404046">
      <w:pPr>
        <w:spacing w:line="480" w:lineRule="auto"/>
        <w:rPr>
          <w:b/>
          <w:sz w:val="24"/>
        </w:rPr>
      </w:pPr>
    </w:p>
    <w:p w14:paraId="63D2A4D8" w14:textId="77777777" w:rsidR="00404046" w:rsidRPr="00D768FD" w:rsidRDefault="00404046" w:rsidP="00404046">
      <w:pPr>
        <w:pBdr>
          <w:top w:val="nil"/>
          <w:left w:val="nil"/>
          <w:bottom w:val="nil"/>
          <w:right w:val="nil"/>
          <w:between w:val="nil"/>
        </w:pBdr>
        <w:spacing w:line="480" w:lineRule="auto"/>
        <w:ind w:firstLine="708"/>
        <w:rPr>
          <w:color w:val="000000"/>
          <w:sz w:val="24"/>
        </w:rPr>
      </w:pPr>
      <w:r w:rsidRPr="00D768FD">
        <w:rPr>
          <w:color w:val="000000"/>
          <w:sz w:val="24"/>
        </w:rPr>
        <w:t>Os extrativistas entrevistados predominantemente são casados (95%), com idade média de 45 anos, com intervalo de idade entre 24 a 68 anos. Entre eles, 47% frequentaram a escola até a 4 ª série e, em média, 18 anos é o tempo que estão envolvidos com a coleta da fava-</w:t>
      </w:r>
      <w:proofErr w:type="spellStart"/>
      <w:r w:rsidRPr="00D768FD">
        <w:rPr>
          <w:color w:val="000000"/>
          <w:sz w:val="24"/>
        </w:rPr>
        <w:t>d’anta</w:t>
      </w:r>
      <w:proofErr w:type="spellEnd"/>
      <w:r w:rsidRPr="00D768FD">
        <w:rPr>
          <w:color w:val="000000"/>
          <w:sz w:val="24"/>
        </w:rPr>
        <w:t xml:space="preserve">, variando entre 1 a 39 anos o tempo de envolvimento com a atividade. </w:t>
      </w:r>
      <w:r w:rsidRPr="00D768FD">
        <w:rPr>
          <w:color w:val="000000"/>
          <w:sz w:val="24"/>
        </w:rPr>
        <w:lastRenderedPageBreak/>
        <w:t xml:space="preserve">Aproximadamente 90% dos extrativistas envolvem outros familiares na coleta da fava, que ocorre de abril a julho, sendo a cor dos frutos (“ainda verde”) e a espessura (“não fino”) os principais critérios utilizados para avaliar o momento adequado para coleta. </w:t>
      </w:r>
    </w:p>
    <w:p w14:paraId="230AD081" w14:textId="5B3364A9" w:rsidR="00404046" w:rsidRPr="00D768FD" w:rsidRDefault="00404046" w:rsidP="00404046">
      <w:pPr>
        <w:pBdr>
          <w:top w:val="nil"/>
          <w:left w:val="nil"/>
          <w:bottom w:val="nil"/>
          <w:right w:val="nil"/>
          <w:between w:val="nil"/>
        </w:pBdr>
        <w:spacing w:line="480" w:lineRule="auto"/>
        <w:ind w:firstLine="708"/>
        <w:rPr>
          <w:color w:val="000000"/>
          <w:sz w:val="24"/>
        </w:rPr>
      </w:pPr>
      <w:r w:rsidRPr="00D768FD">
        <w:rPr>
          <w:color w:val="000000"/>
          <w:sz w:val="24"/>
        </w:rPr>
        <w:t xml:space="preserve">O preço médio dos frutos relatado pelos entrevistados foi de R$ 0,43 e R$ 0,78 por kg de fruto fresco e seco na safra </w:t>
      </w:r>
      <w:r w:rsidR="00333359">
        <w:rPr>
          <w:color w:val="000000"/>
          <w:sz w:val="24"/>
        </w:rPr>
        <w:t xml:space="preserve">de </w:t>
      </w:r>
      <w:r w:rsidRPr="00D768FD">
        <w:rPr>
          <w:color w:val="000000"/>
          <w:sz w:val="24"/>
        </w:rPr>
        <w:t>2017, respectivamente, sendo que por extrativista e por safra são coletados, em média, 396 kg de frutos secos. Considerando as informações relacionadas ao tempo de coleta, verificou- se que</w:t>
      </w:r>
      <w:r w:rsidR="00333359">
        <w:rPr>
          <w:color w:val="000000"/>
          <w:sz w:val="24"/>
        </w:rPr>
        <w:t>,</w:t>
      </w:r>
      <w:r w:rsidRPr="00D768FD">
        <w:rPr>
          <w:color w:val="000000"/>
          <w:sz w:val="24"/>
        </w:rPr>
        <w:t xml:space="preserve"> por dia</w:t>
      </w:r>
      <w:r w:rsidR="00333359">
        <w:rPr>
          <w:color w:val="000000"/>
          <w:sz w:val="24"/>
        </w:rPr>
        <w:t>,</w:t>
      </w:r>
      <w:r w:rsidRPr="00D768FD">
        <w:rPr>
          <w:color w:val="000000"/>
          <w:sz w:val="24"/>
        </w:rPr>
        <w:t xml:space="preserve"> são trabalhadas 7 horas, em média, na coleta da fava-</w:t>
      </w:r>
      <w:proofErr w:type="spellStart"/>
      <w:r w:rsidRPr="00D768FD">
        <w:rPr>
          <w:color w:val="000000"/>
          <w:sz w:val="24"/>
        </w:rPr>
        <w:t>d´anta</w:t>
      </w:r>
      <w:proofErr w:type="spellEnd"/>
      <w:r w:rsidRPr="00D768FD">
        <w:rPr>
          <w:color w:val="000000"/>
          <w:sz w:val="24"/>
        </w:rPr>
        <w:t xml:space="preserve"> e por hora trabalhada são coletados 20,4 kg de frutos frescos. Isso mostra que por dia são coletados, em média, 146 kg de frutos frescos, equivalendo a uma renda de R$ 62,78 pela venda dos frutos frescos, ou R$ 51,92, caso os frutos fossem vendidos após a secagem. Em relação ao uso, 58,80% dos entrevistados não sabem qual a finalidade dos frutos, sendo que os demais, quando questionados sobre isso, apontaram sua utilização para “</w:t>
      </w:r>
      <w:r w:rsidRPr="00D768FD">
        <w:rPr>
          <w:i/>
          <w:color w:val="000000"/>
          <w:sz w:val="24"/>
        </w:rPr>
        <w:t>alimento pro gado</w:t>
      </w:r>
      <w:r w:rsidRPr="00D768FD">
        <w:rPr>
          <w:color w:val="000000"/>
          <w:sz w:val="24"/>
        </w:rPr>
        <w:t>” e para “</w:t>
      </w:r>
      <w:r w:rsidRPr="00D768FD">
        <w:rPr>
          <w:i/>
          <w:color w:val="000000"/>
          <w:sz w:val="24"/>
        </w:rPr>
        <w:t>fazer remédio</w:t>
      </w:r>
      <w:r w:rsidRPr="00D768FD">
        <w:rPr>
          <w:color w:val="000000"/>
          <w:sz w:val="24"/>
        </w:rPr>
        <w:t>”. Entre as dificuldades relatadas pelos entrevistados está a própria operação de coleta da fava-</w:t>
      </w:r>
      <w:proofErr w:type="spellStart"/>
      <w:r w:rsidRPr="00D768FD">
        <w:rPr>
          <w:color w:val="000000"/>
          <w:sz w:val="24"/>
        </w:rPr>
        <w:t>d’anta</w:t>
      </w:r>
      <w:proofErr w:type="spellEnd"/>
      <w:r w:rsidRPr="00D768FD">
        <w:rPr>
          <w:color w:val="000000"/>
          <w:sz w:val="24"/>
        </w:rPr>
        <w:t xml:space="preserve"> em campo e o processo de secagem. </w:t>
      </w:r>
      <w:r w:rsidR="00333359">
        <w:rPr>
          <w:color w:val="000000"/>
          <w:sz w:val="24"/>
        </w:rPr>
        <w:t>Quanto</w:t>
      </w:r>
      <w:r w:rsidRPr="00D768FD">
        <w:rPr>
          <w:color w:val="000000"/>
          <w:sz w:val="24"/>
        </w:rPr>
        <w:t xml:space="preserve"> ao plantio de mudas, 94% dos entrevistados nunca plantaram ou fizeram mudas de fava-</w:t>
      </w:r>
      <w:proofErr w:type="spellStart"/>
      <w:r w:rsidRPr="00D768FD">
        <w:rPr>
          <w:color w:val="000000"/>
          <w:sz w:val="24"/>
        </w:rPr>
        <w:t>d’anta</w:t>
      </w:r>
      <w:proofErr w:type="spellEnd"/>
      <w:r w:rsidRPr="00D768FD">
        <w:rPr>
          <w:color w:val="000000"/>
          <w:sz w:val="24"/>
        </w:rPr>
        <w:t xml:space="preserve">. </w:t>
      </w:r>
    </w:p>
    <w:p w14:paraId="70EDBD20" w14:textId="2EBCF9E4" w:rsidR="00404046" w:rsidRPr="00D768FD" w:rsidRDefault="00404046" w:rsidP="00404046">
      <w:pPr>
        <w:pBdr>
          <w:top w:val="nil"/>
          <w:left w:val="nil"/>
          <w:bottom w:val="nil"/>
          <w:right w:val="nil"/>
          <w:between w:val="nil"/>
        </w:pBdr>
        <w:spacing w:line="480" w:lineRule="auto"/>
        <w:ind w:firstLine="708"/>
        <w:rPr>
          <w:color w:val="000000"/>
          <w:sz w:val="24"/>
        </w:rPr>
      </w:pPr>
      <w:r w:rsidRPr="00D768FD">
        <w:rPr>
          <w:color w:val="000000"/>
          <w:sz w:val="24"/>
        </w:rPr>
        <w:t xml:space="preserve">Nunes </w:t>
      </w:r>
      <w:r w:rsidRPr="00D768FD">
        <w:rPr>
          <w:i/>
          <w:color w:val="000000"/>
          <w:sz w:val="24"/>
        </w:rPr>
        <w:t>et al.</w:t>
      </w:r>
      <w:r>
        <w:rPr>
          <w:color w:val="000000"/>
          <w:sz w:val="24"/>
        </w:rPr>
        <w:fldChar w:fldCharType="begin" w:fldLock="1"/>
      </w:r>
      <w:r>
        <w:rPr>
          <w:color w:val="000000"/>
          <w:sz w:val="24"/>
        </w:rPr>
        <w:instrText>ADDIN CSL_CITATION {"citationItems":[{"id":"ITEM-1","itemData":{"ISSN":"1516-0572","author":[{"dropping-particle":"","family":"Nunes","given":"J D","non-dropping-particle":"","parse-names":false,"suffix":""},{"dropping-particle":"","family":"Nery","given":"P S","non-dropping-particle":"","parse-names":false,"suffix":""},{"dropping-particle":"","family":"Figueiredo","given":"L S","non-dropping-particle":"","parse-names":false,"suffix":""},{"dropping-particle":"","family":"Costa","given":"C A","non-dropping-particle":"","parse-names":false,"suffix":""},{"dropping-particle":"","family":"Martins","given":"E R","non-dropping-particle":"","parse-names":false,"suffix":""}],"container-title":"Revista Brasileira de Plantas Medicinais","id":"ITEM-1","issue":"2","issued":{"date-parts":[["2012"]]},"page":"370-375","publisher":"SciELO Brasil","title":"O extrativismo da fava d'anta (Dimorphandra mollis Benth.) na região do Norte de Minas Gerais","type":"article-journal","volume":"14"},"uris":["http://www.mendeley.com/documents/?uuid=115dbd63-218c-4e69-820d-ea1543882e7b"]}],"mendeley":{"formattedCitation":"(14)","plainTextFormattedCitation":"(14)","previouslyFormattedCitation":"(14)"},"properties":{"noteIndex":0},"schema":"https://github.com/citation-style-language/schema/raw/master/csl-citation.json"}</w:instrText>
      </w:r>
      <w:r>
        <w:rPr>
          <w:color w:val="000000"/>
          <w:sz w:val="24"/>
        </w:rPr>
        <w:fldChar w:fldCharType="separate"/>
      </w:r>
      <w:r w:rsidRPr="00CF6B83">
        <w:rPr>
          <w:noProof/>
          <w:color w:val="000000"/>
          <w:sz w:val="24"/>
          <w:vertAlign w:val="superscript"/>
        </w:rPr>
        <w:t>(14)</w:t>
      </w:r>
      <w:r>
        <w:rPr>
          <w:color w:val="000000"/>
          <w:sz w:val="24"/>
        </w:rPr>
        <w:fldChar w:fldCharType="end"/>
      </w:r>
      <w:r>
        <w:rPr>
          <w:color w:val="000000"/>
          <w:sz w:val="24"/>
        </w:rPr>
        <w:t xml:space="preserve"> </w:t>
      </w:r>
      <w:r w:rsidRPr="00D768FD">
        <w:rPr>
          <w:color w:val="000000"/>
          <w:sz w:val="24"/>
        </w:rPr>
        <w:t>retrataram perfil de extrativistas de fava-</w:t>
      </w:r>
      <w:proofErr w:type="spellStart"/>
      <w:r w:rsidRPr="00D768FD">
        <w:rPr>
          <w:color w:val="000000"/>
          <w:sz w:val="24"/>
        </w:rPr>
        <w:t>d’anta</w:t>
      </w:r>
      <w:proofErr w:type="spellEnd"/>
      <w:r w:rsidRPr="00D768FD">
        <w:rPr>
          <w:color w:val="000000"/>
          <w:sz w:val="24"/>
        </w:rPr>
        <w:t xml:space="preserve"> semelhante ao observado no município de Bonito de Minas, sendo eles predominantemente casados, com baixo grau de escolaridade e com participação de outros familiares na coleta. Mendes </w:t>
      </w:r>
      <w:r w:rsidRPr="00D768FD">
        <w:rPr>
          <w:i/>
          <w:color w:val="000000"/>
          <w:sz w:val="24"/>
        </w:rPr>
        <w:t>et al.</w:t>
      </w:r>
      <w:r w:rsidRPr="00D768FD">
        <w:rPr>
          <w:color w:val="000000"/>
          <w:sz w:val="24"/>
        </w:rPr>
        <w:t xml:space="preserve"> </w:t>
      </w:r>
      <w:r w:rsidRPr="005B333B">
        <w:rPr>
          <w:color w:val="000000"/>
          <w:sz w:val="24"/>
          <w:vertAlign w:val="superscript"/>
        </w:rPr>
        <w:fldChar w:fldCharType="begin" w:fldLock="1"/>
      </w:r>
      <w:r w:rsidRPr="005B333B">
        <w:rPr>
          <w:color w:val="000000"/>
          <w:sz w:val="24"/>
          <w:vertAlign w:val="superscript"/>
        </w:rPr>
        <w:instrText>ADDIN CSL_CITATION {"citationItems":[{"id":"ITEM-1","itemData":{"ISSN":"2176-4786","author":[{"dropping-particle":"","family":"Mendes","given":"Maurício Ferreira","non-dropping-particle":"","parse-names":false,"suffix":""},{"dropping-particle":"","family":"Silva Neves","given":"Sandra Mara Alves","non-dropping-particle":"da","parse-names":false,"suffix":""},{"dropping-particle":"","family":"Silva","given":"João dos Santos Vila","non-dropping-particle":"da","parse-names":false,"suffix":""},{"dropping-particle":"","family":"Neves","given":"Ronaldo José","non-dropping-particle":"","parse-names":false,"suffix":""},{"dropping-particle":"","family":"Silva","given":"Tania Paula","non-dropping-particle":"da","parse-names":false,"suffix":""}],"container-title":"Boletim de Geografia","id":"ITEM-1","issue":"3","issued":{"date-parts":[["2014"]]},"page":"94-109","title":"Perfil dos agricultores familiares extrativistas da região Sudoeste matogrossense, Pertencente à bacia do alto Paraguai-Brasil","type":"article-journal","volume":"32"},"uris":["http://www.mendeley.com/documents/?uuid=baa94287-aaaf-47b6-aefb-466811f01189"]}],"mendeley":{"formattedCitation":"(19)","plainTextFormattedCitation":"(19)","previouslyFormattedCitation":"(19)"},"properties":{"noteIndex":0},"schema":"https://github.com/citation-style-language/schema/raw/master/csl-citation.json"}</w:instrText>
      </w:r>
      <w:r w:rsidRPr="005B333B">
        <w:rPr>
          <w:color w:val="000000"/>
          <w:sz w:val="24"/>
          <w:vertAlign w:val="superscript"/>
        </w:rPr>
        <w:fldChar w:fldCharType="separate"/>
      </w:r>
      <w:r w:rsidRPr="005B333B">
        <w:rPr>
          <w:noProof/>
          <w:color w:val="000000"/>
          <w:sz w:val="24"/>
          <w:vertAlign w:val="superscript"/>
        </w:rPr>
        <w:t>(19)</w:t>
      </w:r>
      <w:r w:rsidRPr="005B333B">
        <w:rPr>
          <w:color w:val="000000"/>
          <w:sz w:val="24"/>
          <w:vertAlign w:val="superscript"/>
        </w:rPr>
        <w:fldChar w:fldCharType="end"/>
      </w:r>
      <w:r w:rsidRPr="00D768FD">
        <w:rPr>
          <w:color w:val="000000"/>
          <w:sz w:val="24"/>
        </w:rPr>
        <w:t>, Lima</w:t>
      </w:r>
      <w:r>
        <w:rPr>
          <w:color w:val="000000"/>
          <w:sz w:val="24"/>
        </w:rPr>
        <w:t xml:space="preserve"> </w:t>
      </w:r>
      <w:r w:rsidRPr="005B333B">
        <w:rPr>
          <w:color w:val="000000"/>
          <w:sz w:val="24"/>
          <w:vertAlign w:val="superscript"/>
        </w:rPr>
        <w:fldChar w:fldCharType="begin" w:fldLock="1"/>
      </w:r>
      <w:r w:rsidRPr="005B333B">
        <w:rPr>
          <w:color w:val="000000"/>
          <w:sz w:val="24"/>
          <w:vertAlign w:val="superscript"/>
        </w:rPr>
        <w:instrText>ADDIN CSL_CITATION {"citationItems":[{"id":"ITEM-1","itemData":{"author":[{"dropping-particle":"","family":"Lima","given":"Isabela Lustz Portela","non-dropping-particle":"","parse-names":false,"suffix":""}],"id":"ITEM-1","issued":{"date-parts":[["2008"]]},"title":"Etnobotânica quantitativa de plantas do Cerrado e extrativismo de mangaba (Hancornia speciosa Gomes) no Norte de Minas Gerais: implicações para o manejo sustentável","type":"article-journal"},"uris":["http://www.mendeley.com/documents/?uuid=39643e05-6f1c-461b-b742-37aba5a945d0"]}],"mendeley":{"formattedCitation":"(20)","plainTextFormattedCitation":"(20)","previouslyFormattedCitation":"(20)"},"properties":{"noteIndex":0},"schema":"https://github.com/citation-style-language/schema/raw/master/csl-citation.json"}</w:instrText>
      </w:r>
      <w:r w:rsidRPr="005B333B">
        <w:rPr>
          <w:color w:val="000000"/>
          <w:sz w:val="24"/>
          <w:vertAlign w:val="superscript"/>
        </w:rPr>
        <w:fldChar w:fldCharType="separate"/>
      </w:r>
      <w:r w:rsidRPr="005B333B">
        <w:rPr>
          <w:noProof/>
          <w:color w:val="000000"/>
          <w:sz w:val="24"/>
          <w:vertAlign w:val="superscript"/>
        </w:rPr>
        <w:t>(20)</w:t>
      </w:r>
      <w:r w:rsidRPr="005B333B">
        <w:rPr>
          <w:color w:val="000000"/>
          <w:sz w:val="24"/>
          <w:vertAlign w:val="superscript"/>
        </w:rPr>
        <w:fldChar w:fldCharType="end"/>
      </w:r>
      <w:r w:rsidRPr="00D768FD">
        <w:rPr>
          <w:color w:val="000000"/>
          <w:sz w:val="24"/>
        </w:rPr>
        <w:t>, Gomes &amp; Carvalho</w:t>
      </w:r>
      <w:r>
        <w:rPr>
          <w:color w:val="000000"/>
          <w:sz w:val="24"/>
        </w:rPr>
        <w:t xml:space="preserve"> </w:t>
      </w:r>
      <w:r w:rsidRPr="005B333B">
        <w:rPr>
          <w:color w:val="000000"/>
          <w:sz w:val="24"/>
          <w:vertAlign w:val="superscript"/>
        </w:rPr>
        <w:fldChar w:fldCharType="begin" w:fldLock="1"/>
      </w:r>
      <w:r>
        <w:rPr>
          <w:color w:val="000000"/>
          <w:sz w:val="24"/>
          <w:vertAlign w:val="superscript"/>
        </w:rPr>
        <w:instrText>ADDIN CSL_CITATION {"citationItems":[{"id":"ITEM-1","itemData":{"ISSN":"2176-9575","author":[{"dropping-particle":"","family":"Gomes","given":"Vera Lúcia Batista","non-dropping-particle":"","parse-names":false,"suffix":""},{"dropping-particle":"","family":"Carvalho","given":"Raimundo Sócrates Castro","non-dropping-particle":"","parse-names":false,"suffix":""}],"container-title":"Argumentum","id":"ITEM-1","issue":"2","issued":{"date-parts":[["2012"]]},"page":"208-224","title":"Trabalho Extrativista e condições de vida dos trabalhadores/famílias na Ilha Combú-Pará","type":"article-journal","volume":"4"},"uris":["http://www.mendeley.com/documents/?uuid=2f1de134-f745-4440-b416-3984c3c551f2"]}],"mendeley":{"formattedCitation":"(21)","plainTextFormattedCitation":"(21)","previouslyFormattedCitation":"(21)"},"properties":{"noteIndex":0},"schema":"https://github.com/citation-style-language/schema/raw/master/csl-citation.json"}</w:instrText>
      </w:r>
      <w:r w:rsidRPr="005B333B">
        <w:rPr>
          <w:color w:val="000000"/>
          <w:sz w:val="24"/>
          <w:vertAlign w:val="superscript"/>
        </w:rPr>
        <w:fldChar w:fldCharType="separate"/>
      </w:r>
      <w:r w:rsidRPr="005B333B">
        <w:rPr>
          <w:noProof/>
          <w:color w:val="000000"/>
          <w:sz w:val="24"/>
          <w:vertAlign w:val="superscript"/>
        </w:rPr>
        <w:t>(21)</w:t>
      </w:r>
      <w:r w:rsidRPr="005B333B">
        <w:rPr>
          <w:color w:val="000000"/>
          <w:sz w:val="24"/>
          <w:vertAlign w:val="superscript"/>
        </w:rPr>
        <w:fldChar w:fldCharType="end"/>
      </w:r>
      <w:r w:rsidRPr="00D768FD">
        <w:rPr>
          <w:color w:val="000000"/>
          <w:sz w:val="24"/>
        </w:rPr>
        <w:t xml:space="preserve"> descrevem perfil de extrativista de regiões distintas do Brasil, mas o baixo grau de escolaridade é predominante em todos os trabalhos, o que demonstra que essa realidade é comum entre os envolvidos nas atividades extrativistas, mesmo em se tratando de espécies vegetais diferentes. Essa realidade se reflete no índice de desenvolvimento humano municipal (IDHM), que tem como uma de suas variáveis o grau de escolaridade da população, sendo que, em 2010, para Bonito de Minas, esse índice estava em 0,537, o que é considerado baixo, segundo o Atlas do Desenvolvimento Humano </w:t>
      </w:r>
      <w:r w:rsidRPr="00D768FD">
        <w:rPr>
          <w:color w:val="000000"/>
          <w:sz w:val="24"/>
        </w:rPr>
        <w:lastRenderedPageBreak/>
        <w:t>do Brasil e coloca o município na posição 851°, estando à frente de apenas dois municípios do estado de Minas Gerais</w:t>
      </w:r>
      <w:r>
        <w:rPr>
          <w:color w:val="000000"/>
          <w:sz w:val="24"/>
        </w:rPr>
        <w:t xml:space="preserve"> </w:t>
      </w:r>
      <w:r w:rsidRPr="005B333B">
        <w:rPr>
          <w:color w:val="000000"/>
          <w:sz w:val="24"/>
          <w:vertAlign w:val="superscript"/>
        </w:rPr>
        <w:fldChar w:fldCharType="begin" w:fldLock="1"/>
      </w:r>
      <w:r>
        <w:rPr>
          <w:color w:val="000000"/>
          <w:sz w:val="24"/>
          <w:vertAlign w:val="superscript"/>
        </w:rPr>
        <w:instrText>ADDIN CSL_CITATION {"citationItems":[{"id":"ITEM-1","itemData":{"author":[{"dropping-particle":"","family":"Atlas","given":"","non-dropping-particle":"","parse-names":false,"suffix":""}],"container-title":"http://www.atlasbrasil.org.br/2013/pt/o_atlas/idhm/, consultado em","id":"ITEM-1","issued":{"date-parts":[["2010"]]},"title":"Atlas do desenvolvimento humano no Brasil","type":"article-journal"},"uris":["http://www.mendeley.com/documents/?uuid=4b5d9300-1297-45b2-a1b2-8e535ae4b65f"]}],"mendeley":{"formattedCitation":"(22)","plainTextFormattedCitation":"(22)","previouslyFormattedCitation":"(22)"},"properties":{"noteIndex":0},"schema":"https://github.com/citation-style-language/schema/raw/master/csl-citation.json"}</w:instrText>
      </w:r>
      <w:r w:rsidRPr="005B333B">
        <w:rPr>
          <w:color w:val="000000"/>
          <w:sz w:val="24"/>
          <w:vertAlign w:val="superscript"/>
        </w:rPr>
        <w:fldChar w:fldCharType="separate"/>
      </w:r>
      <w:r w:rsidRPr="005B333B">
        <w:rPr>
          <w:noProof/>
          <w:color w:val="000000"/>
          <w:sz w:val="24"/>
          <w:vertAlign w:val="superscript"/>
        </w:rPr>
        <w:t>(22)</w:t>
      </w:r>
      <w:r w:rsidRPr="005B333B">
        <w:rPr>
          <w:color w:val="000000"/>
          <w:sz w:val="24"/>
          <w:vertAlign w:val="superscript"/>
        </w:rPr>
        <w:fldChar w:fldCharType="end"/>
      </w:r>
      <w:r w:rsidRPr="00D768FD">
        <w:rPr>
          <w:color w:val="000000"/>
          <w:sz w:val="24"/>
        </w:rPr>
        <w:t>. Considerando que Bonito de Minas está entre os três municípios com as menores rendas per capita do estado de Minas Gerais</w:t>
      </w:r>
      <w:r>
        <w:rPr>
          <w:color w:val="000000"/>
          <w:sz w:val="24"/>
        </w:rPr>
        <w:t xml:space="preserve"> </w:t>
      </w:r>
      <w:r w:rsidRPr="005B333B">
        <w:rPr>
          <w:color w:val="000000"/>
          <w:sz w:val="24"/>
          <w:vertAlign w:val="superscript"/>
        </w:rPr>
        <w:fldChar w:fldCharType="begin" w:fldLock="1"/>
      </w:r>
      <w:r>
        <w:rPr>
          <w:color w:val="000000"/>
          <w:sz w:val="24"/>
          <w:vertAlign w:val="superscript"/>
        </w:rPr>
        <w:instrText>ADDIN CSL_CITATION {"citationItems":[{"id":"ITEM-1","itemData":{"author":[{"dropping-particle":"","family":"PNUD","given":"Programa das Nações Unidas para o Desenvolvimento","non-dropping-particle":"","parse-names":false,"suffix":""}],"id":"ITEM-1","issued":{"date-parts":[["2016"]]},"publisher":"PNUD, IPEA, FJP Brasília (DF)","title":"Desenvolvimento humano nas macrorregiões brasileiras: 2016","type":"article"},"uris":["http://www.mendeley.com/documents/?uuid=1cfd48f5-b63f-4a07-a5dd-3bbe45ecbfda"]}],"mendeley":{"formattedCitation":"(23)","plainTextFormattedCitation":"(23)","previouslyFormattedCitation":"(23)"},"properties":{"noteIndex":0},"schema":"https://github.com/citation-style-language/schema/raw/master/csl-citation.json"}</w:instrText>
      </w:r>
      <w:r w:rsidRPr="005B333B">
        <w:rPr>
          <w:color w:val="000000"/>
          <w:sz w:val="24"/>
          <w:vertAlign w:val="superscript"/>
        </w:rPr>
        <w:fldChar w:fldCharType="separate"/>
      </w:r>
      <w:r w:rsidRPr="005B333B">
        <w:rPr>
          <w:noProof/>
          <w:color w:val="000000"/>
          <w:sz w:val="24"/>
          <w:vertAlign w:val="superscript"/>
        </w:rPr>
        <w:t>(23)</w:t>
      </w:r>
      <w:r w:rsidRPr="005B333B">
        <w:rPr>
          <w:color w:val="000000"/>
          <w:sz w:val="24"/>
          <w:vertAlign w:val="superscript"/>
        </w:rPr>
        <w:fldChar w:fldCharType="end"/>
      </w:r>
      <w:r w:rsidRPr="00D768FD">
        <w:rPr>
          <w:color w:val="000000"/>
          <w:sz w:val="24"/>
        </w:rPr>
        <w:t xml:space="preserve"> e que sua população está situada predominantemente na zona rural </w:t>
      </w:r>
      <w:r w:rsidRPr="005B333B">
        <w:rPr>
          <w:color w:val="000000"/>
          <w:sz w:val="24"/>
          <w:vertAlign w:val="superscript"/>
        </w:rPr>
        <w:fldChar w:fldCharType="begin" w:fldLock="1"/>
      </w:r>
      <w:r>
        <w:rPr>
          <w:color w:val="000000"/>
          <w:sz w:val="24"/>
          <w:vertAlign w:val="superscript"/>
        </w:rPr>
        <w:instrText>ADDIN CSL_CITATION {"citationItems":[{"id":"ITEM-1","itemData":{"URL":"https://cidades.ibge.gov.br/brasil/mg/bonito-de-minas/pesquisa/23/27652?detalhes=true","author":[{"dropping-particle":"","family":"IBGE","given":"","non-dropping-particle":"","parse-names":false,"suffix":""}],"container-title":"Instituto Brasileiro de Geografia e Estatística. Bonito de Minas","id":"ITEM-1","issued":{"date-parts":[["2010"]]},"title":"Instituto Brasileiro de Geografia e Estatística. Bonito de Minas.","type":"webpage"},"uris":["http://www.mendeley.com/documents/?uuid=53f864fe-2de3-4b51-b93e-80ec0ce9ba21"]}],"mendeley":{"formattedCitation":"(24)","plainTextFormattedCitation":"(24)","previouslyFormattedCitation":"(24)"},"properties":{"noteIndex":0},"schema":"https://github.com/citation-style-language/schema/raw/master/csl-citation.json"}</w:instrText>
      </w:r>
      <w:r w:rsidRPr="005B333B">
        <w:rPr>
          <w:color w:val="000000"/>
          <w:sz w:val="24"/>
          <w:vertAlign w:val="superscript"/>
        </w:rPr>
        <w:fldChar w:fldCharType="separate"/>
      </w:r>
      <w:r w:rsidRPr="005B333B">
        <w:rPr>
          <w:noProof/>
          <w:color w:val="000000"/>
          <w:sz w:val="24"/>
          <w:vertAlign w:val="superscript"/>
        </w:rPr>
        <w:t>(24)</w:t>
      </w:r>
      <w:r w:rsidRPr="005B333B">
        <w:rPr>
          <w:color w:val="000000"/>
          <w:sz w:val="24"/>
          <w:vertAlign w:val="superscript"/>
        </w:rPr>
        <w:fldChar w:fldCharType="end"/>
      </w:r>
      <w:r w:rsidRPr="00D768FD">
        <w:rPr>
          <w:color w:val="000000"/>
          <w:sz w:val="24"/>
        </w:rPr>
        <w:t>, a prática do extrativismo dos frutos da fava-</w:t>
      </w:r>
      <w:proofErr w:type="spellStart"/>
      <w:r w:rsidRPr="00D768FD">
        <w:rPr>
          <w:color w:val="000000"/>
          <w:sz w:val="24"/>
        </w:rPr>
        <w:t>d’anta</w:t>
      </w:r>
      <w:proofErr w:type="spellEnd"/>
      <w:r w:rsidRPr="00D768FD">
        <w:rPr>
          <w:color w:val="000000"/>
          <w:sz w:val="24"/>
        </w:rPr>
        <w:t xml:space="preserve"> se tornou uma atividade de importância socioeconômica para os envolvidos, pois </w:t>
      </w:r>
      <w:r w:rsidR="006D2C2B">
        <w:rPr>
          <w:color w:val="000000"/>
          <w:sz w:val="24"/>
        </w:rPr>
        <w:t xml:space="preserve">ser </w:t>
      </w:r>
      <w:r w:rsidRPr="00D768FD">
        <w:rPr>
          <w:color w:val="000000"/>
          <w:sz w:val="24"/>
        </w:rPr>
        <w:t xml:space="preserve"> fonte de renda. </w:t>
      </w:r>
    </w:p>
    <w:p w14:paraId="6B7D73C7" w14:textId="22CB6D9B" w:rsidR="00404046" w:rsidRPr="00D768FD" w:rsidRDefault="00404046" w:rsidP="00404046">
      <w:pPr>
        <w:pBdr>
          <w:top w:val="nil"/>
          <w:left w:val="nil"/>
          <w:bottom w:val="nil"/>
          <w:right w:val="nil"/>
          <w:between w:val="nil"/>
        </w:pBdr>
        <w:spacing w:line="480" w:lineRule="auto"/>
        <w:ind w:firstLine="708"/>
        <w:rPr>
          <w:color w:val="000000"/>
          <w:sz w:val="24"/>
        </w:rPr>
      </w:pPr>
      <w:r w:rsidRPr="00D768FD">
        <w:rPr>
          <w:color w:val="000000"/>
          <w:sz w:val="24"/>
        </w:rPr>
        <w:t>A coleta dos frutos acontece entre os meses de abril e agosto</w:t>
      </w:r>
      <w:r>
        <w:rPr>
          <w:color w:val="000000"/>
          <w:sz w:val="24"/>
        </w:rPr>
        <w:t xml:space="preserve"> </w:t>
      </w:r>
      <w:r w:rsidRPr="005B333B">
        <w:rPr>
          <w:color w:val="000000"/>
          <w:sz w:val="24"/>
          <w:vertAlign w:val="superscript"/>
        </w:rPr>
        <w:fldChar w:fldCharType="begin" w:fldLock="1"/>
      </w:r>
      <w:r>
        <w:rPr>
          <w:color w:val="000000"/>
          <w:sz w:val="24"/>
          <w:vertAlign w:val="superscript"/>
        </w:rPr>
        <w:instrText>ADDIN CSL_CITATION {"citationItems":[{"id":"ITEM-1","itemData":{"ISSN":"8563288121","author":[{"dropping-particle":"","family":"Filizola","given":"Bruno de Carvalho","non-dropping-particle":"","parse-names":false,"suffix":""}],"id":"ITEM-1","issued":{"date-parts":[["2013"]]},"publisher":"Embrapa Recursos Genéticos e Biotecnologia; Instituto Sociedade, População e …","title":"Boas Práticas de Manejo para o Extrativismo Sustentável da Fava d'anta","type":"article-journal"},"uris":["http://www.mendeley.com/documents/?uuid=afe5223a-d97e-44b3-8008-081f730127aa"]}],"mendeley":{"formattedCitation":"(13)","plainTextFormattedCitation":"(13)","previouslyFormattedCitation":"(13)"},"properties":{"noteIndex":0},"schema":"https://github.com/citation-style-language/schema/raw/master/csl-citation.json"}</w:instrText>
      </w:r>
      <w:r w:rsidRPr="005B333B">
        <w:rPr>
          <w:color w:val="000000"/>
          <w:sz w:val="24"/>
          <w:vertAlign w:val="superscript"/>
        </w:rPr>
        <w:fldChar w:fldCharType="separate"/>
      </w:r>
      <w:r w:rsidRPr="005B333B">
        <w:rPr>
          <w:noProof/>
          <w:color w:val="000000"/>
          <w:sz w:val="24"/>
          <w:vertAlign w:val="superscript"/>
        </w:rPr>
        <w:t>(13)</w:t>
      </w:r>
      <w:r w:rsidRPr="005B333B">
        <w:rPr>
          <w:color w:val="000000"/>
          <w:sz w:val="24"/>
          <w:vertAlign w:val="superscript"/>
        </w:rPr>
        <w:fldChar w:fldCharType="end"/>
      </w:r>
      <w:r w:rsidRPr="00D768FD">
        <w:rPr>
          <w:color w:val="000000"/>
          <w:sz w:val="24"/>
        </w:rPr>
        <w:t>, sendo que Gomes</w:t>
      </w:r>
      <w:r>
        <w:rPr>
          <w:color w:val="000000"/>
          <w:sz w:val="24"/>
        </w:rPr>
        <w:t xml:space="preserve"> </w:t>
      </w:r>
      <w:r w:rsidRPr="005B333B">
        <w:rPr>
          <w:color w:val="000000"/>
          <w:sz w:val="24"/>
          <w:vertAlign w:val="superscript"/>
        </w:rPr>
        <w:fldChar w:fldCharType="begin" w:fldLock="1"/>
      </w:r>
      <w:r>
        <w:rPr>
          <w:color w:val="000000"/>
          <w:sz w:val="24"/>
          <w:vertAlign w:val="superscript"/>
        </w:rPr>
        <w:instrText>ADDIN CSL_CITATION {"citationItems":[{"id":"ITEM-1","itemData":{"author":[{"dropping-particle":"","family":"Gomes","given":"L J","non-dropping-particle":"","parse-names":false,"suffix":""}],"container-title":"Lavras: UFLA","id":"ITEM-1","issued":{"date-parts":[["1998"]]},"number-of-pages":"158","publisher":"Universidade Federal de Lavras","title":"Extrativismo e comercialização da fava danta (Dimorphandra sp.) estudo de caso na região de cerrado de Minas Gerais","type":"thesis"},"uris":["http://www.mendeley.com/documents/?uuid=c5ad79d7-e55b-42d9-ae66-63be0977c296"]}],"mendeley":{"formattedCitation":"(11)","plainTextFormattedCitation":"(11)","previouslyFormattedCitation":"(11)"},"properties":{"noteIndex":0},"schema":"https://github.com/citation-style-language/schema/raw/master/csl-citation.json"}</w:instrText>
      </w:r>
      <w:r w:rsidRPr="005B333B">
        <w:rPr>
          <w:color w:val="000000"/>
          <w:sz w:val="24"/>
          <w:vertAlign w:val="superscript"/>
        </w:rPr>
        <w:fldChar w:fldCharType="separate"/>
      </w:r>
      <w:r w:rsidRPr="005B333B">
        <w:rPr>
          <w:noProof/>
          <w:color w:val="000000"/>
          <w:sz w:val="24"/>
          <w:vertAlign w:val="superscript"/>
        </w:rPr>
        <w:t>(11)</w:t>
      </w:r>
      <w:r w:rsidRPr="005B333B">
        <w:rPr>
          <w:color w:val="000000"/>
          <w:sz w:val="24"/>
          <w:vertAlign w:val="superscript"/>
        </w:rPr>
        <w:fldChar w:fldCharType="end"/>
      </w:r>
      <w:r>
        <w:rPr>
          <w:color w:val="000000"/>
          <w:sz w:val="24"/>
        </w:rPr>
        <w:t xml:space="preserve"> </w:t>
      </w:r>
      <w:r w:rsidRPr="00D768FD">
        <w:rPr>
          <w:color w:val="000000"/>
          <w:sz w:val="24"/>
        </w:rPr>
        <w:t>aponta que Minas Gerais é o primeiro estado a ofertar a fava-</w:t>
      </w:r>
      <w:proofErr w:type="spellStart"/>
      <w:r w:rsidRPr="00D768FD">
        <w:rPr>
          <w:color w:val="000000"/>
          <w:sz w:val="24"/>
        </w:rPr>
        <w:t>d’anta</w:t>
      </w:r>
      <w:proofErr w:type="spellEnd"/>
      <w:r w:rsidRPr="00D768FD">
        <w:rPr>
          <w:color w:val="000000"/>
          <w:sz w:val="24"/>
        </w:rPr>
        <w:t xml:space="preserve">, com início no mês de abril. Assim, nota-se que o período de coleta dos frutos relatado pelos coletores (abril a julho) vai ao encontro à literatura e ao relatado por Caldeira Júnior, Paula e Santos </w:t>
      </w:r>
      <w:r w:rsidRPr="005B333B">
        <w:rPr>
          <w:color w:val="000000"/>
          <w:sz w:val="24"/>
          <w:vertAlign w:val="superscript"/>
        </w:rPr>
        <w:fldChar w:fldCharType="begin" w:fldLock="1"/>
      </w:r>
      <w:r>
        <w:rPr>
          <w:color w:val="000000"/>
          <w:sz w:val="24"/>
          <w:vertAlign w:val="superscript"/>
        </w:rPr>
        <w:instrText>ADDIN CSL_CITATION {"citationItems":[{"id":"ITEM-1","itemData":{"author":[{"dropping-particle":"","family":"CALDEIRA JÚNIOR","given":"C F","non-dropping-particle":"","parse-names":false,"suffix":""},{"dropping-particle":"","family":"Santos","given":"A M","non-dropping-particle":"","parse-names":false,"suffix":""},{"dropping-particle":"","family":"Queiroz","given":"J M R","non-dropping-particle":"","parse-names":false,"suffix":""},{"dropping-particle":"","family":"Paula","given":"T O M","non-dropping-particle":"De","parse-names":false,"suffix":""},{"dropping-particle":"","family":"Martins","given":"E R","non-dropping-particle":"","parse-names":false,"suffix":""}],"container-title":"Revista Brasileira de Plantas Medicinais","id":"ITEM-1","issue":"4","issued":{"date-parts":[["2008"]]},"title":"Fenologia da fava-d'anta (Dimorphandra mollis Benth.) no norte de Minas Gerais, Brasil","type":"article-journal","volume":"10"},"uris":["http://www.mendeley.com/documents/?uuid=981909f8-c97f-4c40-bbb6-b40bb2c68fca"]}],"mendeley":{"formattedCitation":"(25)","plainTextFormattedCitation":"(25)","previouslyFormattedCitation":"(25)"},"properties":{"noteIndex":0},"schema":"https://github.com/citation-style-language/schema/raw/master/csl-citation.json"}</w:instrText>
      </w:r>
      <w:r w:rsidRPr="005B333B">
        <w:rPr>
          <w:color w:val="000000"/>
          <w:sz w:val="24"/>
          <w:vertAlign w:val="superscript"/>
        </w:rPr>
        <w:fldChar w:fldCharType="separate"/>
      </w:r>
      <w:r w:rsidRPr="005B333B">
        <w:rPr>
          <w:noProof/>
          <w:color w:val="000000"/>
          <w:sz w:val="24"/>
          <w:vertAlign w:val="superscript"/>
        </w:rPr>
        <w:t>(25)</w:t>
      </w:r>
      <w:r w:rsidRPr="005B333B">
        <w:rPr>
          <w:color w:val="000000"/>
          <w:sz w:val="24"/>
          <w:vertAlign w:val="superscript"/>
        </w:rPr>
        <w:fldChar w:fldCharType="end"/>
      </w:r>
      <w:r w:rsidRPr="00D768FD">
        <w:rPr>
          <w:color w:val="000000"/>
          <w:sz w:val="24"/>
        </w:rPr>
        <w:t xml:space="preserve"> que descreveram que o período ideal de coleta vai de abril a maio, no Norte de Minas. Nunes </w:t>
      </w:r>
      <w:r w:rsidRPr="00D768FD">
        <w:rPr>
          <w:i/>
          <w:color w:val="000000"/>
          <w:sz w:val="24"/>
        </w:rPr>
        <w:t>et al</w:t>
      </w:r>
      <w:r w:rsidRPr="00D768FD">
        <w:rPr>
          <w:color w:val="000000"/>
          <w:sz w:val="24"/>
        </w:rPr>
        <w:t xml:space="preserve">. </w:t>
      </w:r>
      <w:r w:rsidRPr="005B333B">
        <w:rPr>
          <w:color w:val="000000"/>
          <w:sz w:val="24"/>
          <w:vertAlign w:val="superscript"/>
        </w:rPr>
        <w:fldChar w:fldCharType="begin" w:fldLock="1"/>
      </w:r>
      <w:r>
        <w:rPr>
          <w:color w:val="000000"/>
          <w:sz w:val="24"/>
          <w:vertAlign w:val="superscript"/>
        </w:rPr>
        <w:instrText>ADDIN CSL_CITATION {"citationItems":[{"id":"ITEM-1","itemData":{"ISSN":"1516-0572","author":[{"dropping-particle":"","family":"Nunes","given":"J D","non-dropping-particle":"","parse-names":false,"suffix":""},{"dropping-particle":"","family":"Nery","given":"P S","non-dropping-particle":"","parse-names":false,"suffix":""},{"dropping-particle":"","family":"Figueiredo","given":"L S","non-dropping-particle":"","parse-names":false,"suffix":""},{"dropping-particle":"","family":"Costa","given":"C A","non-dropping-particle":"","parse-names":false,"suffix":""},{"dropping-particle":"","family":"Martins","given":"E R","non-dropping-particle":"","parse-names":false,"suffix":""}],"container-title":"Revista Brasileira de Plantas Medicinais","id":"ITEM-1","issue":"2","issued":{"date-parts":[["2012"]]},"page":"370-375","publisher":"SciELO Brasil","title":"O extrativismo da fava d'anta (Dimorphandra mollis Benth.) na região do Norte de Minas Gerais","type":"article-journal","volume":"14"},"uris":["http://www.mendeley.com/documents/?uuid=115dbd63-218c-4e69-820d-ea1543882e7b"]}],"mendeley":{"formattedCitation":"(14)","plainTextFormattedCitation":"(14)","previouslyFormattedCitation":"(14)"},"properties":{"noteIndex":0},"schema":"https://github.com/citation-style-language/schema/raw/master/csl-citation.json"}</w:instrText>
      </w:r>
      <w:r w:rsidRPr="005B333B">
        <w:rPr>
          <w:color w:val="000000"/>
          <w:sz w:val="24"/>
          <w:vertAlign w:val="superscript"/>
        </w:rPr>
        <w:fldChar w:fldCharType="separate"/>
      </w:r>
      <w:r w:rsidRPr="005B333B">
        <w:rPr>
          <w:noProof/>
          <w:color w:val="000000"/>
          <w:sz w:val="24"/>
          <w:vertAlign w:val="superscript"/>
        </w:rPr>
        <w:t>(14)</w:t>
      </w:r>
      <w:r w:rsidRPr="005B333B">
        <w:rPr>
          <w:color w:val="000000"/>
          <w:sz w:val="24"/>
          <w:vertAlign w:val="superscript"/>
        </w:rPr>
        <w:fldChar w:fldCharType="end"/>
      </w:r>
      <w:r>
        <w:rPr>
          <w:color w:val="000000"/>
          <w:sz w:val="24"/>
        </w:rPr>
        <w:t xml:space="preserve"> </w:t>
      </w:r>
      <w:r w:rsidRPr="00D768FD">
        <w:rPr>
          <w:color w:val="000000"/>
          <w:sz w:val="24"/>
        </w:rPr>
        <w:t xml:space="preserve">registraram, em suas entrevistas, que o período de coleta se inicia em maio, tendo pico de produção em junho. Considerando que a fenologia das espécies se altera, em relação à sua localização geográfica </w:t>
      </w:r>
      <w:r w:rsidRPr="005B333B">
        <w:rPr>
          <w:color w:val="000000"/>
          <w:sz w:val="24"/>
          <w:vertAlign w:val="superscript"/>
        </w:rPr>
        <w:fldChar w:fldCharType="begin" w:fldLock="1"/>
      </w:r>
      <w:r>
        <w:rPr>
          <w:color w:val="000000"/>
          <w:sz w:val="24"/>
          <w:vertAlign w:val="superscript"/>
        </w:rPr>
        <w:instrText>ADDIN CSL_CITATION {"citationItems":[{"id":"ITEM-1","itemData":{"DOI":"10.2307/2388804","ISSN":"00063606","abstract":"JSTOR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support@jstor.org.","author":[{"dropping-particle":"","family":"Newstrom","given":"L. E.","non-dropping-particle":"","parse-names":false,"suffix":""},{"dropping-particle":"","family":"Frankie","given":"G. W.","non-dropping-particle":"","parse-names":false,"suffix":""},{"dropping-particle":"","family":"Baker","given":"H. G.","non-dropping-particle":"","parse-names":false,"suffix":""}],"container-title":"Biotropica","id":"ITEM-1","issue":"2","issued":{"date-parts":[["1994","6"]]},"page":"159","publisher":"JSTOR","title":"A New Classification for Plant Phenology Based on Flowering Patterns in Lowland Tropical Rain Forest Trees at La Selva, Costa Rica","type":"article-journal","volume":"26"},"uris":["http://www.mendeley.com/documents/?uuid=f9d41f95-06cd-3f9c-ad7c-132f33c700b4"]}],"mendeley":{"formattedCitation":"(26)","plainTextFormattedCitation":"(26)","previouslyFormattedCitation":"(26)"},"properties":{"noteIndex":0},"schema":"https://github.com/citation-style-language/schema/raw/master/csl-citation.json"}</w:instrText>
      </w:r>
      <w:r w:rsidRPr="005B333B">
        <w:rPr>
          <w:color w:val="000000"/>
          <w:sz w:val="24"/>
          <w:vertAlign w:val="superscript"/>
        </w:rPr>
        <w:fldChar w:fldCharType="separate"/>
      </w:r>
      <w:r w:rsidRPr="005B333B">
        <w:rPr>
          <w:noProof/>
          <w:color w:val="000000"/>
          <w:sz w:val="24"/>
          <w:vertAlign w:val="superscript"/>
        </w:rPr>
        <w:t>(26)</w:t>
      </w:r>
      <w:r w:rsidRPr="005B333B">
        <w:rPr>
          <w:color w:val="000000"/>
          <w:sz w:val="24"/>
          <w:vertAlign w:val="superscript"/>
        </w:rPr>
        <w:fldChar w:fldCharType="end"/>
      </w:r>
      <w:r w:rsidRPr="00D768FD">
        <w:rPr>
          <w:color w:val="000000"/>
          <w:sz w:val="24"/>
        </w:rPr>
        <w:t xml:space="preserve"> bem como é esperada essa variação, no período de coleta nas distintas localidades, é ponto positivo para a cadeia produtiva que receberá os frutos em períodos diferentes do ano. </w:t>
      </w:r>
    </w:p>
    <w:p w14:paraId="46CF7C93" w14:textId="71389B9D" w:rsidR="00404046" w:rsidRPr="00D768FD" w:rsidRDefault="00404046" w:rsidP="00404046">
      <w:pPr>
        <w:spacing w:line="480" w:lineRule="auto"/>
        <w:ind w:firstLine="708"/>
        <w:rPr>
          <w:sz w:val="24"/>
        </w:rPr>
      </w:pPr>
      <w:r w:rsidRPr="00D768FD">
        <w:rPr>
          <w:sz w:val="24"/>
        </w:rPr>
        <w:t>O preço de venda da fava-</w:t>
      </w:r>
      <w:proofErr w:type="spellStart"/>
      <w:r w:rsidRPr="00D768FD">
        <w:rPr>
          <w:sz w:val="24"/>
        </w:rPr>
        <w:t>d’anta</w:t>
      </w:r>
      <w:proofErr w:type="spellEnd"/>
      <w:r w:rsidRPr="00D768FD">
        <w:rPr>
          <w:sz w:val="24"/>
        </w:rPr>
        <w:t xml:space="preserve">, coletada na safra de 2018, sofreu acréscimo de R$ 0,03 e R$ 0,08 ao preço dos frutos verdes e secos, respectivamente, nos últimos 10 anos, considerando os valores apresentados por Nunes </w:t>
      </w:r>
      <w:r w:rsidRPr="00D768FD">
        <w:rPr>
          <w:i/>
          <w:sz w:val="24"/>
        </w:rPr>
        <w:t>et al.</w:t>
      </w:r>
      <w:r w:rsidRPr="00D768FD">
        <w:rPr>
          <w:sz w:val="24"/>
        </w:rPr>
        <w:t xml:space="preserve"> </w:t>
      </w:r>
      <w:r w:rsidRPr="005B333B">
        <w:rPr>
          <w:sz w:val="24"/>
          <w:vertAlign w:val="superscript"/>
        </w:rPr>
        <w:fldChar w:fldCharType="begin" w:fldLock="1"/>
      </w:r>
      <w:r>
        <w:rPr>
          <w:sz w:val="24"/>
          <w:vertAlign w:val="superscript"/>
        </w:rPr>
        <w:instrText>ADDIN CSL_CITATION {"citationItems":[{"id":"ITEM-1","itemData":{"ISSN":"1516-0572","author":[{"dropping-particle":"","family":"Nunes","given":"J D","non-dropping-particle":"","parse-names":false,"suffix":""},{"dropping-particle":"","family":"Nery","given":"P S","non-dropping-particle":"","parse-names":false,"suffix":""},{"dropping-particle":"","family":"Figueiredo","given":"L S","non-dropping-particle":"","parse-names":false,"suffix":""},{"dropping-particle":"","family":"Costa","given":"C A","non-dropping-particle":"","parse-names":false,"suffix":""},{"dropping-particle":"","family":"Martins","given":"E R","non-dropping-particle":"","parse-names":false,"suffix":""}],"container-title":"Revista Brasileira de Plantas Medicinais","id":"ITEM-1","issue":"2","issued":{"date-parts":[["2012"]]},"page":"370-375","publisher":"SciELO Brasil","title":"O extrativismo da fava d'anta (Dimorphandra mollis Benth.) na região do Norte de Minas Gerais","type":"article-journal","volume":"14"},"uris":["http://www.mendeley.com/documents/?uuid=115dbd63-218c-4e69-820d-ea1543882e7b"]}],"mendeley":{"formattedCitation":"(14)","plainTextFormattedCitation":"(14)","previouslyFormattedCitation":"(14)"},"properties":{"noteIndex":0},"schema":"https://github.com/citation-style-language/schema/raw/master/csl-citation.json"}</w:instrText>
      </w:r>
      <w:r w:rsidRPr="005B333B">
        <w:rPr>
          <w:sz w:val="24"/>
          <w:vertAlign w:val="superscript"/>
        </w:rPr>
        <w:fldChar w:fldCharType="separate"/>
      </w:r>
      <w:r w:rsidRPr="005B333B">
        <w:rPr>
          <w:noProof/>
          <w:sz w:val="24"/>
          <w:vertAlign w:val="superscript"/>
        </w:rPr>
        <w:t>(14)</w:t>
      </w:r>
      <w:r w:rsidRPr="005B333B">
        <w:rPr>
          <w:sz w:val="24"/>
          <w:vertAlign w:val="superscript"/>
        </w:rPr>
        <w:fldChar w:fldCharType="end"/>
      </w:r>
      <w:r>
        <w:rPr>
          <w:sz w:val="24"/>
          <w:vertAlign w:val="superscript"/>
        </w:rPr>
        <w:t xml:space="preserve"> </w:t>
      </w:r>
      <w:r w:rsidRPr="00D768FD">
        <w:rPr>
          <w:sz w:val="24"/>
        </w:rPr>
        <w:t xml:space="preserve">como praticados na safra de 2009. Os valores corresponderam, em 2018, a R$ 308,88 de renda complementar, considerado os 396 kg de frutos secos coletados, em média, por extrativista. Em 2006/2007 </w:t>
      </w:r>
      <w:r>
        <w:rPr>
          <w:sz w:val="24"/>
        </w:rPr>
        <w:t xml:space="preserve">o kg do fruto seco foi comercializado pela </w:t>
      </w:r>
      <w:r w:rsidRPr="00D768FD">
        <w:rPr>
          <w:sz w:val="24"/>
        </w:rPr>
        <w:t xml:space="preserve">Cooperativa de Produtores Rurais e Catadores de Pequi de </w:t>
      </w:r>
      <w:proofErr w:type="spellStart"/>
      <w:r w:rsidRPr="00D768FD">
        <w:rPr>
          <w:sz w:val="24"/>
        </w:rPr>
        <w:t>Japonvar</w:t>
      </w:r>
      <w:proofErr w:type="spellEnd"/>
      <w:r w:rsidRPr="00D768FD">
        <w:rPr>
          <w:sz w:val="24"/>
        </w:rPr>
        <w:t>, diretamente à empresa Merck</w:t>
      </w:r>
      <w:r>
        <w:rPr>
          <w:sz w:val="24"/>
        </w:rPr>
        <w:t xml:space="preserve">, por </w:t>
      </w:r>
      <w:r w:rsidRPr="00D768FD">
        <w:rPr>
          <w:sz w:val="24"/>
        </w:rPr>
        <w:t>R$ 1,20</w:t>
      </w:r>
      <w:r>
        <w:rPr>
          <w:sz w:val="24"/>
        </w:rPr>
        <w:t xml:space="preserve"> </w:t>
      </w:r>
      <w:r w:rsidRPr="005B333B">
        <w:rPr>
          <w:sz w:val="24"/>
          <w:vertAlign w:val="superscript"/>
        </w:rPr>
        <w:fldChar w:fldCharType="begin" w:fldLock="1"/>
      </w:r>
      <w:r>
        <w:rPr>
          <w:sz w:val="24"/>
          <w:vertAlign w:val="superscript"/>
        </w:rPr>
        <w:instrText>ADDIN CSL_CITATION {"citationItems":[{"id":"ITEM-1","itemData":{"ISSN":"1982-4688","author":[{"dropping-particle":"","family":"Afonso","given":"Sandra Regina","non-dropping-particle":"","parse-names":false,"suffix":""},{"dropping-particle":"","family":"Angelo","given":"Humberto","non-dropping-particle":"","parse-names":false,"suffix":""},{"dropping-particle":"","family":"Almeida","given":"Alexandre Nascimento","non-dropping-particle":"","parse-names":false,"suffix":""}],"container-title":"Floresta","id":"ITEM-1","issue":"1","issued":{"date-parts":[["2008"]]},"page":"49-56","title":"Caracterização da produção de pequi em Japonvar, MG","type":"article-journal","volume":"45"},"uris":["http://www.mendeley.com/documents/?uuid=a81fe746-2890-42f5-9852-a59f0607b8ed"]}],"mendeley":{"formattedCitation":"(27)","plainTextFormattedCitation":"(27)","previouslyFormattedCitation":"(27)"},"properties":{"noteIndex":0},"schema":"https://github.com/citation-style-language/schema/raw/master/csl-citation.json"}</w:instrText>
      </w:r>
      <w:r w:rsidRPr="005B333B">
        <w:rPr>
          <w:sz w:val="24"/>
          <w:vertAlign w:val="superscript"/>
        </w:rPr>
        <w:fldChar w:fldCharType="separate"/>
      </w:r>
      <w:r w:rsidRPr="005B333B">
        <w:rPr>
          <w:noProof/>
          <w:sz w:val="24"/>
          <w:vertAlign w:val="superscript"/>
        </w:rPr>
        <w:t>(27)</w:t>
      </w:r>
      <w:r w:rsidRPr="005B333B">
        <w:rPr>
          <w:sz w:val="24"/>
          <w:vertAlign w:val="superscript"/>
        </w:rPr>
        <w:fldChar w:fldCharType="end"/>
      </w:r>
      <w:r>
        <w:rPr>
          <w:sz w:val="24"/>
        </w:rPr>
        <w:t>.</w:t>
      </w:r>
      <w:r w:rsidRPr="00D768FD">
        <w:rPr>
          <w:sz w:val="24"/>
        </w:rPr>
        <w:t xml:space="preserve"> Nota-se que a presença de intermediário entre a empresa e o extrativista faz com que o valor repassado para os coletores seja menor.</w:t>
      </w:r>
    </w:p>
    <w:p w14:paraId="20EAE0CE" w14:textId="23B6BABE" w:rsidR="00404046" w:rsidRPr="00D768FD" w:rsidRDefault="00404046" w:rsidP="00404046">
      <w:pPr>
        <w:spacing w:line="480" w:lineRule="auto"/>
        <w:ind w:firstLine="708"/>
        <w:rPr>
          <w:sz w:val="24"/>
        </w:rPr>
      </w:pPr>
      <w:r w:rsidRPr="00D768FD">
        <w:rPr>
          <w:sz w:val="24"/>
        </w:rPr>
        <w:lastRenderedPageBreak/>
        <w:t>O interesse comercial pela rutina, presente nos frutos da fava-</w:t>
      </w:r>
      <w:proofErr w:type="spellStart"/>
      <w:r w:rsidRPr="00D768FD">
        <w:rPr>
          <w:sz w:val="24"/>
        </w:rPr>
        <w:t>d’anta</w:t>
      </w:r>
      <w:proofErr w:type="spellEnd"/>
      <w:r w:rsidRPr="00D768FD">
        <w:rPr>
          <w:sz w:val="24"/>
        </w:rPr>
        <w:t>, não garante o equilíbrio entre os valores de comercialização pelas indústrias e o repassado para os extrativistas, que são peças fundamentais para a obtenção da matéria-prima. De acordo com o Ministério das Relações Exteriores a rutina e seus derivados estava</w:t>
      </w:r>
      <w:r w:rsidR="006D2C2B">
        <w:rPr>
          <w:sz w:val="24"/>
        </w:rPr>
        <w:t>m</w:t>
      </w:r>
      <w:r w:rsidRPr="00D768FD">
        <w:rPr>
          <w:sz w:val="24"/>
        </w:rPr>
        <w:t xml:space="preserve"> entre os principais produtos exportados para a Rússia, correspondendo a US$ 1.038.514,00, em 2006</w:t>
      </w:r>
      <w:r>
        <w:rPr>
          <w:sz w:val="24"/>
        </w:rPr>
        <w:t xml:space="preserve"> </w:t>
      </w:r>
      <w:r w:rsidRPr="002B6147">
        <w:rPr>
          <w:sz w:val="24"/>
          <w:vertAlign w:val="superscript"/>
        </w:rPr>
        <w:fldChar w:fldCharType="begin" w:fldLock="1"/>
      </w:r>
      <w:r>
        <w:rPr>
          <w:sz w:val="24"/>
          <w:vertAlign w:val="superscript"/>
        </w:rPr>
        <w:instrText>ADDIN CSL_CITATION {"citationItems":[{"id":"ITEM-1","itemData":{"author":[{"dropping-particle":"","family":"MINISTÉRIO DAS RELAÇÕES EXTERIORES","given":"","non-dropping-particle":"","parse-names":false,"suffix":""}],"container-title":"Brasília, DF: Ministério das Relações Exteriores. Departamento de Promoção Comercial.","id":"ITEM-1","issued":{"date-parts":[["2008"]]},"title":"Estudos e documentos de comércio exterior - como exportar –Cex: 157","type":"article-journal"},"uris":["http://www.mendeley.com/documents/?uuid=21986b89-ac9d-4028-a255-6d9d39ad9fb8"]}],"mendeley":{"formattedCitation":"(28)","plainTextFormattedCitation":"(28)","previouslyFormattedCitation":"(28)"},"properties":{"noteIndex":0},"schema":"https://github.com/citation-style-language/schema/raw/master/csl-citation.json"}</w:instrText>
      </w:r>
      <w:r w:rsidRPr="002B6147">
        <w:rPr>
          <w:sz w:val="24"/>
          <w:vertAlign w:val="superscript"/>
        </w:rPr>
        <w:fldChar w:fldCharType="separate"/>
      </w:r>
      <w:r w:rsidRPr="002B6147">
        <w:rPr>
          <w:noProof/>
          <w:sz w:val="24"/>
          <w:vertAlign w:val="superscript"/>
        </w:rPr>
        <w:t>(28)</w:t>
      </w:r>
      <w:r w:rsidRPr="002B6147">
        <w:rPr>
          <w:sz w:val="24"/>
          <w:vertAlign w:val="superscript"/>
        </w:rPr>
        <w:fldChar w:fldCharType="end"/>
      </w:r>
      <w:r w:rsidRPr="00D768FD">
        <w:rPr>
          <w:sz w:val="24"/>
        </w:rPr>
        <w:t xml:space="preserve"> e, segundo a Associação Brasileira da Indústria de Insumos Farmacêuticos, até setembro de 2018 o Brasil havia exportado 2.112 kg de rutina por US$ 170.933, 00, o que corresponde a US$ 80,93 por kg do </w:t>
      </w:r>
      <w:proofErr w:type="spellStart"/>
      <w:r w:rsidRPr="00D768FD">
        <w:rPr>
          <w:sz w:val="24"/>
        </w:rPr>
        <w:t>bioflavonoide</w:t>
      </w:r>
      <w:proofErr w:type="spellEnd"/>
      <w:r>
        <w:rPr>
          <w:sz w:val="24"/>
        </w:rPr>
        <w:t xml:space="preserve"> </w:t>
      </w:r>
      <w:r w:rsidRPr="000723B7">
        <w:rPr>
          <w:sz w:val="24"/>
        </w:rPr>
        <w:fldChar w:fldCharType="begin" w:fldLock="1"/>
      </w:r>
      <w:r w:rsidRPr="000723B7">
        <w:rPr>
          <w:sz w:val="24"/>
        </w:rPr>
        <w:instrText>ADDIN CSL_CITATION {"citationItems":[{"id":"ITEM-1","itemData":{"URL":"http://abiquifi.org.br/abiquiflashes/abiquiflashes-062/","author":[{"dropping-particle":"","family":"ABIQUIFI","given":"","non-dropping-particle":"","parse-names":false,"suffix":""}],"container-title":"Associação Brasileira da Indústria de Insumos Farmacêuticos","id":"ITEM-1","issued":{"date-parts":[["2018"]]},"page":"http://abiquifi.org.br/abiquiflashes/abiquiflashes","title":"No Title","type":"webpage"},"uris":["http://www.mendeley.com/documents/?uuid=0628d2e3-c7eb-4b35-8f73-c83a2418e7af"]}],"mendeley":{"formattedCitation":"(29)","plainTextFormattedCitation":"(29)","previouslyFormattedCitation":"(29)"},"properties":{"noteIndex":0},"schema":"https://github.com/citation-style-language/schema/raw/master/csl-citation.json"}</w:instrText>
      </w:r>
      <w:r w:rsidRPr="000723B7">
        <w:rPr>
          <w:sz w:val="24"/>
        </w:rPr>
        <w:fldChar w:fldCharType="separate"/>
      </w:r>
      <w:r w:rsidRPr="00EF4C74">
        <w:rPr>
          <w:noProof/>
          <w:sz w:val="24"/>
        </w:rPr>
        <w:t>(29)</w:t>
      </w:r>
      <w:r w:rsidRPr="000723B7">
        <w:rPr>
          <w:sz w:val="24"/>
        </w:rPr>
        <w:fldChar w:fldCharType="end"/>
      </w:r>
      <w:r>
        <w:rPr>
          <w:sz w:val="24"/>
          <w:vertAlign w:val="superscript"/>
        </w:rPr>
        <w:t xml:space="preserve"> </w:t>
      </w:r>
      <w:r>
        <w:rPr>
          <w:sz w:val="24"/>
        </w:rPr>
        <w:t>.</w:t>
      </w:r>
    </w:p>
    <w:p w14:paraId="6DBF0AA9" w14:textId="55C57C45" w:rsidR="00404046" w:rsidRPr="00D768FD" w:rsidRDefault="00404046" w:rsidP="00404046">
      <w:pPr>
        <w:spacing w:line="480" w:lineRule="auto"/>
        <w:ind w:firstLine="708"/>
        <w:rPr>
          <w:sz w:val="24"/>
        </w:rPr>
      </w:pPr>
      <w:r w:rsidRPr="00D768FD">
        <w:rPr>
          <w:sz w:val="24"/>
        </w:rPr>
        <w:t>A garantia por um preço mínimo, para a comercialização dos frutos de fava-</w:t>
      </w:r>
      <w:proofErr w:type="spellStart"/>
      <w:r w:rsidRPr="00D768FD">
        <w:rPr>
          <w:sz w:val="24"/>
        </w:rPr>
        <w:t>d’anta</w:t>
      </w:r>
      <w:proofErr w:type="spellEnd"/>
      <w:r w:rsidRPr="00D768FD">
        <w:rPr>
          <w:sz w:val="24"/>
        </w:rPr>
        <w:t xml:space="preserve">, passou a ser objeto de estudo da Política de Garantia do Preço Mínimo para a </w:t>
      </w:r>
      <w:proofErr w:type="spellStart"/>
      <w:r w:rsidRPr="00D768FD">
        <w:rPr>
          <w:sz w:val="24"/>
        </w:rPr>
        <w:t>Sociobiodiversidade</w:t>
      </w:r>
      <w:proofErr w:type="spellEnd"/>
      <w:r>
        <w:rPr>
          <w:sz w:val="24"/>
        </w:rPr>
        <w:t xml:space="preserve"> </w:t>
      </w:r>
      <w:r w:rsidRPr="002B6147">
        <w:rPr>
          <w:sz w:val="24"/>
          <w:vertAlign w:val="superscript"/>
        </w:rPr>
        <w:fldChar w:fldCharType="begin" w:fldLock="1"/>
      </w:r>
      <w:r>
        <w:rPr>
          <w:sz w:val="24"/>
          <w:vertAlign w:val="superscript"/>
        </w:rPr>
        <w:instrText>ADDIN CSL_CITATION {"citationItems":[{"id":"ITEM-1","itemData":{"author":[{"dropping-particle":"","family":"Viana","given":"João Paulo","non-dropping-particle":"","parse-names":false,"suffix":""}],"id":"ITEM-1","issued":{"date-parts":[["2015"]]},"publisher":"Texto para Discussão","title":"Operacionalização da Política de Garantia de Preços Mínimos para Produtos da Sociobiodiversidade 2009-2013: Há espaço para crescer","type":"report"},"uris":["http://www.mendeley.com/documents/?uuid=b553058d-315c-4c47-822c-012c24d3fdee"]}],"mendeley":{"formattedCitation":"(30)","plainTextFormattedCitation":"(30)","previouslyFormattedCitation":"(30)"},"properties":{"noteIndex":0},"schema":"https://github.com/citation-style-language/schema/raw/master/csl-citation.json"}</w:instrText>
      </w:r>
      <w:r w:rsidRPr="002B6147">
        <w:rPr>
          <w:sz w:val="24"/>
          <w:vertAlign w:val="superscript"/>
        </w:rPr>
        <w:fldChar w:fldCharType="separate"/>
      </w:r>
      <w:r w:rsidRPr="002B6147">
        <w:rPr>
          <w:noProof/>
          <w:sz w:val="24"/>
          <w:vertAlign w:val="superscript"/>
        </w:rPr>
        <w:t>(30)</w:t>
      </w:r>
      <w:r w:rsidRPr="002B6147">
        <w:rPr>
          <w:sz w:val="24"/>
          <w:vertAlign w:val="superscript"/>
        </w:rPr>
        <w:fldChar w:fldCharType="end"/>
      </w:r>
      <w:r w:rsidRPr="00D768FD">
        <w:rPr>
          <w:sz w:val="24"/>
        </w:rPr>
        <w:t xml:space="preserve">. Além disso, foi incluída entre as “Espécies Nativas da Flora Brasileira de Valor Econômico Atual ou Potencial”, publicação do Ministério do Meio Ambiente do Brasil </w:t>
      </w:r>
      <w:r w:rsidRPr="002B6147">
        <w:rPr>
          <w:sz w:val="24"/>
          <w:vertAlign w:val="superscript"/>
        </w:rPr>
        <w:fldChar w:fldCharType="begin" w:fldLock="1"/>
      </w:r>
      <w:r>
        <w:rPr>
          <w:sz w:val="24"/>
          <w:vertAlign w:val="superscript"/>
        </w:rPr>
        <w:instrText>ADDIN CSL_CITATION {"citationItems":[{"id":"ITEM-1","itemData":{"ISSN":"8577383091","author":[{"dropping-particle":"","family":"VIEIRA","given":"R F","non-dropping-particle":"","parse-names":false,"suffix":""},{"dropping-particle":"","family":"CAMILLO","given":"J","non-dropping-particle":"","parse-names":false,"suffix":""},{"dropping-particle":"","family":"CORADIN","given":"L","non-dropping-particle":"","parse-names":false,"suffix":""}],"container-title":"Embrapa Recursos Genéticos e Biotecnologia-Livro científico (ALICE)","id":"ITEM-1","issued":{"date-parts":[["2016"]]},"publisher":"Brasília, DF: MMA, 2018.","title":"Espécies nativas da flora brasileira de valor econômico atual ou potencial: plantas para o futuro: Região Centro-Oeste.","type":"article-journal"},"uris":["http://www.mendeley.com/documents/?uuid=3af07145-ea2e-4c53-a35c-13b3fd4c4889"]}],"mendeley":{"formattedCitation":"(31)","plainTextFormattedCitation":"(31)","previouslyFormattedCitation":"(31)"},"properties":{"noteIndex":0},"schema":"https://github.com/citation-style-language/schema/raw/master/csl-citation.json"}</w:instrText>
      </w:r>
      <w:r w:rsidRPr="002B6147">
        <w:rPr>
          <w:sz w:val="24"/>
          <w:vertAlign w:val="superscript"/>
        </w:rPr>
        <w:fldChar w:fldCharType="separate"/>
      </w:r>
      <w:r w:rsidRPr="002B6147">
        <w:rPr>
          <w:noProof/>
          <w:sz w:val="24"/>
          <w:vertAlign w:val="superscript"/>
        </w:rPr>
        <w:t>(31)</w:t>
      </w:r>
      <w:r w:rsidRPr="002B6147">
        <w:rPr>
          <w:sz w:val="24"/>
          <w:vertAlign w:val="superscript"/>
        </w:rPr>
        <w:fldChar w:fldCharType="end"/>
      </w:r>
      <w:r w:rsidRPr="000723B7">
        <w:rPr>
          <w:sz w:val="24"/>
        </w:rPr>
        <w:t>.</w:t>
      </w:r>
      <w:r w:rsidRPr="00D768FD">
        <w:rPr>
          <w:sz w:val="24"/>
        </w:rPr>
        <w:t xml:space="preserve"> Com a inclusão da espécie nos programas de garantia de preço, busca-se melhor remuneração para os extrativistas, que são a base da cadeia produtiva. </w:t>
      </w:r>
    </w:p>
    <w:p w14:paraId="5508EEB4" w14:textId="6F2BFA39" w:rsidR="00404046" w:rsidRDefault="00404046" w:rsidP="00404046">
      <w:pPr>
        <w:spacing w:line="480" w:lineRule="auto"/>
        <w:ind w:firstLine="708"/>
        <w:rPr>
          <w:sz w:val="24"/>
        </w:rPr>
      </w:pPr>
      <w:r w:rsidRPr="00D768FD">
        <w:rPr>
          <w:sz w:val="24"/>
        </w:rPr>
        <w:t xml:space="preserve">O preço de venda dos frutos frescos, em 2018, foi superior ao corrigido pela inflação entre 1998 e 2018, considerando o Índice Nacional de Preços ao Consumidor (IPCA). O índice de correção do período de 07/1997 a 07/2018 foi de 3,43, enquanto </w:t>
      </w:r>
      <w:r w:rsidR="00EF4C74">
        <w:rPr>
          <w:sz w:val="24"/>
        </w:rPr>
        <w:t xml:space="preserve">que </w:t>
      </w:r>
      <w:r w:rsidRPr="00D768FD">
        <w:rPr>
          <w:sz w:val="24"/>
        </w:rPr>
        <w:t>entre 07/2009 a 07/2018 foi de 1,70, segundo a metodologia de correção de valores do Banco Central do Brasil</w:t>
      </w:r>
      <w:r>
        <w:rPr>
          <w:sz w:val="24"/>
        </w:rPr>
        <w:t xml:space="preserve"> </w:t>
      </w:r>
      <w:r w:rsidRPr="002B6147">
        <w:rPr>
          <w:sz w:val="24"/>
          <w:vertAlign w:val="superscript"/>
        </w:rPr>
        <w:fldChar w:fldCharType="begin" w:fldLock="1"/>
      </w:r>
      <w:r>
        <w:rPr>
          <w:sz w:val="24"/>
          <w:vertAlign w:val="superscript"/>
        </w:rPr>
        <w:instrText>ADDIN CSL_CITATION {"citationItems":[{"id":"ITEM-1","itemData":{"URL":"https://www3.bcb.gov.br/CALCIDADAO/publico/exibirFormCorrecaoValores.do?method=exibirFormCorrecaoValores","author":[{"dropping-particle":"","family":"BACEN","given":"","non-dropping-particle":"","parse-names":false,"suffix":""}],"id":"ITEM-1","issued":{"date-parts":[["0"]]},"title":"Calculadora Cidadão – Correção de valores","type":"webpage"},"uris":["http://www.mendeley.com/documents/?uuid=4fd943b4-24a0-486b-a1f2-bc2dc879c20c"]}],"mendeley":{"formattedCitation":"(18)","plainTextFormattedCitation":"(18)","previouslyFormattedCitation":"(18)"},"properties":{"noteIndex":0},"schema":"https://github.com/citation-style-language/schema/raw/master/csl-citation.json"}</w:instrText>
      </w:r>
      <w:r w:rsidRPr="002B6147">
        <w:rPr>
          <w:sz w:val="24"/>
          <w:vertAlign w:val="superscript"/>
        </w:rPr>
        <w:fldChar w:fldCharType="separate"/>
      </w:r>
      <w:r w:rsidRPr="002B6147">
        <w:rPr>
          <w:noProof/>
          <w:sz w:val="24"/>
          <w:vertAlign w:val="superscript"/>
        </w:rPr>
        <w:t>(18)</w:t>
      </w:r>
      <w:r w:rsidRPr="002B6147">
        <w:rPr>
          <w:sz w:val="24"/>
          <w:vertAlign w:val="superscript"/>
        </w:rPr>
        <w:fldChar w:fldCharType="end"/>
      </w:r>
      <w:r w:rsidRPr="00D768FD">
        <w:rPr>
          <w:sz w:val="24"/>
        </w:rPr>
        <w:t xml:space="preserve">. No entanto nota-se que o valor repassado para os extrativistas ainda é ínfimo em relação ao preço praticado na exportação da rutina (Figura </w:t>
      </w:r>
      <w:r>
        <w:rPr>
          <w:sz w:val="24"/>
        </w:rPr>
        <w:t>2</w:t>
      </w:r>
      <w:r w:rsidRPr="00D768FD">
        <w:rPr>
          <w:sz w:val="24"/>
        </w:rPr>
        <w:t xml:space="preserve">). </w:t>
      </w:r>
    </w:p>
    <w:p w14:paraId="52BA4C3A" w14:textId="77777777" w:rsidR="00404046" w:rsidRDefault="00404046" w:rsidP="00404046">
      <w:pPr>
        <w:spacing w:line="480" w:lineRule="auto"/>
        <w:ind w:firstLine="708"/>
        <w:rPr>
          <w:sz w:val="24"/>
        </w:rPr>
      </w:pPr>
    </w:p>
    <w:p w14:paraId="500B28EF" w14:textId="77777777" w:rsidR="00404046" w:rsidRPr="00D768FD" w:rsidRDefault="00404046" w:rsidP="00404046">
      <w:pPr>
        <w:spacing w:line="480" w:lineRule="auto"/>
        <w:ind w:firstLine="708"/>
        <w:rPr>
          <w:sz w:val="24"/>
        </w:rPr>
      </w:pPr>
      <w:r w:rsidRPr="00D768FD">
        <w:rPr>
          <w:sz w:val="24"/>
        </w:rPr>
        <w:t xml:space="preserve">Figura </w:t>
      </w:r>
      <w:r>
        <w:rPr>
          <w:sz w:val="24"/>
        </w:rPr>
        <w:t>2</w:t>
      </w:r>
      <w:r w:rsidRPr="00D768FD">
        <w:rPr>
          <w:sz w:val="24"/>
        </w:rPr>
        <w:t xml:space="preserve"> –</w:t>
      </w:r>
      <w:r w:rsidRPr="00D768FD">
        <w:rPr>
          <w:b/>
          <w:sz w:val="24"/>
        </w:rPr>
        <w:t xml:space="preserve"> </w:t>
      </w:r>
      <w:r w:rsidRPr="00D768FD">
        <w:rPr>
          <w:sz w:val="24"/>
        </w:rPr>
        <w:t>Preços de venda (barra preta) da fava-</w:t>
      </w:r>
      <w:proofErr w:type="spellStart"/>
      <w:r w:rsidRPr="00D768FD">
        <w:rPr>
          <w:sz w:val="24"/>
        </w:rPr>
        <w:t>d’anta</w:t>
      </w:r>
      <w:proofErr w:type="spellEnd"/>
      <w:r w:rsidRPr="00D768FD">
        <w:rPr>
          <w:sz w:val="24"/>
        </w:rPr>
        <w:t>, nas safras dos anos 2018, 2009 e 1997 e preços corrigidos pelo Índice Nacional de Preços ao Consumidor Amplo (IPCA) em municípios do Norte de Minas Gerais.</w:t>
      </w:r>
    </w:p>
    <w:p w14:paraId="572E26D3" w14:textId="77777777" w:rsidR="00404046" w:rsidRPr="00D768FD" w:rsidRDefault="00404046" w:rsidP="00E96545">
      <w:pPr>
        <w:spacing w:line="480" w:lineRule="auto"/>
        <w:ind w:firstLine="708"/>
        <w:jc w:val="center"/>
        <w:rPr>
          <w:sz w:val="24"/>
        </w:rPr>
      </w:pPr>
      <w:r w:rsidRPr="00D768FD">
        <w:rPr>
          <w:noProof/>
          <w:sz w:val="24"/>
        </w:rPr>
        <w:lastRenderedPageBreak/>
        <w:drawing>
          <wp:inline distT="0" distB="0" distL="0" distR="0" wp14:anchorId="54C9AB02" wp14:editId="57B2511A">
            <wp:extent cx="5400000" cy="3165929"/>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00" cy="3165929"/>
                    </a:xfrm>
                    <a:prstGeom prst="rect">
                      <a:avLst/>
                    </a:prstGeom>
                    <a:noFill/>
                    <a:ln>
                      <a:noFill/>
                    </a:ln>
                  </pic:spPr>
                </pic:pic>
              </a:graphicData>
            </a:graphic>
          </wp:inline>
        </w:drawing>
      </w:r>
    </w:p>
    <w:p w14:paraId="209449DE" w14:textId="77777777" w:rsidR="00E96545" w:rsidRDefault="00404046" w:rsidP="00E96545">
      <w:pPr>
        <w:pStyle w:val="Subttulo"/>
        <w:spacing w:line="480" w:lineRule="auto"/>
        <w:rPr>
          <w:rFonts w:cs="Arial"/>
          <w:sz w:val="24"/>
          <w:szCs w:val="24"/>
        </w:rPr>
      </w:pPr>
      <w:bookmarkStart w:id="3" w:name="_Toc63283135"/>
      <w:bookmarkStart w:id="4" w:name="_Toc63283286"/>
      <w:r w:rsidRPr="00D768FD">
        <w:rPr>
          <w:rFonts w:cs="Arial"/>
          <w:sz w:val="24"/>
          <w:szCs w:val="24"/>
        </w:rPr>
        <w:t xml:space="preserve">Fonte: Dados do autor, Nunes </w:t>
      </w:r>
      <w:r w:rsidRPr="00D768FD">
        <w:rPr>
          <w:rFonts w:cs="Arial"/>
          <w:i/>
          <w:sz w:val="24"/>
          <w:szCs w:val="24"/>
        </w:rPr>
        <w:t>et al</w:t>
      </w:r>
      <w:r w:rsidRPr="00D768FD">
        <w:rPr>
          <w:rFonts w:cs="Arial"/>
          <w:sz w:val="24"/>
          <w:szCs w:val="24"/>
        </w:rPr>
        <w:t>.</w:t>
      </w:r>
      <w:r w:rsidRPr="002B6147">
        <w:rPr>
          <w:rFonts w:cs="Arial"/>
          <w:sz w:val="24"/>
          <w:szCs w:val="24"/>
          <w:vertAlign w:val="superscript"/>
        </w:rPr>
        <w:fldChar w:fldCharType="begin" w:fldLock="1"/>
      </w:r>
      <w:r w:rsidRPr="002B6147">
        <w:rPr>
          <w:rFonts w:cs="Arial"/>
          <w:sz w:val="24"/>
          <w:szCs w:val="24"/>
          <w:vertAlign w:val="superscript"/>
        </w:rPr>
        <w:instrText>ADDIN CSL_CITATION {"citationItems":[{"id":"ITEM-1","itemData":{"ISSN":"1516-0572","author":[{"dropping-particle":"","family":"Nunes","given":"J D","non-dropping-particle":"","parse-names":false,"suffix":""},{"dropping-particle":"","family":"Nery","given":"P S","non-dropping-particle":"","parse-names":false,"suffix":""},{"dropping-particle":"","family":"Figueiredo","given":"L S","non-dropping-particle":"","parse-names":false,"suffix":""},{"dropping-particle":"","family":"Costa","given":"C A","non-dropping-particle":"","parse-names":false,"suffix":""},{"dropping-particle":"","family":"Martins","given":"E R","non-dropping-particle":"","parse-names":false,"suffix":""}],"container-title":"Revista Brasileira de Plantas Medicinais","id":"ITEM-1","issue":"2","issued":{"date-parts":[["2012"]]},"page":"370-375","publisher":"SciELO Brasil","title":"O extrativismo da fava d'anta (Dimorphandra mollis Benth.) na região do Norte de Minas Gerais","type":"article-journal","volume":"14"},"uris":["http://www.mendeley.com/documents/?uuid=115dbd63-218c-4e69-820d-ea1543882e7b"]}],"mendeley":{"formattedCitation":"(14)","plainTextFormattedCitation":"(14)","previouslyFormattedCitation":"(14)"},"properties":{"noteIndex":0},"schema":"https://github.com/citation-style-language/schema/raw/master/csl-citation.json"}</w:instrText>
      </w:r>
      <w:r w:rsidRPr="002B6147">
        <w:rPr>
          <w:rFonts w:cs="Arial"/>
          <w:sz w:val="24"/>
          <w:szCs w:val="24"/>
          <w:vertAlign w:val="superscript"/>
        </w:rPr>
        <w:fldChar w:fldCharType="separate"/>
      </w:r>
      <w:r w:rsidRPr="002B6147">
        <w:rPr>
          <w:rFonts w:cs="Arial"/>
          <w:noProof/>
          <w:sz w:val="24"/>
          <w:szCs w:val="24"/>
          <w:vertAlign w:val="superscript"/>
        </w:rPr>
        <w:t>(14)</w:t>
      </w:r>
      <w:r w:rsidRPr="002B6147">
        <w:rPr>
          <w:rFonts w:cs="Arial"/>
          <w:sz w:val="24"/>
          <w:szCs w:val="24"/>
          <w:vertAlign w:val="superscript"/>
        </w:rPr>
        <w:fldChar w:fldCharType="end"/>
      </w:r>
      <w:r w:rsidRPr="00D768FD">
        <w:rPr>
          <w:rFonts w:cs="Arial"/>
          <w:sz w:val="24"/>
          <w:szCs w:val="24"/>
        </w:rPr>
        <w:t xml:space="preserve">, Gomes </w:t>
      </w:r>
      <w:r w:rsidRPr="002B6147">
        <w:rPr>
          <w:rFonts w:cs="Arial"/>
          <w:sz w:val="24"/>
          <w:szCs w:val="24"/>
          <w:vertAlign w:val="superscript"/>
        </w:rPr>
        <w:fldChar w:fldCharType="begin" w:fldLock="1"/>
      </w:r>
      <w:r>
        <w:rPr>
          <w:rFonts w:cs="Arial"/>
          <w:sz w:val="24"/>
          <w:szCs w:val="24"/>
          <w:vertAlign w:val="superscript"/>
        </w:rPr>
        <w:instrText>ADDIN CSL_CITATION {"citationItems":[{"id":"ITEM-1","itemData":{"author":[{"dropping-particle":"","family":"Gomes","given":"L J","non-dropping-particle":"","parse-names":false,"suffix":""}],"container-title":"Lavras: UFLA","id":"ITEM-1","issued":{"date-parts":[["1998"]]},"number-of-pages":"158","publisher":"Universidade Federal de Lavras","title":"Extrativismo e comercialização da fava danta (Dimorphandra sp.) estudo de caso na região de cerrado de Minas Gerais","type":"thesis"},"uris":["http://www.mendeley.com/documents/?uuid=c5ad79d7-e55b-42d9-ae66-63be0977c296"]}],"mendeley":{"formattedCitation":"(11)","plainTextFormattedCitation":"(11)","previouslyFormattedCitation":"(11)"},"properties":{"noteIndex":0},"schema":"https://github.com/citation-style-language/schema/raw/master/csl-citation.json"}</w:instrText>
      </w:r>
      <w:r w:rsidRPr="002B6147">
        <w:rPr>
          <w:rFonts w:cs="Arial"/>
          <w:sz w:val="24"/>
          <w:szCs w:val="24"/>
          <w:vertAlign w:val="superscript"/>
        </w:rPr>
        <w:fldChar w:fldCharType="separate"/>
      </w:r>
      <w:r w:rsidRPr="002B6147">
        <w:rPr>
          <w:rFonts w:cs="Arial"/>
          <w:noProof/>
          <w:sz w:val="24"/>
          <w:szCs w:val="24"/>
          <w:vertAlign w:val="superscript"/>
        </w:rPr>
        <w:t>(11)</w:t>
      </w:r>
      <w:r w:rsidRPr="002B6147">
        <w:rPr>
          <w:rFonts w:cs="Arial"/>
          <w:sz w:val="24"/>
          <w:szCs w:val="24"/>
          <w:vertAlign w:val="superscript"/>
        </w:rPr>
        <w:fldChar w:fldCharType="end"/>
      </w:r>
      <w:r w:rsidRPr="00D768FD">
        <w:rPr>
          <w:rFonts w:cs="Arial"/>
          <w:sz w:val="24"/>
          <w:szCs w:val="24"/>
        </w:rPr>
        <w:t>, Banco Central do Brasil.</w:t>
      </w:r>
      <w:bookmarkEnd w:id="3"/>
      <w:bookmarkEnd w:id="4"/>
    </w:p>
    <w:p w14:paraId="73E27B9F" w14:textId="77777777" w:rsidR="00E96545" w:rsidRPr="00E96545" w:rsidRDefault="00E96545" w:rsidP="00E96545"/>
    <w:p w14:paraId="52AD88E2" w14:textId="052B563F" w:rsidR="00404046" w:rsidRPr="00D768FD" w:rsidRDefault="00404046" w:rsidP="00404046">
      <w:pPr>
        <w:spacing w:line="480" w:lineRule="auto"/>
        <w:ind w:firstLine="708"/>
        <w:rPr>
          <w:sz w:val="24"/>
        </w:rPr>
      </w:pPr>
      <w:r w:rsidRPr="00D768FD">
        <w:rPr>
          <w:sz w:val="24"/>
        </w:rPr>
        <w:t xml:space="preserve">Considerando as dificuldades relatadas pelos extrativistas, 90% deles informaram que a coleta e </w:t>
      </w:r>
      <w:r w:rsidR="00EF4C74">
        <w:rPr>
          <w:sz w:val="24"/>
        </w:rPr>
        <w:t xml:space="preserve">a </w:t>
      </w:r>
      <w:r w:rsidRPr="00D768FD">
        <w:rPr>
          <w:sz w:val="24"/>
        </w:rPr>
        <w:t xml:space="preserve">secagem são as principais dificuldades. A dificuldade na coleta está relacionada ao procedimento de buscar o material vegetal nas áreas e à altura das plantas que necessitam de materiais auxiliares para alcançar os frutos. A utilização de ferramentas, como ganchos e podões, foi relatada. Nunes </w:t>
      </w:r>
      <w:r w:rsidRPr="00D768FD">
        <w:rPr>
          <w:i/>
          <w:sz w:val="24"/>
        </w:rPr>
        <w:t>et al.</w:t>
      </w:r>
      <w:r w:rsidRPr="00D768FD">
        <w:rPr>
          <w:sz w:val="24"/>
        </w:rPr>
        <w:t xml:space="preserve"> </w:t>
      </w:r>
      <w:r w:rsidRPr="002B6147">
        <w:rPr>
          <w:sz w:val="24"/>
          <w:vertAlign w:val="superscript"/>
        </w:rPr>
        <w:fldChar w:fldCharType="begin" w:fldLock="1"/>
      </w:r>
      <w:r w:rsidRPr="002B6147">
        <w:rPr>
          <w:sz w:val="24"/>
          <w:vertAlign w:val="superscript"/>
        </w:rPr>
        <w:instrText>ADDIN CSL_CITATION {"citationItems":[{"id":"ITEM-1","itemData":{"ISSN":"1516-0572","author":[{"dropping-particle":"","family":"Nunes","given":"J D","non-dropping-particle":"","parse-names":false,"suffix":""},{"dropping-particle":"","family":"Nery","given":"P S","non-dropping-particle":"","parse-names":false,"suffix":""},{"dropping-particle":"","family":"Figueiredo","given":"L S","non-dropping-particle":"","parse-names":false,"suffix":""},{"dropping-particle":"","family":"Costa","given":"C A","non-dropping-particle":"","parse-names":false,"suffix":""},{"dropping-particle":"","family":"Martins","given":"E R","non-dropping-particle":"","parse-names":false,"suffix":""}],"container-title":"Revista Brasileira de Plantas Medicinais","id":"ITEM-1","issue":"2","issued":{"date-parts":[["2012"]]},"page":"370-375","publisher":"SciELO Brasil","title":"O extrativismo da fava d'anta (Dimorphandra mollis Benth.) na região do Norte de Minas Gerais","type":"article-journal","volume":"14"},"uris":["http://www.mendeley.com/documents/?uuid=115dbd63-218c-4e69-820d-ea1543882e7b"]}],"mendeley":{"formattedCitation":"(14)","plainTextFormattedCitation":"(14)","previouslyFormattedCitation":"(14)"},"properties":{"noteIndex":0},"schema":"https://github.com/citation-style-language/schema/raw/master/csl-citation.json"}</w:instrText>
      </w:r>
      <w:r w:rsidRPr="002B6147">
        <w:rPr>
          <w:sz w:val="24"/>
          <w:vertAlign w:val="superscript"/>
        </w:rPr>
        <w:fldChar w:fldCharType="separate"/>
      </w:r>
      <w:r w:rsidRPr="002B6147">
        <w:rPr>
          <w:noProof/>
          <w:sz w:val="24"/>
          <w:vertAlign w:val="superscript"/>
        </w:rPr>
        <w:t>(14)</w:t>
      </w:r>
      <w:r w:rsidRPr="002B6147">
        <w:rPr>
          <w:sz w:val="24"/>
          <w:vertAlign w:val="superscript"/>
        </w:rPr>
        <w:fldChar w:fldCharType="end"/>
      </w:r>
      <w:r>
        <w:rPr>
          <w:sz w:val="24"/>
          <w:vertAlign w:val="superscript"/>
        </w:rPr>
        <w:t xml:space="preserve"> </w:t>
      </w:r>
      <w:r w:rsidRPr="00D768FD">
        <w:rPr>
          <w:sz w:val="24"/>
        </w:rPr>
        <w:t xml:space="preserve">e Gomes </w:t>
      </w:r>
      <w:r w:rsidRPr="002B6147">
        <w:rPr>
          <w:sz w:val="24"/>
          <w:vertAlign w:val="superscript"/>
        </w:rPr>
        <w:fldChar w:fldCharType="begin" w:fldLock="1"/>
      </w:r>
      <w:r>
        <w:rPr>
          <w:sz w:val="24"/>
          <w:vertAlign w:val="superscript"/>
        </w:rPr>
        <w:instrText>ADDIN CSL_CITATION {"citationItems":[{"id":"ITEM-1","itemData":{"author":[{"dropping-particle":"","family":"Gomes","given":"L J","non-dropping-particle":"","parse-names":false,"suffix":""}],"container-title":"Lavras: UFLA","id":"ITEM-1","issued":{"date-parts":[["1998"]]},"number-of-pages":"158","publisher":"Universidade Federal de Lavras","title":"Extrativismo e comercialização da fava danta (Dimorphandra sp.) estudo de caso na região de cerrado de Minas Gerais","type":"thesis"},"uris":["http://www.mendeley.com/documents/?uuid=c5ad79d7-e55b-42d9-ae66-63be0977c296"]}],"mendeley":{"formattedCitation":"(11)","plainTextFormattedCitation":"(11)","previouslyFormattedCitation":"(11)"},"properties":{"noteIndex":0},"schema":"https://github.com/citation-style-language/schema/raw/master/csl-citation.json"}</w:instrText>
      </w:r>
      <w:r w:rsidRPr="002B6147">
        <w:rPr>
          <w:sz w:val="24"/>
          <w:vertAlign w:val="superscript"/>
        </w:rPr>
        <w:fldChar w:fldCharType="separate"/>
      </w:r>
      <w:r w:rsidRPr="002B6147">
        <w:rPr>
          <w:noProof/>
          <w:sz w:val="24"/>
          <w:vertAlign w:val="superscript"/>
        </w:rPr>
        <w:t>(11)</w:t>
      </w:r>
      <w:r w:rsidRPr="002B6147">
        <w:rPr>
          <w:sz w:val="24"/>
          <w:vertAlign w:val="superscript"/>
        </w:rPr>
        <w:fldChar w:fldCharType="end"/>
      </w:r>
      <w:r>
        <w:rPr>
          <w:sz w:val="24"/>
          <w:vertAlign w:val="superscript"/>
        </w:rPr>
        <w:t xml:space="preserve"> </w:t>
      </w:r>
      <w:r w:rsidRPr="00D768FD">
        <w:rPr>
          <w:sz w:val="24"/>
        </w:rPr>
        <w:t xml:space="preserve">também relatam o uso de facão e foice para derrubadas dos frutos, no entanto apontam uma redução de produção no ano seguinte. </w:t>
      </w:r>
    </w:p>
    <w:p w14:paraId="6ACA28E9" w14:textId="5883E591" w:rsidR="00404046" w:rsidRPr="00D768FD" w:rsidRDefault="00404046" w:rsidP="00404046">
      <w:pPr>
        <w:spacing w:line="480" w:lineRule="auto"/>
        <w:ind w:firstLine="708"/>
        <w:rPr>
          <w:sz w:val="24"/>
        </w:rPr>
      </w:pPr>
      <w:r w:rsidRPr="00D768FD">
        <w:rPr>
          <w:sz w:val="24"/>
        </w:rPr>
        <w:t xml:space="preserve">Diante do observado, na condução do presente trabalho, nota-se que os extrativistas envolvidos diretamente na coleta dos frutos são os que recebem menor remuneração, ao mesmo tempo </w:t>
      </w:r>
      <w:r w:rsidR="00EF4C74">
        <w:rPr>
          <w:sz w:val="24"/>
        </w:rPr>
        <w:t xml:space="preserve">em </w:t>
      </w:r>
      <w:r w:rsidRPr="00D768FD">
        <w:rPr>
          <w:sz w:val="24"/>
        </w:rPr>
        <w:t>que exercem a atividade principal da cadeia, a obtenção da matéria-prima. Os apontamentos deste trabalho, ao relatar a carência de informação dos extrativista</w:t>
      </w:r>
      <w:r w:rsidR="00EF4C74">
        <w:rPr>
          <w:sz w:val="24"/>
        </w:rPr>
        <w:t>s</w:t>
      </w:r>
      <w:r w:rsidRPr="00D768FD">
        <w:rPr>
          <w:sz w:val="24"/>
        </w:rPr>
        <w:t xml:space="preserve"> quanto à importância da espécie, indicam o caminho inicial para a condução de trabalhos que devem passar pela conscientização dos extrativistas quanto à relevância da espécie</w:t>
      </w:r>
      <w:r w:rsidR="0032716A">
        <w:rPr>
          <w:sz w:val="24"/>
        </w:rPr>
        <w:t>, o que já foi iniciado em ações de extensão universitária em escolas da região.</w:t>
      </w:r>
      <w:r w:rsidRPr="00D768FD">
        <w:rPr>
          <w:sz w:val="24"/>
        </w:rPr>
        <w:t xml:space="preserve"> </w:t>
      </w:r>
      <w:r w:rsidRPr="00D768FD">
        <w:rPr>
          <w:sz w:val="24"/>
        </w:rPr>
        <w:lastRenderedPageBreak/>
        <w:t xml:space="preserve">Além disso, trabalhos que tenham como base a conservação da espécie também se fazem necessários. </w:t>
      </w:r>
    </w:p>
    <w:p w14:paraId="68905639" w14:textId="77777777" w:rsidR="00404046" w:rsidRPr="00D768FD" w:rsidRDefault="00404046" w:rsidP="00404046">
      <w:pPr>
        <w:spacing w:line="480" w:lineRule="auto"/>
        <w:rPr>
          <w:b/>
          <w:sz w:val="24"/>
          <w:u w:val="single"/>
        </w:rPr>
      </w:pPr>
    </w:p>
    <w:p w14:paraId="0448B1FC" w14:textId="77777777" w:rsidR="00404046" w:rsidRPr="00D768FD" w:rsidRDefault="00404046" w:rsidP="00404046">
      <w:pPr>
        <w:spacing w:line="480" w:lineRule="auto"/>
        <w:rPr>
          <w:b/>
          <w:sz w:val="24"/>
        </w:rPr>
      </w:pPr>
      <w:r w:rsidRPr="00D768FD">
        <w:rPr>
          <w:b/>
          <w:sz w:val="24"/>
        </w:rPr>
        <w:t>Conclusão</w:t>
      </w:r>
    </w:p>
    <w:p w14:paraId="73E0CBE3" w14:textId="77777777" w:rsidR="00404046" w:rsidRPr="00D768FD" w:rsidRDefault="00404046" w:rsidP="00404046">
      <w:pPr>
        <w:spacing w:line="480" w:lineRule="auto"/>
        <w:rPr>
          <w:b/>
          <w:sz w:val="24"/>
          <w:u w:val="single"/>
        </w:rPr>
      </w:pPr>
    </w:p>
    <w:p w14:paraId="11FABE47" w14:textId="570ABE52" w:rsidR="00404046" w:rsidRPr="00D768FD" w:rsidRDefault="00404046" w:rsidP="00404046">
      <w:pPr>
        <w:spacing w:line="480" w:lineRule="auto"/>
        <w:ind w:firstLine="708"/>
        <w:rPr>
          <w:b/>
          <w:sz w:val="24"/>
          <w:u w:val="single"/>
        </w:rPr>
      </w:pPr>
      <w:r w:rsidRPr="00D768FD">
        <w:rPr>
          <w:sz w:val="24"/>
        </w:rPr>
        <w:t xml:space="preserve">A atividade extrativista de </w:t>
      </w:r>
      <w:proofErr w:type="spellStart"/>
      <w:r w:rsidRPr="00D768FD">
        <w:rPr>
          <w:i/>
          <w:sz w:val="24"/>
        </w:rPr>
        <w:t>Dimorphandra</w:t>
      </w:r>
      <w:proofErr w:type="spellEnd"/>
      <w:r w:rsidRPr="00D768FD">
        <w:rPr>
          <w:i/>
          <w:sz w:val="24"/>
        </w:rPr>
        <w:t xml:space="preserve"> </w:t>
      </w:r>
      <w:proofErr w:type="spellStart"/>
      <w:r w:rsidRPr="00D768FD">
        <w:rPr>
          <w:i/>
          <w:sz w:val="24"/>
        </w:rPr>
        <w:t>mollis</w:t>
      </w:r>
      <w:proofErr w:type="spellEnd"/>
      <w:r w:rsidRPr="00D768FD">
        <w:rPr>
          <w:i/>
          <w:sz w:val="24"/>
        </w:rPr>
        <w:t>,</w:t>
      </w:r>
      <w:r w:rsidRPr="00D768FD">
        <w:rPr>
          <w:sz w:val="24"/>
        </w:rPr>
        <w:t xml:space="preserve"> </w:t>
      </w:r>
      <w:r w:rsidRPr="00D768FD">
        <w:rPr>
          <w:color w:val="000000"/>
          <w:sz w:val="24"/>
        </w:rPr>
        <w:t>na área de Proteção Ambiental do Rio Pandeiros, é uma atividade familiar, sendo as famílias</w:t>
      </w:r>
      <w:r w:rsidR="0032716A">
        <w:rPr>
          <w:color w:val="000000"/>
          <w:sz w:val="24"/>
        </w:rPr>
        <w:t xml:space="preserve"> </w:t>
      </w:r>
      <w:r w:rsidRPr="00D768FD">
        <w:rPr>
          <w:color w:val="000000"/>
          <w:sz w:val="24"/>
        </w:rPr>
        <w:t xml:space="preserve">de baixa renda e </w:t>
      </w:r>
      <w:r w:rsidR="00EF4C74">
        <w:rPr>
          <w:color w:val="000000"/>
          <w:sz w:val="24"/>
        </w:rPr>
        <w:t xml:space="preserve">de baixo grau de </w:t>
      </w:r>
      <w:r w:rsidRPr="00D768FD">
        <w:rPr>
          <w:color w:val="000000"/>
          <w:sz w:val="24"/>
        </w:rPr>
        <w:t>escolaridade</w:t>
      </w:r>
      <w:r w:rsidR="0032716A">
        <w:rPr>
          <w:color w:val="000000"/>
          <w:sz w:val="24"/>
        </w:rPr>
        <w:t>, com baixo nível de informação sobre o uso e manejo da espécie e pequena contribuição à renda familiar.</w:t>
      </w:r>
    </w:p>
    <w:p w14:paraId="5B62522E" w14:textId="77777777" w:rsidR="00404046" w:rsidRDefault="00404046" w:rsidP="00404046">
      <w:pPr>
        <w:spacing w:line="480" w:lineRule="auto"/>
        <w:rPr>
          <w:b/>
          <w:sz w:val="24"/>
          <w:u w:val="single"/>
        </w:rPr>
      </w:pPr>
    </w:p>
    <w:p w14:paraId="65F784E0" w14:textId="77777777" w:rsidR="00404046" w:rsidRDefault="00404046" w:rsidP="00404046">
      <w:pPr>
        <w:spacing w:line="480" w:lineRule="auto"/>
        <w:rPr>
          <w:b/>
          <w:sz w:val="24"/>
        </w:rPr>
      </w:pPr>
      <w:r>
        <w:rPr>
          <w:b/>
          <w:sz w:val="24"/>
        </w:rPr>
        <w:t>Agradecimentos</w:t>
      </w:r>
    </w:p>
    <w:p w14:paraId="63B1813B" w14:textId="77777777" w:rsidR="00F008B7" w:rsidRPr="00D768FD" w:rsidRDefault="00F008B7" w:rsidP="00404046">
      <w:pPr>
        <w:spacing w:line="480" w:lineRule="auto"/>
        <w:rPr>
          <w:b/>
          <w:sz w:val="24"/>
        </w:rPr>
      </w:pPr>
    </w:p>
    <w:p w14:paraId="2BB797F1" w14:textId="77777777" w:rsidR="00F008B7" w:rsidRPr="00F008B7" w:rsidRDefault="00F008B7" w:rsidP="00F008B7">
      <w:pPr>
        <w:spacing w:line="480" w:lineRule="auto"/>
        <w:ind w:firstLine="708"/>
        <w:rPr>
          <w:sz w:val="24"/>
        </w:rPr>
      </w:pPr>
      <w:r w:rsidRPr="00F008B7">
        <w:rPr>
          <w:sz w:val="24"/>
        </w:rPr>
        <w:t xml:space="preserve">Ao ICA/UFMG, SESU-PET, CAPES, CNPq, FAPEMIG, PROEX/UFMG pelos recursos financeiros e estruturas físicas disponibilizados para a condução dos trabalhos. </w:t>
      </w:r>
      <w:r>
        <w:rPr>
          <w:sz w:val="24"/>
        </w:rPr>
        <w:t>Aos coletores de fava-</w:t>
      </w:r>
      <w:proofErr w:type="spellStart"/>
      <w:r>
        <w:rPr>
          <w:sz w:val="24"/>
        </w:rPr>
        <w:t>d´anta</w:t>
      </w:r>
      <w:proofErr w:type="spellEnd"/>
      <w:r>
        <w:rPr>
          <w:sz w:val="24"/>
        </w:rPr>
        <w:t xml:space="preserve"> da APA do Rio Pandeiros, por se disponibilizarem e participar das entrevistas. </w:t>
      </w:r>
    </w:p>
    <w:p w14:paraId="3D4CB46B" w14:textId="77777777" w:rsidR="00404046" w:rsidRPr="00D768FD" w:rsidRDefault="00404046" w:rsidP="00404046">
      <w:pPr>
        <w:spacing w:line="480" w:lineRule="auto"/>
        <w:rPr>
          <w:b/>
          <w:sz w:val="24"/>
          <w:u w:val="single"/>
        </w:rPr>
      </w:pPr>
    </w:p>
    <w:p w14:paraId="42B24BBB" w14:textId="77777777" w:rsidR="00404046" w:rsidRPr="00EE384B" w:rsidRDefault="00F008B7" w:rsidP="00404046">
      <w:pPr>
        <w:spacing w:line="480" w:lineRule="auto"/>
        <w:rPr>
          <w:b/>
          <w:sz w:val="24"/>
          <w:lang w:val="en-US"/>
        </w:rPr>
      </w:pPr>
      <w:proofErr w:type="spellStart"/>
      <w:r w:rsidRPr="00EE384B">
        <w:rPr>
          <w:b/>
          <w:sz w:val="24"/>
          <w:lang w:val="en-US"/>
        </w:rPr>
        <w:t>Referências</w:t>
      </w:r>
      <w:proofErr w:type="spellEnd"/>
    </w:p>
    <w:p w14:paraId="4D101D20" w14:textId="77777777" w:rsidR="00404046" w:rsidRPr="00EE384B" w:rsidRDefault="00404046" w:rsidP="00404046">
      <w:pPr>
        <w:widowControl w:val="0"/>
        <w:autoSpaceDE w:val="0"/>
        <w:autoSpaceDN w:val="0"/>
        <w:adjustRightInd w:val="0"/>
        <w:spacing w:line="480" w:lineRule="auto"/>
        <w:ind w:left="640" w:hanging="640"/>
        <w:rPr>
          <w:noProof/>
          <w:sz w:val="24"/>
          <w:lang w:val="en-US"/>
        </w:rPr>
      </w:pPr>
      <w:r>
        <w:rPr>
          <w:b/>
          <w:sz w:val="24"/>
        </w:rPr>
        <w:fldChar w:fldCharType="begin" w:fldLock="1"/>
      </w:r>
      <w:r w:rsidRPr="00EE384B">
        <w:rPr>
          <w:b/>
          <w:sz w:val="24"/>
          <w:lang w:val="en-US"/>
        </w:rPr>
        <w:instrText xml:space="preserve">ADDIN Mendeley Bibliography CSL_BIBLIOGRAPHY </w:instrText>
      </w:r>
      <w:r>
        <w:rPr>
          <w:b/>
          <w:sz w:val="24"/>
        </w:rPr>
        <w:fldChar w:fldCharType="separate"/>
      </w:r>
      <w:r w:rsidRPr="00EE384B">
        <w:rPr>
          <w:noProof/>
          <w:sz w:val="24"/>
          <w:lang w:val="en-US"/>
        </w:rPr>
        <w:t xml:space="preserve">1. </w:t>
      </w:r>
      <w:r w:rsidRPr="00EE384B">
        <w:rPr>
          <w:noProof/>
          <w:sz w:val="24"/>
          <w:lang w:val="en-US"/>
        </w:rPr>
        <w:tab/>
        <w:t xml:space="preserve">Javed H, Khan MM, Ahmad A, Vaibhav K, Ahmad ME, Khan A, et al. Rutin prevents cognitive impairments by ameliorating oxidative stress and neuroinflammation in rat model of sporadic dementia of Alzheimer type. </w:t>
      </w:r>
      <w:r w:rsidRPr="00EE384B">
        <w:rPr>
          <w:b/>
          <w:noProof/>
          <w:sz w:val="24"/>
          <w:lang w:val="en-US"/>
        </w:rPr>
        <w:t>Neuroscience.</w:t>
      </w:r>
      <w:r w:rsidRPr="00EE384B">
        <w:rPr>
          <w:noProof/>
          <w:sz w:val="24"/>
          <w:lang w:val="en-US"/>
        </w:rPr>
        <w:t xml:space="preserve"> 2012;210:340–52. </w:t>
      </w:r>
    </w:p>
    <w:p w14:paraId="7E3A2671" w14:textId="77777777" w:rsidR="00404046" w:rsidRPr="00EE384B" w:rsidRDefault="00404046" w:rsidP="00404046">
      <w:pPr>
        <w:widowControl w:val="0"/>
        <w:autoSpaceDE w:val="0"/>
        <w:autoSpaceDN w:val="0"/>
        <w:adjustRightInd w:val="0"/>
        <w:spacing w:line="480" w:lineRule="auto"/>
        <w:ind w:left="640" w:hanging="640"/>
        <w:rPr>
          <w:noProof/>
          <w:sz w:val="24"/>
          <w:lang w:val="en-US"/>
        </w:rPr>
      </w:pPr>
      <w:r w:rsidRPr="00EE384B">
        <w:rPr>
          <w:noProof/>
          <w:sz w:val="24"/>
          <w:lang w:val="en-US"/>
        </w:rPr>
        <w:t xml:space="preserve">2. </w:t>
      </w:r>
      <w:r w:rsidRPr="00EE384B">
        <w:rPr>
          <w:noProof/>
          <w:sz w:val="24"/>
          <w:lang w:val="en-US"/>
        </w:rPr>
        <w:tab/>
        <w:t xml:space="preserve">Khan MM, Ahmad A, Ishrat T, Khuwaja G, Srivastawa P, Khan MB, et al. Rutin protects the neural damage induced by transient focal ischemia in rats. </w:t>
      </w:r>
      <w:r w:rsidRPr="00EE384B">
        <w:rPr>
          <w:b/>
          <w:noProof/>
          <w:sz w:val="24"/>
          <w:lang w:val="en-US"/>
        </w:rPr>
        <w:t>Brain Res</w:t>
      </w:r>
      <w:r w:rsidRPr="00EE384B">
        <w:rPr>
          <w:noProof/>
          <w:sz w:val="24"/>
          <w:lang w:val="en-US"/>
        </w:rPr>
        <w:t xml:space="preserve">. 2009;1292:123–35. </w:t>
      </w:r>
    </w:p>
    <w:p w14:paraId="17E1CABE" w14:textId="77777777" w:rsidR="00404046" w:rsidRPr="00EE384B" w:rsidRDefault="00404046" w:rsidP="00404046">
      <w:pPr>
        <w:widowControl w:val="0"/>
        <w:autoSpaceDE w:val="0"/>
        <w:autoSpaceDN w:val="0"/>
        <w:adjustRightInd w:val="0"/>
        <w:spacing w:line="480" w:lineRule="auto"/>
        <w:ind w:left="640" w:hanging="640"/>
        <w:rPr>
          <w:noProof/>
          <w:sz w:val="24"/>
          <w:lang w:val="en-US"/>
        </w:rPr>
      </w:pPr>
      <w:r w:rsidRPr="00EE384B">
        <w:rPr>
          <w:noProof/>
          <w:sz w:val="24"/>
          <w:lang w:val="en-US"/>
        </w:rPr>
        <w:t xml:space="preserve">3. </w:t>
      </w:r>
      <w:r w:rsidRPr="00EE384B">
        <w:rPr>
          <w:noProof/>
          <w:sz w:val="24"/>
          <w:lang w:val="en-US"/>
        </w:rPr>
        <w:tab/>
        <w:t xml:space="preserve">Diwan V, Brown L, Gobe GC. The flavonoid rutin improves kidney and heart structure and function in an adenine-induced rat model of chronic kidney disease. </w:t>
      </w:r>
      <w:r w:rsidRPr="00EE384B">
        <w:rPr>
          <w:b/>
          <w:noProof/>
          <w:sz w:val="24"/>
          <w:lang w:val="en-US"/>
        </w:rPr>
        <w:t xml:space="preserve">J Funct </w:t>
      </w:r>
      <w:r w:rsidRPr="00EE384B">
        <w:rPr>
          <w:b/>
          <w:noProof/>
          <w:sz w:val="24"/>
          <w:lang w:val="en-US"/>
        </w:rPr>
        <w:lastRenderedPageBreak/>
        <w:t>Foods</w:t>
      </w:r>
      <w:r w:rsidRPr="00EE384B">
        <w:rPr>
          <w:noProof/>
          <w:sz w:val="24"/>
          <w:lang w:val="en-US"/>
        </w:rPr>
        <w:t xml:space="preserve">. 2017;33:85–93. </w:t>
      </w:r>
    </w:p>
    <w:p w14:paraId="4C2BA115" w14:textId="77777777" w:rsidR="00404046" w:rsidRPr="00EE384B" w:rsidRDefault="00404046" w:rsidP="00404046">
      <w:pPr>
        <w:widowControl w:val="0"/>
        <w:autoSpaceDE w:val="0"/>
        <w:autoSpaceDN w:val="0"/>
        <w:adjustRightInd w:val="0"/>
        <w:spacing w:line="480" w:lineRule="auto"/>
        <w:ind w:left="640" w:hanging="640"/>
        <w:rPr>
          <w:noProof/>
          <w:sz w:val="24"/>
          <w:lang w:val="en-US"/>
        </w:rPr>
      </w:pPr>
      <w:r w:rsidRPr="00EE384B">
        <w:rPr>
          <w:noProof/>
          <w:sz w:val="24"/>
          <w:lang w:val="en-US"/>
        </w:rPr>
        <w:t xml:space="preserve">4. </w:t>
      </w:r>
      <w:r w:rsidRPr="00EE384B">
        <w:rPr>
          <w:noProof/>
          <w:sz w:val="24"/>
          <w:lang w:val="en-US"/>
        </w:rPr>
        <w:tab/>
        <w:t xml:space="preserve">Shen S-C, Lee W-R, Lin H-Y, Huang H-C, Ko C-H, Yang L-L, et al. In vitro and in vivo inhibitory activities of rutin, wogonin, and quercetin on lipopolysaccharide-induced nitric oxide and prostaglandin E2 production. </w:t>
      </w:r>
      <w:r w:rsidRPr="00EE384B">
        <w:rPr>
          <w:b/>
          <w:noProof/>
          <w:sz w:val="24"/>
          <w:lang w:val="en-US"/>
        </w:rPr>
        <w:t>Eur J Pharmacol</w:t>
      </w:r>
      <w:r w:rsidRPr="00EE384B">
        <w:rPr>
          <w:noProof/>
          <w:sz w:val="24"/>
          <w:lang w:val="en-US"/>
        </w:rPr>
        <w:t xml:space="preserve">. 2002;446(1–3):187–94. </w:t>
      </w:r>
    </w:p>
    <w:p w14:paraId="40CF7619" w14:textId="77777777" w:rsidR="00404046" w:rsidRPr="00EE384B" w:rsidRDefault="00404046" w:rsidP="00404046">
      <w:pPr>
        <w:widowControl w:val="0"/>
        <w:autoSpaceDE w:val="0"/>
        <w:autoSpaceDN w:val="0"/>
        <w:adjustRightInd w:val="0"/>
        <w:spacing w:line="480" w:lineRule="auto"/>
        <w:ind w:left="640" w:hanging="640"/>
        <w:rPr>
          <w:noProof/>
          <w:sz w:val="24"/>
          <w:lang w:val="en-US"/>
        </w:rPr>
      </w:pPr>
      <w:r w:rsidRPr="00EE384B">
        <w:rPr>
          <w:noProof/>
          <w:sz w:val="24"/>
          <w:lang w:val="en-US"/>
        </w:rPr>
        <w:t xml:space="preserve">5. </w:t>
      </w:r>
      <w:r w:rsidRPr="00EE384B">
        <w:rPr>
          <w:noProof/>
          <w:sz w:val="24"/>
          <w:lang w:val="en-US"/>
        </w:rPr>
        <w:tab/>
        <w:t xml:space="preserve">Hu T, Yuan X, Ye R, Zhou H, Lin J, Zhang C, et al. Brown adipose tissue activation by rutin ameliorates polycystic ovary syndrome in rat. </w:t>
      </w:r>
      <w:r w:rsidRPr="00EE384B">
        <w:rPr>
          <w:b/>
          <w:noProof/>
          <w:sz w:val="24"/>
          <w:lang w:val="en-US"/>
        </w:rPr>
        <w:t>J Nutr Biochem</w:t>
      </w:r>
      <w:r w:rsidRPr="00EE384B">
        <w:rPr>
          <w:noProof/>
          <w:sz w:val="24"/>
          <w:lang w:val="en-US"/>
        </w:rPr>
        <w:t xml:space="preserve">. 2017;47:21–8. </w:t>
      </w:r>
    </w:p>
    <w:p w14:paraId="71F28441" w14:textId="77777777" w:rsidR="00404046" w:rsidRPr="00EE384B" w:rsidRDefault="00404046" w:rsidP="00404046">
      <w:pPr>
        <w:widowControl w:val="0"/>
        <w:autoSpaceDE w:val="0"/>
        <w:autoSpaceDN w:val="0"/>
        <w:adjustRightInd w:val="0"/>
        <w:spacing w:line="480" w:lineRule="auto"/>
        <w:ind w:left="640" w:hanging="640"/>
        <w:rPr>
          <w:noProof/>
          <w:sz w:val="24"/>
          <w:lang w:val="en-US"/>
        </w:rPr>
      </w:pPr>
      <w:r w:rsidRPr="00EE384B">
        <w:rPr>
          <w:noProof/>
          <w:sz w:val="24"/>
          <w:lang w:val="en-US"/>
        </w:rPr>
        <w:t xml:space="preserve">6. </w:t>
      </w:r>
      <w:r w:rsidRPr="00EE384B">
        <w:rPr>
          <w:noProof/>
          <w:sz w:val="24"/>
          <w:lang w:val="en-US"/>
        </w:rPr>
        <w:tab/>
        <w:t xml:space="preserve">Wang Y, Ge Z, Kang W, Lian Z, Yao J, Zhou C. Rutin alleviates diabetic cardiomyopathy in a rat model of type 2 diabetes. </w:t>
      </w:r>
      <w:r w:rsidRPr="00EE384B">
        <w:rPr>
          <w:b/>
          <w:noProof/>
          <w:sz w:val="24"/>
          <w:lang w:val="en-US"/>
        </w:rPr>
        <w:t>Exp Ther Med</w:t>
      </w:r>
      <w:r w:rsidRPr="00EE384B">
        <w:rPr>
          <w:noProof/>
          <w:sz w:val="24"/>
          <w:lang w:val="en-US"/>
        </w:rPr>
        <w:t xml:space="preserve">. 2015;9(2):451–5. </w:t>
      </w:r>
    </w:p>
    <w:p w14:paraId="7FC8B662" w14:textId="77777777" w:rsidR="00404046" w:rsidRPr="00EE384B" w:rsidRDefault="00404046" w:rsidP="00404046">
      <w:pPr>
        <w:widowControl w:val="0"/>
        <w:autoSpaceDE w:val="0"/>
        <w:autoSpaceDN w:val="0"/>
        <w:adjustRightInd w:val="0"/>
        <w:spacing w:line="480" w:lineRule="auto"/>
        <w:ind w:left="640" w:hanging="640"/>
        <w:rPr>
          <w:noProof/>
          <w:sz w:val="24"/>
          <w:lang w:val="en-US"/>
        </w:rPr>
      </w:pPr>
      <w:r w:rsidRPr="00EE384B">
        <w:rPr>
          <w:noProof/>
          <w:sz w:val="24"/>
          <w:lang w:val="en-US"/>
        </w:rPr>
        <w:t xml:space="preserve">7. </w:t>
      </w:r>
      <w:r w:rsidRPr="00EE384B">
        <w:rPr>
          <w:noProof/>
          <w:sz w:val="24"/>
          <w:lang w:val="en-US"/>
        </w:rPr>
        <w:tab/>
        <w:t xml:space="preserve">Lin J, Yang J, Lin J, Lai K, Lu H, Ma C, et al. Rutin inhibits human leukemia tumor growth in a murine xenograft model in vivo. </w:t>
      </w:r>
      <w:r w:rsidRPr="00EE384B">
        <w:rPr>
          <w:b/>
          <w:noProof/>
          <w:sz w:val="24"/>
          <w:lang w:val="en-US"/>
        </w:rPr>
        <w:t>Environ Toxicol</w:t>
      </w:r>
      <w:r w:rsidRPr="00EE384B">
        <w:rPr>
          <w:noProof/>
          <w:sz w:val="24"/>
          <w:lang w:val="en-US"/>
        </w:rPr>
        <w:t xml:space="preserve">. 2011;27(8):480–4. </w:t>
      </w:r>
    </w:p>
    <w:p w14:paraId="5209C8B5" w14:textId="77777777" w:rsidR="00404046" w:rsidRPr="00EE384B" w:rsidRDefault="00404046" w:rsidP="00404046">
      <w:pPr>
        <w:widowControl w:val="0"/>
        <w:autoSpaceDE w:val="0"/>
        <w:autoSpaceDN w:val="0"/>
        <w:adjustRightInd w:val="0"/>
        <w:spacing w:line="480" w:lineRule="auto"/>
        <w:ind w:left="640" w:hanging="640"/>
        <w:rPr>
          <w:noProof/>
          <w:sz w:val="24"/>
          <w:lang w:val="en-US"/>
        </w:rPr>
      </w:pPr>
      <w:r w:rsidRPr="00EE384B">
        <w:rPr>
          <w:noProof/>
          <w:sz w:val="24"/>
          <w:lang w:val="en-US"/>
        </w:rPr>
        <w:t xml:space="preserve">8. </w:t>
      </w:r>
      <w:r w:rsidRPr="00EE384B">
        <w:rPr>
          <w:noProof/>
          <w:sz w:val="24"/>
          <w:lang w:val="en-US"/>
        </w:rPr>
        <w:tab/>
        <w:t xml:space="preserve">Gupta N, Chauhan RS, Pradhan JK. Rutin: A Bioactive Flavonoid. In: </w:t>
      </w:r>
      <w:r w:rsidRPr="00EE384B">
        <w:rPr>
          <w:b/>
          <w:noProof/>
          <w:sz w:val="24"/>
          <w:lang w:val="en-US"/>
        </w:rPr>
        <w:t>Handbook of Medicinal Plants and Their Bioactive Compounds</w:t>
      </w:r>
      <w:r w:rsidRPr="00EE384B">
        <w:rPr>
          <w:noProof/>
          <w:sz w:val="24"/>
          <w:lang w:val="en-US"/>
        </w:rPr>
        <w:t xml:space="preserve">. 2014. p. 51–7. </w:t>
      </w:r>
    </w:p>
    <w:p w14:paraId="5C65B260" w14:textId="77777777" w:rsidR="00404046" w:rsidRPr="0056093A" w:rsidRDefault="00404046" w:rsidP="00404046">
      <w:pPr>
        <w:widowControl w:val="0"/>
        <w:autoSpaceDE w:val="0"/>
        <w:autoSpaceDN w:val="0"/>
        <w:adjustRightInd w:val="0"/>
        <w:spacing w:line="480" w:lineRule="auto"/>
        <w:ind w:left="640" w:hanging="640"/>
        <w:rPr>
          <w:noProof/>
          <w:sz w:val="24"/>
        </w:rPr>
      </w:pPr>
      <w:r w:rsidRPr="00EE384B">
        <w:rPr>
          <w:noProof/>
          <w:sz w:val="24"/>
          <w:lang w:val="en-US"/>
        </w:rPr>
        <w:t xml:space="preserve">9. </w:t>
      </w:r>
      <w:r w:rsidRPr="00EE384B">
        <w:rPr>
          <w:noProof/>
          <w:sz w:val="24"/>
          <w:lang w:val="en-US"/>
        </w:rPr>
        <w:tab/>
        <w:t xml:space="preserve">He X, Bai Y, Zhao Z, Wang X, Fang J, Huang L, et al. Local and traditional uses, phytochemistry, and pharmacology of Sophora japonica L.: A review. </w:t>
      </w:r>
      <w:r w:rsidRPr="00404046">
        <w:rPr>
          <w:b/>
          <w:noProof/>
          <w:sz w:val="24"/>
        </w:rPr>
        <w:t>J Ethnopharmacol</w:t>
      </w:r>
      <w:r w:rsidRPr="0056093A">
        <w:rPr>
          <w:noProof/>
          <w:sz w:val="24"/>
        </w:rPr>
        <w:t xml:space="preserve">. 2016;187:160–82. </w:t>
      </w:r>
    </w:p>
    <w:p w14:paraId="4478F8EC" w14:textId="77777777" w:rsidR="00404046" w:rsidRPr="0056093A" w:rsidRDefault="00404046" w:rsidP="00404046">
      <w:pPr>
        <w:widowControl w:val="0"/>
        <w:autoSpaceDE w:val="0"/>
        <w:autoSpaceDN w:val="0"/>
        <w:adjustRightInd w:val="0"/>
        <w:spacing w:line="480" w:lineRule="auto"/>
        <w:ind w:left="640" w:hanging="640"/>
        <w:rPr>
          <w:noProof/>
          <w:sz w:val="24"/>
        </w:rPr>
      </w:pPr>
      <w:r w:rsidRPr="0056093A">
        <w:rPr>
          <w:noProof/>
          <w:sz w:val="24"/>
        </w:rPr>
        <w:t xml:space="preserve">10. </w:t>
      </w:r>
      <w:r w:rsidRPr="0056093A">
        <w:rPr>
          <w:noProof/>
          <w:sz w:val="24"/>
        </w:rPr>
        <w:tab/>
      </w:r>
      <w:r w:rsidRPr="00404046">
        <w:rPr>
          <w:sz w:val="24"/>
        </w:rPr>
        <w:t xml:space="preserve">BRASIL. </w:t>
      </w:r>
      <w:r w:rsidRPr="00404046">
        <w:rPr>
          <w:b/>
          <w:sz w:val="24"/>
        </w:rPr>
        <w:t>Ministério da Indústria Comércio Exterior e Serviços. Exportação e Importação Geral: Rutosidio (rutina) e seus derivados.</w:t>
      </w:r>
      <w:r w:rsidRPr="00404046">
        <w:rPr>
          <w:sz w:val="24"/>
        </w:rPr>
        <w:t xml:space="preserve"> </w:t>
      </w:r>
      <w:r w:rsidRPr="00404046">
        <w:rPr>
          <w:i/>
          <w:sz w:val="24"/>
        </w:rPr>
        <w:t>In</w:t>
      </w:r>
      <w:r w:rsidRPr="00404046">
        <w:rPr>
          <w:sz w:val="24"/>
        </w:rPr>
        <w:t xml:space="preserve">: </w:t>
      </w:r>
      <w:r w:rsidRPr="00404046">
        <w:rPr>
          <w:b/>
          <w:sz w:val="24"/>
        </w:rPr>
        <w:t>Comex Stat</w:t>
      </w:r>
      <w:r w:rsidRPr="00404046">
        <w:rPr>
          <w:sz w:val="24"/>
        </w:rPr>
        <w:t xml:space="preserve"> [</w:t>
      </w:r>
      <w:r w:rsidRPr="00404046">
        <w:rPr>
          <w:i/>
          <w:sz w:val="24"/>
        </w:rPr>
        <w:t>site</w:t>
      </w:r>
      <w:r w:rsidRPr="00404046">
        <w:rPr>
          <w:sz w:val="24"/>
        </w:rPr>
        <w:t>]. 2020. Disponível em: http://comexstat.mdic.gov.br/pt/geral/23206.</w:t>
      </w:r>
    </w:p>
    <w:p w14:paraId="6FF24CB9" w14:textId="77777777" w:rsidR="00404046" w:rsidRPr="00EE384B" w:rsidRDefault="00404046" w:rsidP="00404046">
      <w:pPr>
        <w:widowControl w:val="0"/>
        <w:autoSpaceDE w:val="0"/>
        <w:autoSpaceDN w:val="0"/>
        <w:adjustRightInd w:val="0"/>
        <w:spacing w:line="480" w:lineRule="auto"/>
        <w:ind w:left="640" w:hanging="640"/>
        <w:rPr>
          <w:noProof/>
          <w:sz w:val="24"/>
          <w:lang w:val="en-US"/>
        </w:rPr>
      </w:pPr>
      <w:r w:rsidRPr="0056093A">
        <w:rPr>
          <w:noProof/>
          <w:sz w:val="24"/>
        </w:rPr>
        <w:t xml:space="preserve">11. </w:t>
      </w:r>
      <w:r w:rsidRPr="0056093A">
        <w:rPr>
          <w:noProof/>
          <w:sz w:val="24"/>
        </w:rPr>
        <w:tab/>
      </w:r>
      <w:r w:rsidRPr="00404046">
        <w:rPr>
          <w:noProof/>
          <w:sz w:val="24"/>
        </w:rPr>
        <w:t xml:space="preserve">GOMES, L. J. </w:t>
      </w:r>
      <w:r w:rsidRPr="00404046">
        <w:rPr>
          <w:b/>
          <w:noProof/>
          <w:sz w:val="24"/>
        </w:rPr>
        <w:t>Extrativismo e comercialização da fava danta (Dimorphandra sp.) estudo de caso na região de cerrado de Minas Gerais</w:t>
      </w:r>
      <w:r w:rsidRPr="00404046">
        <w:rPr>
          <w:noProof/>
          <w:sz w:val="24"/>
        </w:rPr>
        <w:t xml:space="preserve">. </w:t>
      </w:r>
      <w:r w:rsidRPr="00EE384B">
        <w:rPr>
          <w:noProof/>
          <w:sz w:val="24"/>
          <w:lang w:val="en-US"/>
        </w:rPr>
        <w:t>Lavras: UFLA, 1998.</w:t>
      </w:r>
    </w:p>
    <w:p w14:paraId="3D7650FD" w14:textId="77777777" w:rsidR="00404046" w:rsidRPr="0056093A" w:rsidRDefault="00404046" w:rsidP="00404046">
      <w:pPr>
        <w:widowControl w:val="0"/>
        <w:autoSpaceDE w:val="0"/>
        <w:autoSpaceDN w:val="0"/>
        <w:adjustRightInd w:val="0"/>
        <w:spacing w:line="480" w:lineRule="auto"/>
        <w:ind w:left="640" w:hanging="640"/>
        <w:rPr>
          <w:noProof/>
          <w:sz w:val="24"/>
        </w:rPr>
      </w:pPr>
      <w:r w:rsidRPr="00EE384B">
        <w:rPr>
          <w:noProof/>
          <w:sz w:val="24"/>
          <w:lang w:val="en-US"/>
        </w:rPr>
        <w:t xml:space="preserve">12. </w:t>
      </w:r>
      <w:r w:rsidRPr="00EE384B">
        <w:rPr>
          <w:noProof/>
          <w:sz w:val="24"/>
          <w:lang w:val="en-US"/>
        </w:rPr>
        <w:tab/>
        <w:t xml:space="preserve">RATTER JA, BRIDGEWATER S, RIBEIRO JF. Analysis of the floristic composition of the Brazilian cerrado vegetation III: comparison of the woody vegetation of 376 areas. </w:t>
      </w:r>
      <w:r w:rsidRPr="00404046">
        <w:rPr>
          <w:b/>
          <w:noProof/>
          <w:sz w:val="24"/>
        </w:rPr>
        <w:t>Edinburgh J Bot</w:t>
      </w:r>
      <w:r w:rsidRPr="0056093A">
        <w:rPr>
          <w:noProof/>
          <w:sz w:val="24"/>
        </w:rPr>
        <w:t xml:space="preserve">. 2003;60(1):57–109. </w:t>
      </w:r>
    </w:p>
    <w:p w14:paraId="7F0DD671" w14:textId="77777777" w:rsidR="00404046" w:rsidRPr="0056093A" w:rsidRDefault="00404046" w:rsidP="00404046">
      <w:pPr>
        <w:widowControl w:val="0"/>
        <w:autoSpaceDE w:val="0"/>
        <w:autoSpaceDN w:val="0"/>
        <w:adjustRightInd w:val="0"/>
        <w:spacing w:line="480" w:lineRule="auto"/>
        <w:ind w:left="640" w:hanging="640"/>
        <w:rPr>
          <w:noProof/>
          <w:sz w:val="24"/>
        </w:rPr>
      </w:pPr>
      <w:r w:rsidRPr="0056093A">
        <w:rPr>
          <w:noProof/>
          <w:sz w:val="24"/>
        </w:rPr>
        <w:t xml:space="preserve">13. </w:t>
      </w:r>
      <w:r w:rsidRPr="0056093A">
        <w:rPr>
          <w:noProof/>
          <w:sz w:val="24"/>
        </w:rPr>
        <w:tab/>
        <w:t xml:space="preserve">Filizola B de C. </w:t>
      </w:r>
      <w:r w:rsidRPr="00404046">
        <w:rPr>
          <w:b/>
          <w:noProof/>
          <w:sz w:val="24"/>
        </w:rPr>
        <w:t xml:space="preserve">Boas Práticas de Manejo para o Extrativismo Sustentável da Fava </w:t>
      </w:r>
      <w:r w:rsidRPr="00404046">
        <w:rPr>
          <w:b/>
          <w:noProof/>
          <w:sz w:val="24"/>
        </w:rPr>
        <w:lastRenderedPageBreak/>
        <w:t>d’anta</w:t>
      </w:r>
      <w:r w:rsidRPr="0056093A">
        <w:rPr>
          <w:noProof/>
          <w:sz w:val="24"/>
        </w:rPr>
        <w:t>. 2013</w:t>
      </w:r>
      <w:r>
        <w:rPr>
          <w:noProof/>
          <w:sz w:val="24"/>
        </w:rPr>
        <w:t>.</w:t>
      </w:r>
      <w:r w:rsidRPr="0056093A">
        <w:rPr>
          <w:noProof/>
          <w:sz w:val="24"/>
        </w:rPr>
        <w:t xml:space="preserve"> </w:t>
      </w:r>
    </w:p>
    <w:p w14:paraId="50E8B9C4" w14:textId="77777777" w:rsidR="00404046" w:rsidRPr="0056093A" w:rsidRDefault="00404046" w:rsidP="00404046">
      <w:pPr>
        <w:widowControl w:val="0"/>
        <w:autoSpaceDE w:val="0"/>
        <w:autoSpaceDN w:val="0"/>
        <w:adjustRightInd w:val="0"/>
        <w:spacing w:line="480" w:lineRule="auto"/>
        <w:ind w:left="640" w:hanging="640"/>
        <w:rPr>
          <w:noProof/>
          <w:sz w:val="24"/>
        </w:rPr>
      </w:pPr>
      <w:r w:rsidRPr="0056093A">
        <w:rPr>
          <w:noProof/>
          <w:sz w:val="24"/>
        </w:rPr>
        <w:t xml:space="preserve">14. </w:t>
      </w:r>
      <w:r w:rsidRPr="0056093A">
        <w:rPr>
          <w:noProof/>
          <w:sz w:val="24"/>
        </w:rPr>
        <w:tab/>
        <w:t>Nunes JD, Nery PS, Figueiredo LS, Costa CA, Martins ER. O extrativismo da fava d’anta (</w:t>
      </w:r>
      <w:r w:rsidRPr="00404046">
        <w:rPr>
          <w:i/>
          <w:noProof/>
          <w:sz w:val="24"/>
        </w:rPr>
        <w:t>Dimorphandra mollis</w:t>
      </w:r>
      <w:r w:rsidRPr="0056093A">
        <w:rPr>
          <w:noProof/>
          <w:sz w:val="24"/>
        </w:rPr>
        <w:t xml:space="preserve"> Benth.) na região do Norte de Minas Gerais. </w:t>
      </w:r>
      <w:r w:rsidRPr="00404046">
        <w:rPr>
          <w:b/>
          <w:noProof/>
          <w:sz w:val="24"/>
        </w:rPr>
        <w:t>Rev Bras Plantas Med.</w:t>
      </w:r>
      <w:r w:rsidRPr="0056093A">
        <w:rPr>
          <w:noProof/>
          <w:sz w:val="24"/>
        </w:rPr>
        <w:t xml:space="preserve"> 2012;14(2):370–5. </w:t>
      </w:r>
    </w:p>
    <w:p w14:paraId="0B2B72D7" w14:textId="77777777" w:rsidR="00404046" w:rsidRPr="00404046" w:rsidRDefault="00404046" w:rsidP="00404046">
      <w:pPr>
        <w:widowControl w:val="0"/>
        <w:autoSpaceDE w:val="0"/>
        <w:autoSpaceDN w:val="0"/>
        <w:adjustRightInd w:val="0"/>
        <w:spacing w:line="480" w:lineRule="auto"/>
        <w:ind w:left="640" w:hanging="640"/>
        <w:rPr>
          <w:noProof/>
          <w:sz w:val="24"/>
        </w:rPr>
      </w:pPr>
      <w:r w:rsidRPr="0056093A">
        <w:rPr>
          <w:noProof/>
          <w:sz w:val="24"/>
        </w:rPr>
        <w:t xml:space="preserve">15. </w:t>
      </w:r>
      <w:r w:rsidRPr="0056093A">
        <w:rPr>
          <w:noProof/>
          <w:sz w:val="24"/>
        </w:rPr>
        <w:tab/>
      </w:r>
      <w:r w:rsidRPr="00404046">
        <w:rPr>
          <w:noProof/>
          <w:sz w:val="24"/>
        </w:rPr>
        <w:t xml:space="preserve">SANTOS, E. A. M. </w:t>
      </w:r>
      <w:r w:rsidRPr="00404046">
        <w:rPr>
          <w:b/>
          <w:noProof/>
          <w:sz w:val="24"/>
        </w:rPr>
        <w:t xml:space="preserve">Obtenção de rutina de </w:t>
      </w:r>
      <w:r w:rsidRPr="00404046">
        <w:rPr>
          <w:b/>
          <w:i/>
          <w:noProof/>
          <w:sz w:val="24"/>
        </w:rPr>
        <w:t>Dimorphandra</w:t>
      </w:r>
      <w:r w:rsidRPr="00404046">
        <w:rPr>
          <w:b/>
          <w:noProof/>
          <w:sz w:val="24"/>
        </w:rPr>
        <w:t xml:space="preserve"> sp.: do processamento dos frutos à obtenção de extrato enriquecido.</w:t>
      </w:r>
      <w:r w:rsidRPr="00404046">
        <w:rPr>
          <w:noProof/>
          <w:sz w:val="24"/>
        </w:rPr>
        <w:t xml:space="preserve"> 2006. 78 f. Dissertação (Mestrado em Engenharia de Materiais) – Programa de Pós-Graduação em Engenharia de Materiais, Universidade Federal de Ouro Preto, [Belo Horizonte], 2006.</w:t>
      </w:r>
    </w:p>
    <w:p w14:paraId="1CE16565" w14:textId="77777777" w:rsidR="00404046" w:rsidRPr="0056093A" w:rsidRDefault="00404046" w:rsidP="00404046">
      <w:pPr>
        <w:widowControl w:val="0"/>
        <w:autoSpaceDE w:val="0"/>
        <w:autoSpaceDN w:val="0"/>
        <w:adjustRightInd w:val="0"/>
        <w:spacing w:line="480" w:lineRule="auto"/>
        <w:ind w:left="640" w:hanging="640"/>
        <w:rPr>
          <w:noProof/>
          <w:sz w:val="24"/>
        </w:rPr>
      </w:pPr>
    </w:p>
    <w:p w14:paraId="0DFB8B84" w14:textId="77777777" w:rsidR="00404046" w:rsidRPr="0056093A" w:rsidRDefault="00404046" w:rsidP="00404046">
      <w:pPr>
        <w:widowControl w:val="0"/>
        <w:autoSpaceDE w:val="0"/>
        <w:autoSpaceDN w:val="0"/>
        <w:adjustRightInd w:val="0"/>
        <w:spacing w:line="480" w:lineRule="auto"/>
        <w:ind w:left="640" w:hanging="640"/>
        <w:rPr>
          <w:noProof/>
          <w:sz w:val="24"/>
        </w:rPr>
      </w:pPr>
      <w:r w:rsidRPr="0056093A">
        <w:rPr>
          <w:noProof/>
          <w:sz w:val="24"/>
        </w:rPr>
        <w:t xml:space="preserve">16. </w:t>
      </w:r>
      <w:r w:rsidRPr="0056093A">
        <w:rPr>
          <w:noProof/>
          <w:sz w:val="24"/>
        </w:rPr>
        <w:tab/>
        <w:t xml:space="preserve">Minas Gerais. Lei n. </w:t>
      </w:r>
      <w:r w:rsidRPr="0056093A">
        <w:rPr>
          <w:noProof/>
          <w:sz w:val="24"/>
          <w:vertAlign w:val="superscript"/>
        </w:rPr>
        <w:t>o</w:t>
      </w:r>
      <w:r w:rsidRPr="0056093A">
        <w:rPr>
          <w:noProof/>
          <w:sz w:val="24"/>
        </w:rPr>
        <w:t xml:space="preserve"> 11.901, de 01 de setembro de 1995. Declar proteção Ambient as áreas Interess ecológico situadas na Bacia Hidrográfica do Rio Pandeiros. 1995</w:t>
      </w:r>
      <w:r>
        <w:rPr>
          <w:noProof/>
          <w:sz w:val="24"/>
        </w:rPr>
        <w:t>.</w:t>
      </w:r>
    </w:p>
    <w:p w14:paraId="062406CC" w14:textId="77777777" w:rsidR="00404046" w:rsidRPr="0056093A" w:rsidRDefault="00404046" w:rsidP="00404046">
      <w:pPr>
        <w:widowControl w:val="0"/>
        <w:autoSpaceDE w:val="0"/>
        <w:autoSpaceDN w:val="0"/>
        <w:adjustRightInd w:val="0"/>
        <w:spacing w:line="480" w:lineRule="auto"/>
        <w:ind w:left="640" w:hanging="640"/>
        <w:rPr>
          <w:noProof/>
          <w:sz w:val="24"/>
        </w:rPr>
      </w:pPr>
      <w:r w:rsidRPr="0056093A">
        <w:rPr>
          <w:noProof/>
          <w:sz w:val="24"/>
        </w:rPr>
        <w:t xml:space="preserve">17. </w:t>
      </w:r>
      <w:r w:rsidRPr="0056093A">
        <w:rPr>
          <w:noProof/>
          <w:sz w:val="24"/>
        </w:rPr>
        <w:tab/>
        <w:t xml:space="preserve">Verdejo ME. </w:t>
      </w:r>
      <w:r w:rsidRPr="00404046">
        <w:rPr>
          <w:b/>
          <w:noProof/>
          <w:sz w:val="24"/>
        </w:rPr>
        <w:t>Diagnóstico rural participativo: guia prático.</w:t>
      </w:r>
      <w:r w:rsidRPr="0056093A">
        <w:rPr>
          <w:noProof/>
          <w:sz w:val="24"/>
        </w:rPr>
        <w:t xml:space="preserve"> Centro Cultural Poveda, Proyecto Comunicación y Didáctica; 2003. </w:t>
      </w:r>
    </w:p>
    <w:p w14:paraId="2F256A4C" w14:textId="77777777" w:rsidR="00404046" w:rsidRPr="00EE384B" w:rsidRDefault="00404046" w:rsidP="00404046">
      <w:pPr>
        <w:widowControl w:val="0"/>
        <w:autoSpaceDE w:val="0"/>
        <w:autoSpaceDN w:val="0"/>
        <w:adjustRightInd w:val="0"/>
        <w:spacing w:line="480" w:lineRule="auto"/>
        <w:ind w:left="640" w:hanging="640"/>
        <w:rPr>
          <w:noProof/>
          <w:sz w:val="24"/>
          <w:lang w:val="en-US"/>
        </w:rPr>
      </w:pPr>
      <w:r w:rsidRPr="0056093A">
        <w:rPr>
          <w:noProof/>
          <w:sz w:val="24"/>
        </w:rPr>
        <w:t xml:space="preserve">18. </w:t>
      </w:r>
      <w:r w:rsidRPr="0056093A">
        <w:rPr>
          <w:noProof/>
          <w:sz w:val="24"/>
        </w:rPr>
        <w:tab/>
        <w:t xml:space="preserve">BACEN. </w:t>
      </w:r>
      <w:r w:rsidRPr="00404046">
        <w:rPr>
          <w:b/>
          <w:noProof/>
          <w:sz w:val="24"/>
        </w:rPr>
        <w:t>Calculadora Cidadão – Correção de valores</w:t>
      </w:r>
      <w:r w:rsidRPr="0056093A">
        <w:rPr>
          <w:noProof/>
          <w:sz w:val="24"/>
        </w:rPr>
        <w:t xml:space="preserve"> [Internet]. </w:t>
      </w:r>
      <w:r w:rsidRPr="00EE384B">
        <w:rPr>
          <w:noProof/>
          <w:sz w:val="24"/>
          <w:lang w:val="en-US"/>
        </w:rPr>
        <w:t>Available from: https://www3.bcb.gov.br/CALCIDADAO/publico/exibirFormCorrecaoValores.do?method=exibirFormCorrecaoValores</w:t>
      </w:r>
    </w:p>
    <w:p w14:paraId="496BA333" w14:textId="77777777" w:rsidR="00404046" w:rsidRPr="0056093A" w:rsidRDefault="00404046" w:rsidP="00404046">
      <w:pPr>
        <w:widowControl w:val="0"/>
        <w:autoSpaceDE w:val="0"/>
        <w:autoSpaceDN w:val="0"/>
        <w:adjustRightInd w:val="0"/>
        <w:spacing w:line="480" w:lineRule="auto"/>
        <w:ind w:left="640" w:hanging="640"/>
        <w:rPr>
          <w:noProof/>
          <w:sz w:val="24"/>
        </w:rPr>
      </w:pPr>
      <w:r w:rsidRPr="0056093A">
        <w:rPr>
          <w:noProof/>
          <w:sz w:val="24"/>
        </w:rPr>
        <w:t xml:space="preserve">19. </w:t>
      </w:r>
      <w:r w:rsidRPr="0056093A">
        <w:rPr>
          <w:noProof/>
          <w:sz w:val="24"/>
        </w:rPr>
        <w:tab/>
        <w:t xml:space="preserve">Mendes MF, da Silva Neves SMA, da Silva J dos SV, Neves RJ, da Silva TP. Perfil dos agricultores familiares extrativistas da região Sudoeste matogrossense, Pertencente à bacia do alto Paraguai-Brasil. </w:t>
      </w:r>
      <w:r w:rsidRPr="00404046">
        <w:rPr>
          <w:b/>
          <w:noProof/>
          <w:sz w:val="24"/>
        </w:rPr>
        <w:t>Bol Geogr</w:t>
      </w:r>
      <w:r w:rsidRPr="0056093A">
        <w:rPr>
          <w:noProof/>
          <w:sz w:val="24"/>
        </w:rPr>
        <w:t xml:space="preserve">. 2014;32(3):94–109. </w:t>
      </w:r>
    </w:p>
    <w:p w14:paraId="4160C135" w14:textId="77777777" w:rsidR="00404046" w:rsidRPr="0056093A" w:rsidRDefault="00404046" w:rsidP="00404046">
      <w:pPr>
        <w:widowControl w:val="0"/>
        <w:autoSpaceDE w:val="0"/>
        <w:autoSpaceDN w:val="0"/>
        <w:adjustRightInd w:val="0"/>
        <w:spacing w:line="480" w:lineRule="auto"/>
        <w:ind w:left="640" w:hanging="640"/>
        <w:rPr>
          <w:noProof/>
          <w:sz w:val="24"/>
        </w:rPr>
      </w:pPr>
      <w:r w:rsidRPr="0056093A">
        <w:rPr>
          <w:noProof/>
          <w:sz w:val="24"/>
        </w:rPr>
        <w:t xml:space="preserve">20. </w:t>
      </w:r>
      <w:r w:rsidRPr="0056093A">
        <w:rPr>
          <w:noProof/>
          <w:sz w:val="24"/>
        </w:rPr>
        <w:tab/>
        <w:t xml:space="preserve">Lima ILP. </w:t>
      </w:r>
      <w:r w:rsidRPr="00404046">
        <w:rPr>
          <w:b/>
          <w:noProof/>
          <w:sz w:val="24"/>
        </w:rPr>
        <w:t>Etnobotânica quantitativa de plantas do Cerrado e extrativismo de mangaba (</w:t>
      </w:r>
      <w:r w:rsidRPr="00404046">
        <w:rPr>
          <w:b/>
          <w:i/>
          <w:noProof/>
          <w:sz w:val="24"/>
        </w:rPr>
        <w:t>Hancornia speciosa</w:t>
      </w:r>
      <w:r w:rsidRPr="00404046">
        <w:rPr>
          <w:b/>
          <w:noProof/>
          <w:sz w:val="24"/>
        </w:rPr>
        <w:t>) no Norte de Minas Gerais: implicações para o manejo sustentável</w:t>
      </w:r>
      <w:r w:rsidRPr="0056093A">
        <w:rPr>
          <w:noProof/>
          <w:sz w:val="24"/>
        </w:rPr>
        <w:t xml:space="preserve">. 2008; </w:t>
      </w:r>
    </w:p>
    <w:p w14:paraId="37E0D463" w14:textId="77777777" w:rsidR="00404046" w:rsidRPr="0056093A" w:rsidRDefault="00404046" w:rsidP="00404046">
      <w:pPr>
        <w:widowControl w:val="0"/>
        <w:autoSpaceDE w:val="0"/>
        <w:autoSpaceDN w:val="0"/>
        <w:adjustRightInd w:val="0"/>
        <w:spacing w:line="480" w:lineRule="auto"/>
        <w:ind w:left="640" w:hanging="640"/>
        <w:rPr>
          <w:noProof/>
          <w:sz w:val="24"/>
        </w:rPr>
      </w:pPr>
      <w:r w:rsidRPr="0056093A">
        <w:rPr>
          <w:noProof/>
          <w:sz w:val="24"/>
        </w:rPr>
        <w:t xml:space="preserve">21. </w:t>
      </w:r>
      <w:r w:rsidRPr="0056093A">
        <w:rPr>
          <w:noProof/>
          <w:sz w:val="24"/>
        </w:rPr>
        <w:tab/>
        <w:t xml:space="preserve">Gomes VLB, Carvalho RSC. Trabalho Extrativista e condições de vida dos trabalhadores/famílias na Ilha Combú-Pará. </w:t>
      </w:r>
      <w:r w:rsidRPr="00404046">
        <w:rPr>
          <w:b/>
          <w:noProof/>
          <w:sz w:val="24"/>
        </w:rPr>
        <w:t>Argumentum</w:t>
      </w:r>
      <w:r w:rsidRPr="0056093A">
        <w:rPr>
          <w:noProof/>
          <w:sz w:val="24"/>
        </w:rPr>
        <w:t xml:space="preserve">. 2012;4(2):208–24. </w:t>
      </w:r>
    </w:p>
    <w:p w14:paraId="4740B467" w14:textId="77777777" w:rsidR="00404046" w:rsidRPr="0056093A" w:rsidRDefault="00404046" w:rsidP="00404046">
      <w:pPr>
        <w:widowControl w:val="0"/>
        <w:autoSpaceDE w:val="0"/>
        <w:autoSpaceDN w:val="0"/>
        <w:adjustRightInd w:val="0"/>
        <w:spacing w:line="480" w:lineRule="auto"/>
        <w:ind w:left="640" w:hanging="640"/>
        <w:rPr>
          <w:noProof/>
          <w:sz w:val="24"/>
        </w:rPr>
      </w:pPr>
      <w:r w:rsidRPr="0056093A">
        <w:rPr>
          <w:noProof/>
          <w:sz w:val="24"/>
        </w:rPr>
        <w:t xml:space="preserve">22. </w:t>
      </w:r>
      <w:r w:rsidRPr="0056093A">
        <w:rPr>
          <w:noProof/>
          <w:sz w:val="24"/>
        </w:rPr>
        <w:tab/>
        <w:t xml:space="preserve">Atlas. </w:t>
      </w:r>
      <w:r w:rsidRPr="00404046">
        <w:rPr>
          <w:b/>
          <w:noProof/>
          <w:sz w:val="24"/>
        </w:rPr>
        <w:t xml:space="preserve">Atlas do desenvolvimento humano no Brasil. </w:t>
      </w:r>
      <w:r w:rsidRPr="0056093A">
        <w:rPr>
          <w:noProof/>
          <w:sz w:val="24"/>
        </w:rPr>
        <w:t xml:space="preserve">http//www.atlasbrasil.org.br/2013/pt/o_atlas/idhm/, Consult em. 2010; </w:t>
      </w:r>
    </w:p>
    <w:p w14:paraId="1855B67A" w14:textId="77777777" w:rsidR="00404046" w:rsidRPr="0056093A" w:rsidRDefault="00404046" w:rsidP="00404046">
      <w:pPr>
        <w:widowControl w:val="0"/>
        <w:autoSpaceDE w:val="0"/>
        <w:autoSpaceDN w:val="0"/>
        <w:adjustRightInd w:val="0"/>
        <w:spacing w:line="480" w:lineRule="auto"/>
        <w:ind w:left="640" w:hanging="640"/>
        <w:rPr>
          <w:noProof/>
          <w:sz w:val="24"/>
        </w:rPr>
      </w:pPr>
      <w:r w:rsidRPr="0056093A">
        <w:rPr>
          <w:noProof/>
          <w:sz w:val="24"/>
        </w:rPr>
        <w:lastRenderedPageBreak/>
        <w:t xml:space="preserve">23. </w:t>
      </w:r>
      <w:r w:rsidRPr="0056093A">
        <w:rPr>
          <w:noProof/>
          <w:sz w:val="24"/>
        </w:rPr>
        <w:tab/>
        <w:t xml:space="preserve">PNUD. </w:t>
      </w:r>
      <w:r w:rsidRPr="00404046">
        <w:rPr>
          <w:b/>
          <w:noProof/>
          <w:sz w:val="24"/>
        </w:rPr>
        <w:t>Desenvolvimento humano nas macrorregiões brasileiras</w:t>
      </w:r>
      <w:r w:rsidRPr="0056093A">
        <w:rPr>
          <w:noProof/>
          <w:sz w:val="24"/>
        </w:rPr>
        <w:t xml:space="preserve">: 2016. PNUD, IPEA, FJP Brasília (DF); 2016. </w:t>
      </w:r>
    </w:p>
    <w:p w14:paraId="2B461EBE" w14:textId="77777777" w:rsidR="00404046" w:rsidRPr="0056093A" w:rsidRDefault="00404046" w:rsidP="00404046">
      <w:pPr>
        <w:widowControl w:val="0"/>
        <w:autoSpaceDE w:val="0"/>
        <w:autoSpaceDN w:val="0"/>
        <w:adjustRightInd w:val="0"/>
        <w:spacing w:line="480" w:lineRule="auto"/>
        <w:ind w:left="640" w:hanging="640"/>
        <w:rPr>
          <w:noProof/>
          <w:sz w:val="24"/>
        </w:rPr>
      </w:pPr>
      <w:r w:rsidRPr="0056093A">
        <w:rPr>
          <w:noProof/>
          <w:sz w:val="24"/>
        </w:rPr>
        <w:t xml:space="preserve">24. </w:t>
      </w:r>
      <w:r w:rsidRPr="0056093A">
        <w:rPr>
          <w:noProof/>
          <w:sz w:val="24"/>
        </w:rPr>
        <w:tab/>
        <w:t xml:space="preserve">IBGE. </w:t>
      </w:r>
      <w:r w:rsidRPr="00404046">
        <w:rPr>
          <w:b/>
          <w:noProof/>
          <w:sz w:val="24"/>
        </w:rPr>
        <w:t>Instituto Brasileiro de Geografia e Estatística. Bonito de Minas.</w:t>
      </w:r>
      <w:r w:rsidRPr="0056093A">
        <w:rPr>
          <w:noProof/>
          <w:sz w:val="24"/>
        </w:rPr>
        <w:t xml:space="preserve"> [Internet]. Instituto Brasileiro de Geografia e Estatística. Bonito de Minas. 2010. Available from: https://cidades.ibge.gov.br/brasil/mg/bonito-de</w:t>
      </w:r>
      <w:r>
        <w:rPr>
          <w:noProof/>
          <w:sz w:val="24"/>
        </w:rPr>
        <w:t xml:space="preserve"> </w:t>
      </w:r>
      <w:r w:rsidRPr="0056093A">
        <w:rPr>
          <w:noProof/>
          <w:sz w:val="24"/>
        </w:rPr>
        <w:t>minas/pesquisa/23/27652?detalhes=true</w:t>
      </w:r>
      <w:r>
        <w:rPr>
          <w:noProof/>
          <w:sz w:val="24"/>
        </w:rPr>
        <w:t xml:space="preserve"> </w:t>
      </w:r>
    </w:p>
    <w:p w14:paraId="3C16303F" w14:textId="77777777" w:rsidR="00404046" w:rsidRPr="00EE384B" w:rsidRDefault="00404046" w:rsidP="00404046">
      <w:pPr>
        <w:widowControl w:val="0"/>
        <w:autoSpaceDE w:val="0"/>
        <w:autoSpaceDN w:val="0"/>
        <w:adjustRightInd w:val="0"/>
        <w:spacing w:line="480" w:lineRule="auto"/>
        <w:ind w:left="640" w:hanging="640"/>
        <w:rPr>
          <w:noProof/>
          <w:sz w:val="24"/>
          <w:lang w:val="en-US"/>
        </w:rPr>
      </w:pPr>
      <w:r w:rsidRPr="0056093A">
        <w:rPr>
          <w:noProof/>
          <w:sz w:val="24"/>
        </w:rPr>
        <w:t xml:space="preserve">25. </w:t>
      </w:r>
      <w:r w:rsidRPr="0056093A">
        <w:rPr>
          <w:noProof/>
          <w:sz w:val="24"/>
        </w:rPr>
        <w:tab/>
        <w:t>CALDEIRA JÚNIOR CF, Santos AM, Queiroz JMR, De Paula TOM, Martins ER. Fenologia da fava-d’anta (</w:t>
      </w:r>
      <w:r w:rsidRPr="00404046">
        <w:rPr>
          <w:i/>
          <w:noProof/>
          <w:sz w:val="24"/>
        </w:rPr>
        <w:t>Dimorphandra mollis</w:t>
      </w:r>
      <w:r w:rsidRPr="0056093A">
        <w:rPr>
          <w:noProof/>
          <w:sz w:val="24"/>
        </w:rPr>
        <w:t xml:space="preserve"> Benth.) no norte de Minas Gerais, Brasil. </w:t>
      </w:r>
      <w:r w:rsidRPr="00EE384B">
        <w:rPr>
          <w:b/>
          <w:noProof/>
          <w:sz w:val="24"/>
          <w:lang w:val="en-US"/>
        </w:rPr>
        <w:t>Rev Bras Plantas Med</w:t>
      </w:r>
      <w:r w:rsidRPr="00EE384B">
        <w:rPr>
          <w:noProof/>
          <w:sz w:val="24"/>
          <w:lang w:val="en-US"/>
        </w:rPr>
        <w:t xml:space="preserve">. 2008;10(4). </w:t>
      </w:r>
    </w:p>
    <w:p w14:paraId="3A45B6D5" w14:textId="77777777" w:rsidR="00404046" w:rsidRPr="0056093A" w:rsidRDefault="00404046" w:rsidP="00404046">
      <w:pPr>
        <w:widowControl w:val="0"/>
        <w:autoSpaceDE w:val="0"/>
        <w:autoSpaceDN w:val="0"/>
        <w:adjustRightInd w:val="0"/>
        <w:spacing w:line="480" w:lineRule="auto"/>
        <w:ind w:left="640" w:hanging="640"/>
        <w:rPr>
          <w:noProof/>
          <w:sz w:val="24"/>
        </w:rPr>
      </w:pPr>
      <w:r w:rsidRPr="00EE384B">
        <w:rPr>
          <w:noProof/>
          <w:sz w:val="24"/>
          <w:lang w:val="en-US"/>
        </w:rPr>
        <w:t xml:space="preserve">26. </w:t>
      </w:r>
      <w:r w:rsidRPr="00EE384B">
        <w:rPr>
          <w:noProof/>
          <w:sz w:val="24"/>
          <w:lang w:val="en-US"/>
        </w:rPr>
        <w:tab/>
        <w:t xml:space="preserve">Newstrom LE, Frankie GW, Baker HG. A New Classification for Plant Phenology Based on Flowering Patterns in Lowland Tropical Rain Forest Trees at La Selva, Costa Rica. </w:t>
      </w:r>
      <w:r w:rsidRPr="00404046">
        <w:rPr>
          <w:b/>
          <w:noProof/>
          <w:sz w:val="24"/>
        </w:rPr>
        <w:t>Biotropica.</w:t>
      </w:r>
      <w:r w:rsidRPr="0056093A">
        <w:rPr>
          <w:noProof/>
          <w:sz w:val="24"/>
        </w:rPr>
        <w:t xml:space="preserve"> 1994 Jun;26(2):159. </w:t>
      </w:r>
    </w:p>
    <w:p w14:paraId="1F83C9F8" w14:textId="77777777" w:rsidR="00404046" w:rsidRPr="0056093A" w:rsidRDefault="00404046" w:rsidP="00404046">
      <w:pPr>
        <w:widowControl w:val="0"/>
        <w:autoSpaceDE w:val="0"/>
        <w:autoSpaceDN w:val="0"/>
        <w:adjustRightInd w:val="0"/>
        <w:spacing w:line="480" w:lineRule="auto"/>
        <w:ind w:left="640" w:hanging="640"/>
        <w:rPr>
          <w:noProof/>
          <w:sz w:val="24"/>
        </w:rPr>
      </w:pPr>
      <w:r w:rsidRPr="0056093A">
        <w:rPr>
          <w:noProof/>
          <w:sz w:val="24"/>
        </w:rPr>
        <w:t xml:space="preserve">27. </w:t>
      </w:r>
      <w:r w:rsidRPr="0056093A">
        <w:rPr>
          <w:noProof/>
          <w:sz w:val="24"/>
        </w:rPr>
        <w:tab/>
        <w:t xml:space="preserve">Afonso SR, Angelo H, Almeida AN. Caracterização da produção de pequi em Japonvar, MG. </w:t>
      </w:r>
      <w:r w:rsidRPr="00404046">
        <w:rPr>
          <w:b/>
          <w:noProof/>
          <w:sz w:val="24"/>
        </w:rPr>
        <w:t>Floresta</w:t>
      </w:r>
      <w:r w:rsidRPr="0056093A">
        <w:rPr>
          <w:noProof/>
          <w:sz w:val="24"/>
        </w:rPr>
        <w:t xml:space="preserve">. 2008;45(1):49–56. </w:t>
      </w:r>
    </w:p>
    <w:p w14:paraId="1DE7F89A" w14:textId="77777777" w:rsidR="00404046" w:rsidRPr="0056093A" w:rsidRDefault="00404046" w:rsidP="00404046">
      <w:pPr>
        <w:widowControl w:val="0"/>
        <w:autoSpaceDE w:val="0"/>
        <w:autoSpaceDN w:val="0"/>
        <w:adjustRightInd w:val="0"/>
        <w:spacing w:line="480" w:lineRule="auto"/>
        <w:ind w:left="640" w:hanging="640"/>
        <w:rPr>
          <w:noProof/>
          <w:sz w:val="24"/>
        </w:rPr>
      </w:pPr>
      <w:r w:rsidRPr="0056093A">
        <w:rPr>
          <w:noProof/>
          <w:sz w:val="24"/>
        </w:rPr>
        <w:t xml:space="preserve">28. </w:t>
      </w:r>
      <w:r w:rsidRPr="0056093A">
        <w:rPr>
          <w:noProof/>
          <w:sz w:val="24"/>
        </w:rPr>
        <w:tab/>
        <w:t xml:space="preserve">MINISTÉRIO DAS RELAÇÕES EXTERIORES. </w:t>
      </w:r>
      <w:r w:rsidRPr="00404046">
        <w:rPr>
          <w:b/>
          <w:noProof/>
          <w:sz w:val="24"/>
        </w:rPr>
        <w:t>Estudos e documentos de comércio exterior - como exportar –Cex: 157</w:t>
      </w:r>
      <w:r w:rsidRPr="0056093A">
        <w:rPr>
          <w:noProof/>
          <w:sz w:val="24"/>
        </w:rPr>
        <w:t xml:space="preserve">. Brasília, DF Ministério das Relações Exteriores Dep Promoção Comer. 2008; </w:t>
      </w:r>
    </w:p>
    <w:p w14:paraId="6738E6B0" w14:textId="77777777" w:rsidR="00404046" w:rsidRPr="0056093A" w:rsidRDefault="00404046" w:rsidP="00404046">
      <w:pPr>
        <w:widowControl w:val="0"/>
        <w:autoSpaceDE w:val="0"/>
        <w:autoSpaceDN w:val="0"/>
        <w:adjustRightInd w:val="0"/>
        <w:spacing w:line="480" w:lineRule="auto"/>
        <w:ind w:left="640" w:hanging="640"/>
        <w:rPr>
          <w:noProof/>
          <w:sz w:val="24"/>
        </w:rPr>
      </w:pPr>
      <w:r w:rsidRPr="0056093A">
        <w:rPr>
          <w:noProof/>
          <w:sz w:val="24"/>
        </w:rPr>
        <w:t xml:space="preserve">29. </w:t>
      </w:r>
      <w:r w:rsidRPr="0056093A">
        <w:rPr>
          <w:noProof/>
          <w:sz w:val="24"/>
        </w:rPr>
        <w:tab/>
        <w:t>ABIQUIFI. Associação Brasileira da Indústria de Insumos Farmacêuticos. [Internet].</w:t>
      </w:r>
      <w:r>
        <w:rPr>
          <w:noProof/>
          <w:sz w:val="24"/>
        </w:rPr>
        <w:t xml:space="preserve"> </w:t>
      </w:r>
      <w:r w:rsidRPr="0056093A">
        <w:rPr>
          <w:noProof/>
          <w:sz w:val="24"/>
        </w:rPr>
        <w:t xml:space="preserve">2018. http://abiquifi.org.br/abiquiflashes/abiquiflashes. </w:t>
      </w:r>
    </w:p>
    <w:p w14:paraId="0CF6D75D" w14:textId="77777777" w:rsidR="00404046" w:rsidRPr="0056093A" w:rsidRDefault="00404046" w:rsidP="00404046">
      <w:pPr>
        <w:widowControl w:val="0"/>
        <w:autoSpaceDE w:val="0"/>
        <w:autoSpaceDN w:val="0"/>
        <w:adjustRightInd w:val="0"/>
        <w:spacing w:line="480" w:lineRule="auto"/>
        <w:ind w:left="640" w:hanging="640"/>
        <w:rPr>
          <w:noProof/>
          <w:sz w:val="24"/>
        </w:rPr>
      </w:pPr>
      <w:r w:rsidRPr="0056093A">
        <w:rPr>
          <w:noProof/>
          <w:sz w:val="24"/>
        </w:rPr>
        <w:t xml:space="preserve">30. </w:t>
      </w:r>
      <w:r w:rsidRPr="0056093A">
        <w:rPr>
          <w:noProof/>
          <w:sz w:val="24"/>
        </w:rPr>
        <w:tab/>
        <w:t xml:space="preserve">Viana JP. </w:t>
      </w:r>
      <w:r w:rsidRPr="00404046">
        <w:rPr>
          <w:b/>
          <w:noProof/>
          <w:sz w:val="24"/>
        </w:rPr>
        <w:t xml:space="preserve">Operacionalização da Política de Garantia de Preços Mínimos para Produtos da Sociobiodiversidade 2009-2013: Há espaço para crescer. </w:t>
      </w:r>
      <w:r w:rsidRPr="0056093A">
        <w:rPr>
          <w:noProof/>
          <w:sz w:val="24"/>
        </w:rPr>
        <w:t xml:space="preserve">Texto para Discussão; 2015. </w:t>
      </w:r>
    </w:p>
    <w:p w14:paraId="74B0D410" w14:textId="77777777" w:rsidR="00404046" w:rsidRPr="0056093A" w:rsidRDefault="00404046" w:rsidP="00404046">
      <w:pPr>
        <w:widowControl w:val="0"/>
        <w:autoSpaceDE w:val="0"/>
        <w:autoSpaceDN w:val="0"/>
        <w:adjustRightInd w:val="0"/>
        <w:spacing w:line="480" w:lineRule="auto"/>
        <w:ind w:left="640" w:hanging="640"/>
        <w:rPr>
          <w:noProof/>
          <w:sz w:val="24"/>
        </w:rPr>
      </w:pPr>
      <w:r w:rsidRPr="0056093A">
        <w:rPr>
          <w:noProof/>
          <w:sz w:val="24"/>
        </w:rPr>
        <w:t xml:space="preserve">31. </w:t>
      </w:r>
      <w:r w:rsidRPr="0056093A">
        <w:rPr>
          <w:noProof/>
          <w:sz w:val="24"/>
        </w:rPr>
        <w:tab/>
        <w:t xml:space="preserve">VIEIRA RF, CAMILLO J, CORADIN L. </w:t>
      </w:r>
      <w:r w:rsidRPr="00404046">
        <w:rPr>
          <w:b/>
          <w:noProof/>
          <w:sz w:val="24"/>
        </w:rPr>
        <w:t>Espécies nativas da flora brasileira de valor econômico atual ou potencial: plantas para o futuro: Região Centro-Oeste.</w:t>
      </w:r>
      <w:r w:rsidRPr="0056093A">
        <w:rPr>
          <w:noProof/>
          <w:sz w:val="24"/>
        </w:rPr>
        <w:t xml:space="preserve"> Embrapa Recur Genéticos e Biotecnol científico. 2016; </w:t>
      </w:r>
    </w:p>
    <w:p w14:paraId="0E18C4BE" w14:textId="48542E9C" w:rsidR="001A0355" w:rsidRDefault="00404046" w:rsidP="006B3F9B">
      <w:pPr>
        <w:spacing w:line="480" w:lineRule="auto"/>
      </w:pPr>
      <w:r>
        <w:rPr>
          <w:b/>
          <w:sz w:val="24"/>
        </w:rPr>
        <w:fldChar w:fldCharType="end"/>
      </w:r>
    </w:p>
    <w:sectPr w:rsidR="001A0355" w:rsidSect="00D768F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46"/>
    <w:rsid w:val="000723B7"/>
    <w:rsid w:val="001A0355"/>
    <w:rsid w:val="00291397"/>
    <w:rsid w:val="002C3BF5"/>
    <w:rsid w:val="0032716A"/>
    <w:rsid w:val="00333359"/>
    <w:rsid w:val="00404046"/>
    <w:rsid w:val="005E0589"/>
    <w:rsid w:val="006B3F9B"/>
    <w:rsid w:val="006D2C2B"/>
    <w:rsid w:val="00750BA2"/>
    <w:rsid w:val="007C094C"/>
    <w:rsid w:val="007E00E6"/>
    <w:rsid w:val="00860C13"/>
    <w:rsid w:val="00907821"/>
    <w:rsid w:val="00BB3950"/>
    <w:rsid w:val="00BE233B"/>
    <w:rsid w:val="00BF0BD6"/>
    <w:rsid w:val="00CC65B0"/>
    <w:rsid w:val="00E56F2A"/>
    <w:rsid w:val="00E96545"/>
    <w:rsid w:val="00EE384B"/>
    <w:rsid w:val="00EF4C74"/>
    <w:rsid w:val="00F008B7"/>
    <w:rsid w:val="00F830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EBE2"/>
  <w15:docId w15:val="{1AB32B02-154B-4FDA-9FC4-C6BA6A47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046"/>
    <w:pPr>
      <w:tabs>
        <w:tab w:val="left" w:pos="851"/>
      </w:tabs>
      <w:spacing w:after="0" w:line="360" w:lineRule="auto"/>
      <w:jc w:val="both"/>
    </w:pPr>
    <w:rPr>
      <w:rFonts w:ascii="Arial" w:eastAsia="Arial" w:hAnsi="Arial" w:cs="Arial"/>
      <w:sz w:val="20"/>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404046"/>
    <w:rPr>
      <w:b/>
      <w:smallCaps/>
    </w:rPr>
  </w:style>
  <w:style w:type="character" w:customStyle="1" w:styleId="TtuloChar">
    <w:name w:val="Título Char"/>
    <w:basedOn w:val="Fontepargpadro"/>
    <w:link w:val="Ttulo"/>
    <w:uiPriority w:val="10"/>
    <w:rsid w:val="00404046"/>
    <w:rPr>
      <w:rFonts w:ascii="Arial" w:eastAsia="Arial" w:hAnsi="Arial" w:cs="Arial"/>
      <w:b/>
      <w:smallCaps/>
      <w:sz w:val="20"/>
      <w:szCs w:val="24"/>
      <w:lang w:eastAsia="pt-BR"/>
    </w:rPr>
  </w:style>
  <w:style w:type="paragraph" w:styleId="Subttulo">
    <w:name w:val="Subtitle"/>
    <w:aliases w:val="Subtítulo - ilustrações"/>
    <w:basedOn w:val="Normal"/>
    <w:next w:val="Normal"/>
    <w:link w:val="SubttuloChar"/>
    <w:autoRedefine/>
    <w:uiPriority w:val="11"/>
    <w:qFormat/>
    <w:rsid w:val="00404046"/>
    <w:pPr>
      <w:keepNext/>
      <w:keepLines/>
    </w:pPr>
    <w:rPr>
      <w:rFonts w:eastAsia="Georgia" w:cs="Georgia"/>
      <w:szCs w:val="48"/>
    </w:rPr>
  </w:style>
  <w:style w:type="character" w:customStyle="1" w:styleId="SubttuloChar">
    <w:name w:val="Subtítulo Char"/>
    <w:aliases w:val="Subtítulo - ilustrações Char"/>
    <w:basedOn w:val="Fontepargpadro"/>
    <w:link w:val="Subttulo"/>
    <w:uiPriority w:val="11"/>
    <w:rsid w:val="00404046"/>
    <w:rPr>
      <w:rFonts w:ascii="Arial" w:eastAsia="Georgia" w:hAnsi="Arial" w:cs="Georgia"/>
      <w:sz w:val="20"/>
      <w:szCs w:val="48"/>
      <w:lang w:eastAsia="pt-BR"/>
    </w:rPr>
  </w:style>
  <w:style w:type="paragraph" w:styleId="Textodebalo">
    <w:name w:val="Balloon Text"/>
    <w:basedOn w:val="Normal"/>
    <w:link w:val="TextodebaloChar"/>
    <w:uiPriority w:val="99"/>
    <w:semiHidden/>
    <w:unhideWhenUsed/>
    <w:rsid w:val="00404046"/>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04046"/>
    <w:rPr>
      <w:rFonts w:ascii="Segoe UI" w:eastAsia="Arial" w:hAnsi="Segoe UI" w:cs="Segoe UI"/>
      <w:sz w:val="18"/>
      <w:szCs w:val="18"/>
      <w:lang w:eastAsia="pt-BR"/>
    </w:rPr>
  </w:style>
  <w:style w:type="character" w:styleId="Hyperlink">
    <w:name w:val="Hyperlink"/>
    <w:basedOn w:val="Fontepargpadro"/>
    <w:uiPriority w:val="99"/>
    <w:unhideWhenUsed/>
    <w:rsid w:val="00907821"/>
    <w:rPr>
      <w:color w:val="0563C1" w:themeColor="hyperlink"/>
      <w:u w:val="single"/>
    </w:rPr>
  </w:style>
  <w:style w:type="character" w:styleId="MenoPendente">
    <w:name w:val="Unresolved Mention"/>
    <w:basedOn w:val="Fontepargpadro"/>
    <w:uiPriority w:val="99"/>
    <w:semiHidden/>
    <w:unhideWhenUsed/>
    <w:rsid w:val="00907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10752</Words>
  <Characters>58063</Characters>
  <Application>Microsoft Office Word</Application>
  <DocSecurity>0</DocSecurity>
  <Lines>483</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Consultor1</dc:creator>
  <cp:lastModifiedBy>ERNANE RONIE MARTINS</cp:lastModifiedBy>
  <cp:revision>4</cp:revision>
  <dcterms:created xsi:type="dcterms:W3CDTF">2021-02-19T09:01:00Z</dcterms:created>
  <dcterms:modified xsi:type="dcterms:W3CDTF">2021-02-19T18:49:00Z</dcterms:modified>
</cp:coreProperties>
</file>