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F4457" w14:textId="77777777" w:rsidR="0057287E" w:rsidRPr="002B1C85" w:rsidRDefault="00000000">
      <w:pPr>
        <w:spacing w:after="120"/>
        <w:jc w:val="center"/>
        <w:rPr>
          <w:rFonts w:ascii="Arial" w:hAnsi="Arial" w:cs="Arial"/>
          <w:b/>
          <w:sz w:val="28"/>
          <w:szCs w:val="28"/>
        </w:rPr>
      </w:pPr>
      <w:r w:rsidRPr="002B1C85">
        <w:rPr>
          <w:rFonts w:ascii="Arial" w:hAnsi="Arial" w:cs="Arial"/>
          <w:b/>
          <w:sz w:val="28"/>
          <w:szCs w:val="28"/>
        </w:rPr>
        <w:t xml:space="preserve">A FLORESTA TEM VOZ SIM: ATRAVÉS DO PROJETO </w:t>
      </w:r>
      <w:r w:rsidRPr="002B1C85">
        <w:rPr>
          <w:rFonts w:ascii="Arial" w:hAnsi="Arial" w:cs="Arial"/>
          <w:b/>
          <w:bCs/>
          <w:sz w:val="28"/>
          <w:szCs w:val="28"/>
        </w:rPr>
        <w:t>SEMENTE MATERNA POÉTICA</w:t>
      </w:r>
    </w:p>
    <w:p w14:paraId="7F3DAAFF" w14:textId="77777777" w:rsidR="0057287E" w:rsidRDefault="0057287E">
      <w:pPr>
        <w:spacing w:line="360" w:lineRule="auto"/>
        <w:jc w:val="center"/>
        <w:rPr>
          <w:rFonts w:ascii="Arial" w:hAnsi="Arial" w:cs="Arial"/>
          <w:b/>
          <w:bCs/>
          <w:color w:val="002F3C"/>
        </w:rPr>
      </w:pPr>
    </w:p>
    <w:p w14:paraId="5BD794EB" w14:textId="3BC88B3E" w:rsidR="0057287E" w:rsidRDefault="00000000">
      <w:pPr>
        <w:spacing w:after="0" w:line="240" w:lineRule="auto"/>
        <w:jc w:val="right"/>
        <w:rPr>
          <w:rFonts w:ascii="Arial" w:hAnsi="Arial" w:cs="Arial"/>
          <w:b/>
          <w:bCs/>
          <w:color w:val="002F3C"/>
          <w:sz w:val="20"/>
          <w:szCs w:val="20"/>
        </w:rPr>
      </w:pPr>
      <w:r>
        <w:rPr>
          <w:rFonts w:ascii="Arial" w:hAnsi="Arial" w:cs="Arial"/>
          <w:b/>
          <w:bCs/>
          <w:color w:val="002F3C"/>
          <w:sz w:val="20"/>
          <w:szCs w:val="20"/>
        </w:rPr>
        <w:t>Fábio Gomes da Silva / Professor – CETI</w:t>
      </w:r>
      <w:r w:rsidR="00644ACE">
        <w:rPr>
          <w:rFonts w:ascii="Arial" w:hAnsi="Arial" w:cs="Arial"/>
          <w:b/>
          <w:bCs/>
          <w:color w:val="002F3C"/>
          <w:sz w:val="20"/>
          <w:szCs w:val="20"/>
        </w:rPr>
        <w:t xml:space="preserve"> </w:t>
      </w:r>
      <w:r>
        <w:rPr>
          <w:rFonts w:ascii="Arial" w:hAnsi="Arial" w:cs="Arial"/>
          <w:b/>
          <w:bCs/>
          <w:color w:val="002F3C"/>
          <w:sz w:val="20"/>
          <w:szCs w:val="20"/>
        </w:rPr>
        <w:t>-</w:t>
      </w:r>
      <w:r w:rsidR="00644ACE">
        <w:rPr>
          <w:rFonts w:ascii="Arial" w:hAnsi="Arial" w:cs="Arial"/>
          <w:b/>
          <w:bCs/>
          <w:color w:val="002F3C"/>
          <w:sz w:val="20"/>
          <w:szCs w:val="20"/>
        </w:rPr>
        <w:t xml:space="preserve"> </w:t>
      </w:r>
      <w:r>
        <w:rPr>
          <w:rFonts w:ascii="Arial" w:hAnsi="Arial" w:cs="Arial"/>
          <w:b/>
          <w:bCs/>
          <w:color w:val="002F3C"/>
          <w:sz w:val="20"/>
          <w:szCs w:val="20"/>
        </w:rPr>
        <w:t xml:space="preserve">José de Araújo Rodrigues – fabiogomes.m12@gmail.com </w:t>
      </w:r>
    </w:p>
    <w:p w14:paraId="7878E5B1" w14:textId="31B8F9E9" w:rsidR="0057287E" w:rsidRDefault="00B301BE">
      <w:pPr>
        <w:spacing w:after="0" w:line="240" w:lineRule="auto"/>
        <w:jc w:val="right"/>
        <w:rPr>
          <w:rFonts w:ascii="Arial" w:hAnsi="Arial" w:cs="Arial"/>
          <w:b/>
          <w:bCs/>
          <w:color w:val="002F3C"/>
          <w:sz w:val="20"/>
          <w:szCs w:val="20"/>
        </w:rPr>
      </w:pPr>
      <w:r>
        <w:rPr>
          <w:rFonts w:ascii="Arial" w:hAnsi="Arial" w:cs="Arial"/>
          <w:b/>
          <w:bCs/>
          <w:color w:val="002F3C"/>
          <w:sz w:val="20"/>
          <w:szCs w:val="20"/>
          <w:lang w:val="en-US"/>
        </w:rPr>
        <w:t>Emanuela Santos da Silva</w:t>
      </w:r>
      <w:r>
        <w:rPr>
          <w:rFonts w:ascii="Arial" w:hAnsi="Arial" w:cs="Arial"/>
          <w:b/>
          <w:bCs/>
          <w:color w:val="002F3C"/>
          <w:sz w:val="20"/>
          <w:szCs w:val="20"/>
        </w:rPr>
        <w:t xml:space="preserve"> – </w:t>
      </w:r>
      <w:r>
        <w:rPr>
          <w:rFonts w:ascii="Arial" w:hAnsi="Arial" w:cs="Arial"/>
          <w:b/>
          <w:bCs/>
          <w:color w:val="002F3C"/>
          <w:sz w:val="20"/>
          <w:szCs w:val="20"/>
          <w:lang w:val="en-US"/>
        </w:rPr>
        <w:t>C</w:t>
      </w:r>
      <w:r w:rsidR="00644ACE">
        <w:rPr>
          <w:rFonts w:ascii="Arial" w:hAnsi="Arial" w:cs="Arial"/>
          <w:b/>
          <w:bCs/>
          <w:color w:val="002F3C"/>
          <w:sz w:val="20"/>
          <w:szCs w:val="20"/>
          <w:lang w:val="en-US"/>
        </w:rPr>
        <w:t>ETI -</w:t>
      </w:r>
      <w:r>
        <w:rPr>
          <w:rFonts w:ascii="Arial" w:hAnsi="Arial" w:cs="Arial"/>
          <w:b/>
          <w:bCs/>
          <w:color w:val="002F3C"/>
          <w:sz w:val="20"/>
          <w:szCs w:val="20"/>
          <w:lang w:val="en-US"/>
        </w:rPr>
        <w:t xml:space="preserve"> José de Araújo Rodrigues</w:t>
      </w:r>
      <w:r>
        <w:rPr>
          <w:rFonts w:ascii="Arial" w:hAnsi="Arial" w:cs="Arial"/>
          <w:b/>
          <w:bCs/>
          <w:color w:val="002F3C"/>
          <w:sz w:val="20"/>
          <w:szCs w:val="20"/>
        </w:rPr>
        <w:t xml:space="preserve">– </w:t>
      </w:r>
      <w:r>
        <w:rPr>
          <w:rFonts w:ascii="Arial" w:hAnsi="Arial" w:cs="Arial"/>
          <w:b/>
          <w:bCs/>
          <w:color w:val="002F3C"/>
          <w:sz w:val="20"/>
          <w:szCs w:val="20"/>
          <w:lang w:val="en-US"/>
        </w:rPr>
        <w:t>3</w:t>
      </w:r>
      <w:r>
        <w:rPr>
          <w:rFonts w:ascii="Arial" w:hAnsi="Arial" w:cs="Arial"/>
          <w:b/>
          <w:bCs/>
          <w:color w:val="002F3C"/>
          <w:sz w:val="20"/>
          <w:szCs w:val="20"/>
        </w:rPr>
        <w:t>°</w:t>
      </w:r>
      <w:proofErr w:type="spellStart"/>
      <w:r>
        <w:rPr>
          <w:rFonts w:ascii="Arial" w:hAnsi="Arial" w:cs="Arial"/>
          <w:b/>
          <w:bCs/>
          <w:color w:val="002F3C"/>
          <w:sz w:val="20"/>
          <w:szCs w:val="20"/>
          <w:lang w:val="en-US"/>
        </w:rPr>
        <w:t>ano</w:t>
      </w:r>
      <w:proofErr w:type="spellEnd"/>
      <w:r w:rsidR="006E1FFD">
        <w:rPr>
          <w:rFonts w:ascii="Arial" w:hAnsi="Arial" w:cs="Arial"/>
          <w:b/>
          <w:bCs/>
          <w:color w:val="002F3C"/>
          <w:sz w:val="20"/>
          <w:szCs w:val="20"/>
          <w:lang w:val="en-US"/>
        </w:rPr>
        <w:t xml:space="preserve"> do Ensino </w:t>
      </w:r>
      <w:proofErr w:type="spellStart"/>
      <w:r w:rsidR="006E1FFD">
        <w:rPr>
          <w:rFonts w:ascii="Arial" w:hAnsi="Arial" w:cs="Arial"/>
          <w:b/>
          <w:bCs/>
          <w:color w:val="002F3C"/>
          <w:sz w:val="20"/>
          <w:szCs w:val="20"/>
          <w:lang w:val="en-US"/>
        </w:rPr>
        <w:t>médio</w:t>
      </w:r>
      <w:proofErr w:type="spellEnd"/>
      <w:r w:rsidR="006E1FFD">
        <w:rPr>
          <w:rFonts w:ascii="Arial" w:hAnsi="Arial" w:cs="Arial"/>
          <w:b/>
          <w:bCs/>
          <w:color w:val="002F3C"/>
          <w:sz w:val="20"/>
          <w:szCs w:val="20"/>
          <w:lang w:val="en-US"/>
        </w:rPr>
        <w:t xml:space="preserve"> </w:t>
      </w:r>
    </w:p>
    <w:p w14:paraId="3E557820" w14:textId="03A5025D" w:rsidR="00B301BE" w:rsidRDefault="00B301BE" w:rsidP="00B301BE">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lang w:val="en-US"/>
        </w:rPr>
        <w:t>Samily</w:t>
      </w:r>
      <w:proofErr w:type="spellEnd"/>
      <w:r>
        <w:rPr>
          <w:rFonts w:ascii="Arial" w:hAnsi="Arial" w:cs="Arial"/>
          <w:b/>
          <w:bCs/>
          <w:color w:val="002F3C"/>
          <w:sz w:val="20"/>
          <w:szCs w:val="20"/>
          <w:lang w:val="en-US"/>
        </w:rPr>
        <w:t xml:space="preserve"> Vasconcelos Da </w:t>
      </w:r>
      <w:r w:rsidR="00D0034B">
        <w:rPr>
          <w:rFonts w:ascii="Arial" w:hAnsi="Arial" w:cs="Arial"/>
          <w:b/>
          <w:bCs/>
          <w:color w:val="002F3C"/>
          <w:sz w:val="20"/>
          <w:szCs w:val="20"/>
          <w:lang w:val="en-US"/>
        </w:rPr>
        <w:t>Silva</w:t>
      </w:r>
      <w:bookmarkStart w:id="0" w:name="_Hlk208401522"/>
      <w:r>
        <w:rPr>
          <w:rFonts w:ascii="Arial" w:hAnsi="Arial" w:cs="Arial"/>
          <w:b/>
          <w:bCs/>
          <w:color w:val="002F3C"/>
          <w:sz w:val="20"/>
          <w:szCs w:val="20"/>
        </w:rPr>
        <w:t xml:space="preserve">– </w:t>
      </w:r>
      <w:r w:rsidR="002951D5">
        <w:rPr>
          <w:rFonts w:ascii="Arial" w:hAnsi="Arial" w:cs="Arial"/>
          <w:b/>
          <w:bCs/>
          <w:color w:val="002F3C"/>
          <w:sz w:val="20"/>
          <w:szCs w:val="20"/>
          <w:lang w:val="en-US"/>
        </w:rPr>
        <w:t>C</w:t>
      </w:r>
      <w:r w:rsidR="00644ACE">
        <w:rPr>
          <w:rFonts w:ascii="Arial" w:hAnsi="Arial" w:cs="Arial"/>
          <w:b/>
          <w:bCs/>
          <w:color w:val="002F3C"/>
          <w:sz w:val="20"/>
          <w:szCs w:val="20"/>
          <w:lang w:val="en-US"/>
        </w:rPr>
        <w:t>ETI -</w:t>
      </w:r>
      <w:r w:rsidR="002951D5">
        <w:rPr>
          <w:rFonts w:ascii="Arial" w:hAnsi="Arial" w:cs="Arial"/>
          <w:b/>
          <w:bCs/>
          <w:color w:val="002F3C"/>
          <w:sz w:val="20"/>
          <w:szCs w:val="20"/>
          <w:lang w:val="en-US"/>
        </w:rPr>
        <w:t xml:space="preserve"> José de Araújo Rodrigues</w:t>
      </w:r>
      <w:r>
        <w:rPr>
          <w:rFonts w:ascii="Arial" w:hAnsi="Arial" w:cs="Arial"/>
          <w:b/>
          <w:bCs/>
          <w:color w:val="002F3C"/>
          <w:sz w:val="20"/>
          <w:szCs w:val="20"/>
        </w:rPr>
        <w:t xml:space="preserve"> </w:t>
      </w:r>
      <w:r w:rsidR="002951D5">
        <w:rPr>
          <w:rFonts w:ascii="Arial" w:hAnsi="Arial" w:cs="Arial"/>
          <w:b/>
          <w:bCs/>
          <w:color w:val="002F3C"/>
          <w:sz w:val="20"/>
          <w:szCs w:val="20"/>
          <w:lang w:val="en-US"/>
        </w:rPr>
        <w:t>3</w:t>
      </w:r>
      <w:r>
        <w:rPr>
          <w:rFonts w:ascii="Arial" w:hAnsi="Arial" w:cs="Arial"/>
          <w:b/>
          <w:bCs/>
          <w:color w:val="002F3C"/>
          <w:sz w:val="20"/>
          <w:szCs w:val="20"/>
        </w:rPr>
        <w:t>°</w:t>
      </w:r>
      <w:proofErr w:type="spellStart"/>
      <w:r>
        <w:rPr>
          <w:rFonts w:ascii="Arial" w:hAnsi="Arial" w:cs="Arial"/>
          <w:b/>
          <w:bCs/>
          <w:color w:val="002F3C"/>
          <w:sz w:val="20"/>
          <w:szCs w:val="20"/>
          <w:lang w:val="en-US"/>
        </w:rPr>
        <w:t>ano</w:t>
      </w:r>
      <w:proofErr w:type="spellEnd"/>
      <w:r w:rsidR="006E1FFD">
        <w:rPr>
          <w:rFonts w:ascii="Arial" w:hAnsi="Arial" w:cs="Arial"/>
          <w:b/>
          <w:bCs/>
          <w:color w:val="002F3C"/>
          <w:sz w:val="20"/>
          <w:szCs w:val="20"/>
          <w:lang w:val="en-US"/>
        </w:rPr>
        <w:t xml:space="preserve"> </w:t>
      </w:r>
      <w:r w:rsidR="006E1FFD">
        <w:rPr>
          <w:rFonts w:ascii="Arial" w:hAnsi="Arial" w:cs="Arial"/>
          <w:b/>
          <w:bCs/>
          <w:color w:val="002F3C"/>
          <w:sz w:val="20"/>
          <w:szCs w:val="20"/>
          <w:lang w:val="en-US"/>
        </w:rPr>
        <w:t xml:space="preserve">do Ensino </w:t>
      </w:r>
      <w:proofErr w:type="spellStart"/>
      <w:r w:rsidR="006E1FFD">
        <w:rPr>
          <w:rFonts w:ascii="Arial" w:hAnsi="Arial" w:cs="Arial"/>
          <w:b/>
          <w:bCs/>
          <w:color w:val="002F3C"/>
          <w:sz w:val="20"/>
          <w:szCs w:val="20"/>
          <w:lang w:val="en-US"/>
        </w:rPr>
        <w:t>médio</w:t>
      </w:r>
      <w:bookmarkEnd w:id="0"/>
      <w:proofErr w:type="spellEnd"/>
    </w:p>
    <w:p w14:paraId="6FEE27BB" w14:textId="36B037B0" w:rsidR="00B301BE" w:rsidRDefault="006E1FFD" w:rsidP="00B301BE">
      <w:pPr>
        <w:spacing w:after="0" w:line="240" w:lineRule="auto"/>
        <w:jc w:val="right"/>
        <w:rPr>
          <w:rFonts w:ascii="Arial" w:hAnsi="Arial" w:cs="Arial"/>
          <w:b/>
          <w:bCs/>
          <w:color w:val="002F3C"/>
          <w:sz w:val="20"/>
          <w:szCs w:val="20"/>
        </w:rPr>
      </w:pPr>
      <w:r>
        <w:rPr>
          <w:rFonts w:ascii="Arial" w:hAnsi="Arial" w:cs="Arial"/>
          <w:b/>
          <w:bCs/>
          <w:color w:val="002F3C"/>
          <w:sz w:val="20"/>
          <w:szCs w:val="20"/>
          <w:lang w:val="en-US"/>
        </w:rPr>
        <w:t>Adria Ruby Moraes Corrêa</w:t>
      </w:r>
      <w:r>
        <w:rPr>
          <w:rFonts w:ascii="Arial" w:hAnsi="Arial" w:cs="Arial"/>
          <w:b/>
          <w:bCs/>
          <w:color w:val="002F3C"/>
          <w:sz w:val="20"/>
          <w:szCs w:val="20"/>
        </w:rPr>
        <w:t xml:space="preserve"> </w:t>
      </w:r>
      <w:r>
        <w:rPr>
          <w:rFonts w:ascii="Arial" w:hAnsi="Arial" w:cs="Arial"/>
          <w:b/>
          <w:bCs/>
          <w:color w:val="002F3C"/>
          <w:sz w:val="20"/>
          <w:szCs w:val="20"/>
        </w:rPr>
        <w:t xml:space="preserve">– </w:t>
      </w:r>
      <w:r>
        <w:rPr>
          <w:rFonts w:ascii="Arial" w:hAnsi="Arial" w:cs="Arial"/>
          <w:b/>
          <w:bCs/>
          <w:color w:val="002F3C"/>
          <w:sz w:val="20"/>
          <w:szCs w:val="20"/>
          <w:lang w:val="en-US"/>
        </w:rPr>
        <w:t>CETI - José de Araújo Rodrigues</w:t>
      </w:r>
      <w:r>
        <w:rPr>
          <w:rFonts w:ascii="Arial" w:hAnsi="Arial" w:cs="Arial"/>
          <w:b/>
          <w:bCs/>
          <w:color w:val="002F3C"/>
          <w:sz w:val="20"/>
          <w:szCs w:val="20"/>
        </w:rPr>
        <w:t xml:space="preserve"> </w:t>
      </w:r>
      <w:r>
        <w:rPr>
          <w:rFonts w:ascii="Arial" w:hAnsi="Arial" w:cs="Arial"/>
          <w:b/>
          <w:bCs/>
          <w:color w:val="002F3C"/>
          <w:sz w:val="20"/>
          <w:szCs w:val="20"/>
          <w:lang w:val="en-US"/>
        </w:rPr>
        <w:t>3</w:t>
      </w:r>
      <w:r>
        <w:rPr>
          <w:rFonts w:ascii="Arial" w:hAnsi="Arial" w:cs="Arial"/>
          <w:b/>
          <w:bCs/>
          <w:color w:val="002F3C"/>
          <w:sz w:val="20"/>
          <w:szCs w:val="20"/>
        </w:rPr>
        <w:t>°</w:t>
      </w:r>
      <w:proofErr w:type="spellStart"/>
      <w:r>
        <w:rPr>
          <w:rFonts w:ascii="Arial" w:hAnsi="Arial" w:cs="Arial"/>
          <w:b/>
          <w:bCs/>
          <w:color w:val="002F3C"/>
          <w:sz w:val="20"/>
          <w:szCs w:val="20"/>
          <w:lang w:val="en-US"/>
        </w:rPr>
        <w:t>ano</w:t>
      </w:r>
      <w:proofErr w:type="spellEnd"/>
      <w:r>
        <w:rPr>
          <w:rFonts w:ascii="Arial" w:hAnsi="Arial" w:cs="Arial"/>
          <w:b/>
          <w:bCs/>
          <w:color w:val="002F3C"/>
          <w:sz w:val="20"/>
          <w:szCs w:val="20"/>
          <w:lang w:val="en-US"/>
        </w:rPr>
        <w:t xml:space="preserve"> do Ensino </w:t>
      </w:r>
      <w:proofErr w:type="spellStart"/>
      <w:r>
        <w:rPr>
          <w:rFonts w:ascii="Arial" w:hAnsi="Arial" w:cs="Arial"/>
          <w:b/>
          <w:bCs/>
          <w:color w:val="002F3C"/>
          <w:sz w:val="20"/>
          <w:szCs w:val="20"/>
          <w:lang w:val="en-US"/>
        </w:rPr>
        <w:t>médio</w:t>
      </w:r>
      <w:proofErr w:type="spellEnd"/>
    </w:p>
    <w:p w14:paraId="794902BE" w14:textId="77777777" w:rsidR="0057287E" w:rsidRDefault="0057287E">
      <w:pPr>
        <w:spacing w:after="0" w:line="240" w:lineRule="auto"/>
        <w:jc w:val="right"/>
        <w:rPr>
          <w:rFonts w:ascii="Arial" w:hAnsi="Arial" w:cs="Arial"/>
          <w:b/>
          <w:bCs/>
          <w:color w:val="002F3C"/>
          <w:sz w:val="20"/>
          <w:szCs w:val="20"/>
        </w:rPr>
      </w:pPr>
    </w:p>
    <w:p w14:paraId="00FB1FD3" w14:textId="77777777" w:rsidR="0057287E" w:rsidRDefault="0057287E">
      <w:pPr>
        <w:spacing w:after="0" w:line="240" w:lineRule="auto"/>
        <w:rPr>
          <w:rFonts w:ascii="Arial" w:hAnsi="Arial" w:cs="Arial"/>
          <w:b/>
          <w:bCs/>
          <w:color w:val="002F3C"/>
          <w:sz w:val="20"/>
          <w:szCs w:val="20"/>
        </w:rPr>
      </w:pPr>
    </w:p>
    <w:p w14:paraId="3D008B3D" w14:textId="77777777" w:rsidR="0057287E" w:rsidRDefault="00000000">
      <w:pPr>
        <w:spacing w:after="0" w:line="240" w:lineRule="auto"/>
        <w:rPr>
          <w:rFonts w:ascii="Arial" w:hAnsi="Arial" w:cs="Arial"/>
          <w:b/>
          <w:bCs/>
          <w:color w:val="002F3C"/>
          <w:sz w:val="20"/>
          <w:szCs w:val="20"/>
        </w:rPr>
      </w:pPr>
      <w:r>
        <w:rPr>
          <w:rFonts w:ascii="Arial" w:hAnsi="Arial" w:cs="Arial"/>
          <w:b/>
          <w:bCs/>
          <w:color w:val="002F3C"/>
          <w:sz w:val="20"/>
          <w:szCs w:val="20"/>
        </w:rPr>
        <w:t>Eixo 02 - Educação, Ciência e Sustentabilidade Social: pesquisas, práticas e experiências pedagógicas envolvendo povos indígenas, quilombolas, do campo, das florestas e das águas.</w:t>
      </w:r>
    </w:p>
    <w:p w14:paraId="58EA75BB" w14:textId="77777777" w:rsidR="0057287E" w:rsidRDefault="0057287E">
      <w:pPr>
        <w:spacing w:line="240" w:lineRule="auto"/>
        <w:jc w:val="right"/>
        <w:rPr>
          <w:rFonts w:ascii="Arial" w:hAnsi="Arial" w:cs="Arial"/>
          <w:b/>
          <w:bCs/>
          <w:color w:val="002F3C"/>
        </w:rPr>
      </w:pPr>
    </w:p>
    <w:p w14:paraId="3FA2DEBF" w14:textId="7F1E6A9D" w:rsidR="00B301BE" w:rsidRDefault="00B301BE" w:rsidP="00B301BE">
      <w:pPr>
        <w:pStyle w:val="Padro"/>
        <w:spacing w:line="360" w:lineRule="auto"/>
        <w:jc w:val="both"/>
        <w:rPr>
          <w:rFonts w:ascii="Arial" w:hAnsi="Arial" w:cs="Arial"/>
          <w:sz w:val="24"/>
          <w:szCs w:val="24"/>
        </w:rPr>
      </w:pPr>
      <w:r>
        <w:rPr>
          <w:rFonts w:ascii="Arial" w:hAnsi="Arial" w:cs="Arial"/>
          <w:sz w:val="24"/>
          <w:szCs w:val="24"/>
        </w:rPr>
        <w:t>É</w:t>
      </w:r>
      <w:r w:rsidRPr="00324CC3">
        <w:rPr>
          <w:rFonts w:ascii="Arial" w:hAnsi="Arial" w:cs="Arial"/>
          <w:sz w:val="24"/>
          <w:szCs w:val="24"/>
        </w:rPr>
        <w:t xml:space="preserve"> inegável o papel do solo no desenvolvimento da sociedade humana, com profundas conexões espirituais, culturais, sociais e éticas. Com sua riqueza de cores o solo tem sido usado na produção de pigmentos para murais, cerâmica, vasos e panelas de barro, mosaicos e pinturas. A arte com solo é uma oportunidade de incentivar a sociedade a refletir sobre a importância, o significado cultural e o valor do solo na vida de todas as criaturas, com sua multiplicidade de funções e a real necessidade de proteção. Para além disso, é possível perceber seu uso como a base para um novo estilo de arte, a pintura com tinta ecológica, um apelo crescente do mercado.</w:t>
      </w:r>
      <w:r>
        <w:rPr>
          <w:rFonts w:ascii="Arial" w:hAnsi="Arial" w:cs="Arial"/>
          <w:sz w:val="24"/>
          <w:szCs w:val="24"/>
        </w:rPr>
        <w:t xml:space="preserve"> </w:t>
      </w:r>
      <w:r w:rsidRPr="00324CC3">
        <w:rPr>
          <w:rFonts w:ascii="Arial" w:hAnsi="Arial" w:cs="Arial"/>
          <w:sz w:val="24"/>
          <w:szCs w:val="24"/>
        </w:rPr>
        <w:t>E, por ser um produto natural, a tinta de solo tem mais qualidade e acabamento diferenciado. Além de ser um material atóxico e inodoro, resistente às intempéries, de longa durabilidade, não trinca, não desbota, não descasca e quando descartado na Natureza se reintegra sem impactar negativamente.</w:t>
      </w:r>
      <w:r>
        <w:rPr>
          <w:rFonts w:ascii="Arial" w:hAnsi="Arial" w:cs="Arial"/>
          <w:sz w:val="24"/>
          <w:szCs w:val="24"/>
        </w:rPr>
        <w:t xml:space="preserve"> </w:t>
      </w:r>
      <w:r w:rsidRPr="00717C2A">
        <w:rPr>
          <w:rFonts w:ascii="Arial" w:hAnsi="Arial" w:cs="Arial"/>
          <w:sz w:val="24"/>
          <w:szCs w:val="24"/>
        </w:rPr>
        <w:t xml:space="preserve">O presente trabalho tem como objetivo principal avaliar o uso do solo como tintas naturais e blush por estudantes do ensino médio da Escola Estadual José de Araújo Rodrigues no município de Codajás-Am. O público alvo foram os alunos do ensino fundamental I do 1º ano da Escola Est. Gilberto Mestrinho Foram ministradas aulas teóricas sobre o tema, em seguida, ocorreu a segunda etapa em formato de oficina pedagógica onde os estudantes do 3º ano 2 da Escola Est. José de Araújo Rodrigues produziram as tintas com as diferentes cores de solo, ilustrando as telas com desenhos selecionados pelos mesmos. Os alunos da escola Est. Gilberto que estiveram envolvidos na oficina demonstraram um </w:t>
      </w:r>
      <w:r w:rsidRPr="00717C2A">
        <w:rPr>
          <w:rFonts w:ascii="Arial" w:hAnsi="Arial" w:cs="Arial"/>
          <w:sz w:val="24"/>
          <w:szCs w:val="24"/>
        </w:rPr>
        <w:lastRenderedPageBreak/>
        <w:t>interesse significativo para que a oficina tivesse êxito a partir das pinturas realizadas. A presente oficina teve o intuito de promover nos alunos o despertar para a construção do conhecimento interdisciplinar, permitindo maior interesse e participação nas aulas.</w:t>
      </w:r>
    </w:p>
    <w:p w14:paraId="66480CCB" w14:textId="77777777" w:rsidR="00B301BE" w:rsidRDefault="00B301BE" w:rsidP="00B301BE">
      <w:pPr>
        <w:spacing w:line="360" w:lineRule="auto"/>
        <w:jc w:val="both"/>
        <w:rPr>
          <w:rFonts w:ascii="Arial" w:hAnsi="Arial" w:cs="Arial"/>
        </w:rPr>
      </w:pPr>
    </w:p>
    <w:p w14:paraId="751FA58E" w14:textId="77777777" w:rsidR="00B301BE" w:rsidRDefault="00B301BE" w:rsidP="00B301BE">
      <w:pPr>
        <w:spacing w:line="360" w:lineRule="auto"/>
        <w:rPr>
          <w:rFonts w:ascii="Arial" w:hAnsi="Arial" w:cs="Arial"/>
        </w:rPr>
      </w:pPr>
      <w:r w:rsidRPr="00324CC3">
        <w:rPr>
          <w:rFonts w:ascii="Arial" w:hAnsi="Arial" w:cs="Arial"/>
          <w:b/>
          <w:bCs/>
        </w:rPr>
        <w:t>Palavras chave:</w:t>
      </w:r>
      <w:r w:rsidRPr="00324CC3">
        <w:rPr>
          <w:rFonts w:ascii="Arial" w:hAnsi="Arial" w:cs="Arial"/>
        </w:rPr>
        <w:t xml:space="preserve"> Oficinas, Educação Ambiental, Tintas de solo</w:t>
      </w:r>
      <w:r>
        <w:rPr>
          <w:rFonts w:ascii="Arial" w:hAnsi="Arial" w:cs="Arial"/>
        </w:rPr>
        <w:t>.</w:t>
      </w:r>
    </w:p>
    <w:p w14:paraId="5A1F224F" w14:textId="77777777" w:rsidR="00B301BE" w:rsidRPr="00717C2A" w:rsidRDefault="00B301BE" w:rsidP="00B301BE">
      <w:pPr>
        <w:spacing w:line="360" w:lineRule="auto"/>
        <w:jc w:val="both"/>
        <w:rPr>
          <w:rFonts w:ascii="Arial" w:hAnsi="Arial" w:cs="Arial"/>
        </w:rPr>
      </w:pPr>
    </w:p>
    <w:p w14:paraId="35B4C73B" w14:textId="241ADA25" w:rsidR="0081664A" w:rsidRPr="0081664A" w:rsidRDefault="0081664A" w:rsidP="0081664A">
      <w:pPr>
        <w:spacing w:before="120" w:after="120"/>
        <w:jc w:val="both"/>
        <w:rPr>
          <w:rFonts w:ascii="Arial" w:hAnsi="Arial" w:cs="Arial"/>
        </w:rPr>
      </w:pPr>
      <w:r w:rsidRPr="0081664A">
        <w:rPr>
          <w:rFonts w:ascii="Arial" w:hAnsi="Arial" w:cs="Arial"/>
        </w:rPr>
        <w:t xml:space="preserve"> </w:t>
      </w:r>
    </w:p>
    <w:p w14:paraId="6F6CA2F7" w14:textId="77777777" w:rsidR="0081664A" w:rsidRPr="002B1C85" w:rsidRDefault="0081664A" w:rsidP="002B1C85">
      <w:pPr>
        <w:spacing w:before="240" w:after="120" w:line="360" w:lineRule="auto"/>
        <w:jc w:val="both"/>
        <w:rPr>
          <w:rFonts w:ascii="Arial" w:hAnsi="Arial" w:cs="Arial"/>
        </w:rPr>
      </w:pPr>
    </w:p>
    <w:p w14:paraId="40435EB1" w14:textId="77777777" w:rsidR="0057287E" w:rsidRPr="002B1C85" w:rsidRDefault="0057287E" w:rsidP="002B1C85">
      <w:pPr>
        <w:spacing w:line="360" w:lineRule="auto"/>
        <w:ind w:left="360"/>
        <w:jc w:val="both"/>
        <w:rPr>
          <w:rFonts w:ascii="Arial" w:hAnsi="Arial" w:cs="Arial"/>
          <w:color w:val="002F3C"/>
        </w:rPr>
      </w:pPr>
    </w:p>
    <w:p w14:paraId="73949233" w14:textId="77777777" w:rsidR="0057287E" w:rsidRDefault="0057287E">
      <w:pPr>
        <w:spacing w:line="360" w:lineRule="auto"/>
        <w:ind w:left="360"/>
        <w:jc w:val="both"/>
        <w:rPr>
          <w:rFonts w:ascii="Arial" w:hAnsi="Arial" w:cs="Arial"/>
          <w:color w:val="002F3C"/>
        </w:rPr>
      </w:pPr>
    </w:p>
    <w:p w14:paraId="3EF316F3" w14:textId="77777777" w:rsidR="0057287E" w:rsidRDefault="0057287E">
      <w:pPr>
        <w:spacing w:line="360" w:lineRule="auto"/>
        <w:jc w:val="both"/>
        <w:rPr>
          <w:rFonts w:ascii="Arial" w:hAnsi="Arial" w:cs="Arial"/>
          <w:color w:val="002F3C"/>
        </w:rPr>
      </w:pPr>
    </w:p>
    <w:sectPr w:rsidR="0057287E" w:rsidSect="002B1C85">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6FDF" w14:textId="77777777" w:rsidR="00B51BC9" w:rsidRDefault="00B51BC9">
      <w:pPr>
        <w:spacing w:after="0" w:line="240" w:lineRule="auto"/>
      </w:pPr>
      <w:r>
        <w:separator/>
      </w:r>
    </w:p>
  </w:endnote>
  <w:endnote w:type="continuationSeparator" w:id="0">
    <w:p w14:paraId="30429821" w14:textId="77777777" w:rsidR="00B51BC9" w:rsidRDefault="00B5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00"/>
    <w:family w:val="auto"/>
    <w:pitch w:val="default"/>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C2A7" w14:textId="77777777" w:rsidR="0057287E" w:rsidRDefault="00000000">
    <w:pPr>
      <w:pStyle w:val="Rodap"/>
      <w:rPr>
        <w:noProof/>
      </w:rPr>
    </w:pPr>
    <w:r>
      <w:rPr>
        <w:noProof/>
      </w:rPr>
      <w:drawing>
        <wp:anchor distT="0" distB="0" distL="0" distR="0" simplePos="0" relativeHeight="3" behindDoc="0" locked="0" layoutInCell="1" allowOverlap="1" wp14:anchorId="443254B0" wp14:editId="59E7B04A">
          <wp:simplePos x="0" y="0"/>
          <wp:positionH relativeFrom="page">
            <wp:posOffset>-2540</wp:posOffset>
          </wp:positionH>
          <wp:positionV relativeFrom="paragraph">
            <wp:posOffset>-3945687</wp:posOffset>
          </wp:positionV>
          <wp:extent cx="7557831" cy="5150331"/>
          <wp:effectExtent l="0" t="0" r="5080" b="0"/>
          <wp:wrapNone/>
          <wp:docPr id="4098" name="Gráfico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áfico 9"/>
                  <pic:cNvPicPr/>
                </pic:nvPicPr>
                <pic:blipFill>
                  <a:blip r:embed="rId1" cstate="print"/>
                  <a:srcRect t="51820"/>
                  <a:stretch/>
                </pic:blipFill>
                <pic:spPr>
                  <a:xfrm>
                    <a:off x="0" y="0"/>
                    <a:ext cx="7557831" cy="5150331"/>
                  </a:xfrm>
                  <a:prstGeom prst="rect">
                    <a:avLst/>
                  </a:prstGeom>
                  <a:ln>
                    <a:noFill/>
                  </a:ln>
                </pic:spPr>
              </pic:pic>
            </a:graphicData>
          </a:graphic>
          <wp14:sizeRelH relativeFrom="margin">
            <wp14:pctWidth>0</wp14:pctWidth>
          </wp14:sizeRelH>
          <wp14:sizeRelV relativeFrom="margin">
            <wp14:pctHeight>0</wp14:pctHeight>
          </wp14:sizeRelV>
        </wp:anchor>
      </w:drawing>
    </w:r>
  </w:p>
  <w:p w14:paraId="310B5D0F" w14:textId="77777777" w:rsidR="0057287E" w:rsidRDefault="0057287E">
    <w:pPr>
      <w:pStyle w:val="Rodap"/>
      <w:rPr>
        <w:noProof/>
      </w:rPr>
    </w:pPr>
  </w:p>
  <w:p w14:paraId="1BFDC8E4" w14:textId="77777777" w:rsidR="0057287E" w:rsidRDefault="0057287E">
    <w:pPr>
      <w:pStyle w:val="Rodap"/>
    </w:pPr>
  </w:p>
  <w:p w14:paraId="72108E65" w14:textId="77777777" w:rsidR="0057287E" w:rsidRDefault="005728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F4F1" w14:textId="77777777" w:rsidR="00B51BC9" w:rsidRDefault="00B51BC9">
      <w:pPr>
        <w:spacing w:after="0" w:line="240" w:lineRule="auto"/>
      </w:pPr>
      <w:r>
        <w:separator/>
      </w:r>
    </w:p>
  </w:footnote>
  <w:footnote w:type="continuationSeparator" w:id="0">
    <w:p w14:paraId="3830EA31" w14:textId="77777777" w:rsidR="00B51BC9" w:rsidRDefault="00B51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50EF" w14:textId="77777777" w:rsidR="0057287E" w:rsidRDefault="00000000">
    <w:pPr>
      <w:pStyle w:val="Cabealho"/>
      <w:rPr>
        <w:noProof/>
      </w:rPr>
    </w:pPr>
    <w:r>
      <w:rPr>
        <w:noProof/>
      </w:rPr>
      <w:drawing>
        <wp:anchor distT="0" distB="0" distL="0" distR="0" simplePos="0" relativeHeight="2" behindDoc="0" locked="0" layoutInCell="1" allowOverlap="1" wp14:anchorId="37EE60C4" wp14:editId="4F031465">
          <wp:simplePos x="0" y="0"/>
          <wp:positionH relativeFrom="page">
            <wp:posOffset>-25197</wp:posOffset>
          </wp:positionH>
          <wp:positionV relativeFrom="paragraph">
            <wp:posOffset>-440054</wp:posOffset>
          </wp:positionV>
          <wp:extent cx="7626753" cy="5603132"/>
          <wp:effectExtent l="0" t="0" r="0" b="0"/>
          <wp:wrapNone/>
          <wp:docPr id="4097" name="Gráfico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8"/>
                  <pic:cNvPicPr/>
                </pic:nvPicPr>
                <pic:blipFill>
                  <a:blip r:embed="rId1" cstate="print"/>
                  <a:srcRect l="169" t="1" r="-169" b="48055"/>
                  <a:stretch/>
                </pic:blipFill>
                <pic:spPr>
                  <a:xfrm>
                    <a:off x="0" y="0"/>
                    <a:ext cx="7626753" cy="5603132"/>
                  </a:xfrm>
                  <a:prstGeom prst="rect">
                    <a:avLst/>
                  </a:prstGeom>
                  <a:ln>
                    <a:noFill/>
                  </a:ln>
                </pic:spPr>
              </pic:pic>
            </a:graphicData>
          </a:graphic>
          <wp14:sizeRelH relativeFrom="margin">
            <wp14:pctWidth>0</wp14:pctWidth>
          </wp14:sizeRelH>
          <wp14:sizeRelV relativeFrom="margin">
            <wp14:pctHeight>0</wp14:pctHeight>
          </wp14:sizeRelV>
        </wp:anchor>
      </w:drawing>
    </w:r>
  </w:p>
  <w:p w14:paraId="7FF99DBD" w14:textId="77777777" w:rsidR="0057287E" w:rsidRDefault="0057287E">
    <w:pPr>
      <w:pStyle w:val="Cabealho"/>
    </w:pPr>
  </w:p>
  <w:p w14:paraId="26254F5A" w14:textId="77777777" w:rsidR="0057287E" w:rsidRDefault="005728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679"/>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8623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7E"/>
    <w:rsid w:val="002951D5"/>
    <w:rsid w:val="002B1C85"/>
    <w:rsid w:val="004C031C"/>
    <w:rsid w:val="00544EE7"/>
    <w:rsid w:val="0057287E"/>
    <w:rsid w:val="00644ACE"/>
    <w:rsid w:val="006E1FFD"/>
    <w:rsid w:val="007C4CFC"/>
    <w:rsid w:val="0081664A"/>
    <w:rsid w:val="00B301BE"/>
    <w:rsid w:val="00B51BC9"/>
    <w:rsid w:val="00BB6FE5"/>
    <w:rsid w:val="00D0034B"/>
    <w:rsid w:val="00F86B6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04CC"/>
  <w15:docId w15:val="{5496EF83-C516-405A-81DB-40D4664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SimSun"/>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360" w:after="80"/>
      <w:outlineLvl w:val="0"/>
    </w:pPr>
    <w:rPr>
      <w:rFonts w:ascii="Calibri Light" w:eastAsia="DengXian Light" w:hAnsi="Calibri Light"/>
      <w:color w:val="2F5496"/>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DengXian Light"/>
      <w:color w:val="2F5496"/>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DengXian Light"/>
      <w:i/>
      <w:iCs/>
      <w:color w:val="2F5496"/>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DengXian Light"/>
      <w:color w:val="2F5496"/>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DengXian Light"/>
      <w:i/>
      <w:iCs/>
      <w:color w:val="595959"/>
    </w:rPr>
  </w:style>
  <w:style w:type="paragraph" w:styleId="Ttulo7">
    <w:name w:val="heading 7"/>
    <w:basedOn w:val="Normal"/>
    <w:next w:val="Normal"/>
    <w:link w:val="Ttulo7Char"/>
    <w:uiPriority w:val="9"/>
    <w:qFormat/>
    <w:pPr>
      <w:keepNext/>
      <w:keepLines/>
      <w:spacing w:before="40" w:after="0"/>
      <w:outlineLvl w:val="6"/>
    </w:pPr>
    <w:rPr>
      <w:rFonts w:eastAsia="DengXian Light"/>
      <w:color w:val="595959"/>
    </w:rPr>
  </w:style>
  <w:style w:type="paragraph" w:styleId="Ttulo8">
    <w:name w:val="heading 8"/>
    <w:basedOn w:val="Normal"/>
    <w:next w:val="Normal"/>
    <w:link w:val="Ttulo8Char"/>
    <w:uiPriority w:val="9"/>
    <w:qFormat/>
    <w:pPr>
      <w:keepNext/>
      <w:keepLines/>
      <w:spacing w:after="0"/>
      <w:outlineLvl w:val="7"/>
    </w:pPr>
    <w:rPr>
      <w:rFonts w:eastAsia="DengXian Light"/>
      <w:i/>
      <w:iCs/>
      <w:color w:val="272727"/>
    </w:rPr>
  </w:style>
  <w:style w:type="paragraph" w:styleId="Ttulo9">
    <w:name w:val="heading 9"/>
    <w:basedOn w:val="Normal"/>
    <w:next w:val="Normal"/>
    <w:link w:val="Ttulo9Char"/>
    <w:uiPriority w:val="9"/>
    <w:qFormat/>
    <w:pPr>
      <w:keepNext/>
      <w:keepLines/>
      <w:spacing w:after="0"/>
      <w:outlineLvl w:val="8"/>
    </w:pPr>
    <w:rPr>
      <w:rFonts w:eastAsia="DengXian Light"/>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Calibri Light" w:eastAsia="DengXian Light" w:hAnsi="Calibri Light" w:cs="SimSun"/>
      <w:color w:val="2F5496"/>
      <w:sz w:val="40"/>
      <w:szCs w:val="40"/>
    </w:rPr>
  </w:style>
  <w:style w:type="character" w:customStyle="1" w:styleId="Ttulo2Char">
    <w:name w:val="Título 2 Char"/>
    <w:basedOn w:val="Fontepargpadro"/>
    <w:link w:val="Ttulo2"/>
    <w:uiPriority w:val="9"/>
    <w:rPr>
      <w:rFonts w:ascii="Calibri Light" w:eastAsia="DengXian Light" w:hAnsi="Calibri Light" w:cs="SimSun"/>
      <w:color w:val="2F5496"/>
      <w:sz w:val="32"/>
      <w:szCs w:val="32"/>
    </w:rPr>
  </w:style>
  <w:style w:type="character" w:customStyle="1" w:styleId="Ttulo3Char">
    <w:name w:val="Título 3 Char"/>
    <w:basedOn w:val="Fontepargpadro"/>
    <w:link w:val="Ttulo3"/>
    <w:uiPriority w:val="9"/>
    <w:rPr>
      <w:rFonts w:eastAsia="DengXian Light" w:cs="SimSun"/>
      <w:color w:val="2F5496"/>
      <w:sz w:val="28"/>
      <w:szCs w:val="28"/>
    </w:rPr>
  </w:style>
  <w:style w:type="character" w:customStyle="1" w:styleId="Ttulo4Char">
    <w:name w:val="Título 4 Char"/>
    <w:basedOn w:val="Fontepargpadro"/>
    <w:link w:val="Ttulo4"/>
    <w:uiPriority w:val="9"/>
    <w:rPr>
      <w:rFonts w:eastAsia="DengXian Light" w:cs="SimSun"/>
      <w:i/>
      <w:iCs/>
      <w:color w:val="2F5496"/>
    </w:rPr>
  </w:style>
  <w:style w:type="character" w:customStyle="1" w:styleId="Ttulo5Char">
    <w:name w:val="Título 5 Char"/>
    <w:basedOn w:val="Fontepargpadro"/>
    <w:link w:val="Ttulo5"/>
    <w:uiPriority w:val="9"/>
    <w:rPr>
      <w:rFonts w:eastAsia="DengXian Light" w:cs="SimSun"/>
      <w:color w:val="2F5496"/>
    </w:rPr>
  </w:style>
  <w:style w:type="character" w:customStyle="1" w:styleId="Ttulo6Char">
    <w:name w:val="Título 6 Char"/>
    <w:basedOn w:val="Fontepargpadro"/>
    <w:link w:val="Ttulo6"/>
    <w:uiPriority w:val="9"/>
    <w:rPr>
      <w:rFonts w:eastAsia="DengXian Light" w:cs="SimSun"/>
      <w:i/>
      <w:iCs/>
      <w:color w:val="595959"/>
    </w:rPr>
  </w:style>
  <w:style w:type="character" w:customStyle="1" w:styleId="Ttulo7Char">
    <w:name w:val="Título 7 Char"/>
    <w:basedOn w:val="Fontepargpadro"/>
    <w:link w:val="Ttulo7"/>
    <w:uiPriority w:val="9"/>
    <w:rPr>
      <w:rFonts w:eastAsia="DengXian Light" w:cs="SimSun"/>
      <w:color w:val="595959"/>
    </w:rPr>
  </w:style>
  <w:style w:type="character" w:customStyle="1" w:styleId="Ttulo8Char">
    <w:name w:val="Título 8 Char"/>
    <w:basedOn w:val="Fontepargpadro"/>
    <w:link w:val="Ttulo8"/>
    <w:uiPriority w:val="9"/>
    <w:rPr>
      <w:rFonts w:eastAsia="DengXian Light" w:cs="SimSun"/>
      <w:i/>
      <w:iCs/>
      <w:color w:val="272727"/>
    </w:rPr>
  </w:style>
  <w:style w:type="character" w:customStyle="1" w:styleId="Ttulo9Char">
    <w:name w:val="Título 9 Char"/>
    <w:basedOn w:val="Fontepargpadro"/>
    <w:link w:val="Ttulo9"/>
    <w:uiPriority w:val="9"/>
    <w:rPr>
      <w:rFonts w:eastAsia="DengXian Light" w:cs="SimSun"/>
      <w:color w:val="272727"/>
    </w:rPr>
  </w:style>
  <w:style w:type="paragraph" w:styleId="Ttulo">
    <w:name w:val="Title"/>
    <w:basedOn w:val="Normal"/>
    <w:next w:val="Normal"/>
    <w:link w:val="Ttulo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tuloChar">
    <w:name w:val="Título Char"/>
    <w:basedOn w:val="Fontepargpadro"/>
    <w:link w:val="Ttulo"/>
    <w:uiPriority w:val="10"/>
    <w:rPr>
      <w:rFonts w:ascii="Calibri Light" w:eastAsia="DengXian Light" w:hAnsi="Calibri Light" w:cs="SimSun"/>
      <w:spacing w:val="-10"/>
      <w:kern w:val="28"/>
      <w:sz w:val="56"/>
      <w:szCs w:val="56"/>
    </w:rPr>
  </w:style>
  <w:style w:type="paragraph" w:styleId="Subttulo">
    <w:name w:val="Subtitle"/>
    <w:basedOn w:val="Normal"/>
    <w:next w:val="Normal"/>
    <w:link w:val="SubttuloChar"/>
    <w:uiPriority w:val="11"/>
    <w:qFormat/>
    <w:pPr>
      <w:numPr>
        <w:ilvl w:val="1"/>
      </w:numPr>
    </w:pPr>
    <w:rPr>
      <w:rFonts w:eastAsia="DengXian Light"/>
      <w:color w:val="595959"/>
      <w:spacing w:val="15"/>
      <w:sz w:val="28"/>
      <w:szCs w:val="28"/>
    </w:rPr>
  </w:style>
  <w:style w:type="character" w:customStyle="1" w:styleId="SubttuloChar">
    <w:name w:val="Subtítulo Char"/>
    <w:basedOn w:val="Fontepargpadro"/>
    <w:link w:val="Subttulo"/>
    <w:uiPriority w:val="11"/>
    <w:rPr>
      <w:rFonts w:eastAsia="DengXian Light" w:cs="SimSun"/>
      <w:color w:val="595959"/>
      <w:spacing w:val="15"/>
      <w:sz w:val="28"/>
      <w:szCs w:val="28"/>
    </w:rPr>
  </w:style>
  <w:style w:type="paragraph" w:styleId="Citao">
    <w:name w:val="Quote"/>
    <w:basedOn w:val="Normal"/>
    <w:next w:val="Normal"/>
    <w:link w:val="CitaoChar"/>
    <w:uiPriority w:val="29"/>
    <w:qFormat/>
    <w:pPr>
      <w:spacing w:before="160"/>
      <w:jc w:val="center"/>
    </w:pPr>
    <w:rPr>
      <w:i/>
      <w:iCs/>
      <w:color w:val="404040"/>
    </w:rPr>
  </w:style>
  <w:style w:type="character" w:customStyle="1" w:styleId="CitaoChar">
    <w:name w:val="Citação Char"/>
    <w:basedOn w:val="Fontepargpadro"/>
    <w:link w:val="Citao"/>
    <w:uiPriority w:val="29"/>
    <w:rPr>
      <w:i/>
      <w:iCs/>
      <w:color w:val="404040"/>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2F5496"/>
    </w:rPr>
  </w:style>
  <w:style w:type="paragraph" w:styleId="CitaoIntensa">
    <w:name w:val="Intense Quote"/>
    <w:basedOn w:val="Normal"/>
    <w:next w:val="Normal"/>
    <w:link w:val="CitaoIntensa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har">
    <w:name w:val="Citação Intensa Char"/>
    <w:basedOn w:val="Fontepargpadro"/>
    <w:link w:val="CitaoIntensa"/>
    <w:uiPriority w:val="30"/>
    <w:rPr>
      <w:i/>
      <w:iCs/>
      <w:color w:val="2F5496"/>
    </w:rPr>
  </w:style>
  <w:style w:type="character" w:styleId="RefernciaIntensa">
    <w:name w:val="Intense Reference"/>
    <w:basedOn w:val="Fontepargpadro"/>
    <w:uiPriority w:val="32"/>
    <w:qFormat/>
    <w:rPr>
      <w:b/>
      <w:bCs/>
      <w:smallCaps/>
      <w:color w:val="2F5496"/>
      <w:spacing w:val="5"/>
    </w:rPr>
  </w:style>
  <w:style w:type="paragraph" w:styleId="Cabealho">
    <w:name w:val="header"/>
    <w:basedOn w:val="Normal"/>
    <w:link w:val="CabealhoChar"/>
    <w:uiPriority w:val="99"/>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customStyle="1" w:styleId="Padro">
    <w:name w:val="Padrão"/>
    <w:rsid w:val="00B301B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401</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Thaíssa Gabrielle Ferreira Henrique</dc:creator>
  <cp:lastModifiedBy>Fábio Gomes</cp:lastModifiedBy>
  <cp:revision>6</cp:revision>
  <cp:lastPrinted>2025-06-10T18:30:00Z</cp:lastPrinted>
  <dcterms:created xsi:type="dcterms:W3CDTF">2025-09-09T18:04:00Z</dcterms:created>
  <dcterms:modified xsi:type="dcterms:W3CDTF">2025-09-10T15:58:00Z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7466aa685e5b42c7b37b46a31bb76b00</vt:lpwstr>
  </property>
</Properties>
</file>